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0453A1E4" w14:textId="77777777">
      <w:pPr>
        <w:pStyle w:val="Title"/>
        <w:rPr>
          <w:caps w:val="0"/>
          <w:kern w:val="0"/>
        </w:rPr>
      </w:pPr>
      <w:r w:rsidRPr="009D0EBF">
        <w:rPr>
          <w:caps w:val="0"/>
          <w:kern w:val="0"/>
        </w:rPr>
        <w:t>NOTIFICATION</w:t>
      </w:r>
    </w:p>
    <w:p w:rsidR="00D90ADD" w:rsidRPr="009D0EBF" w:rsidP="009D0EBF" w14:paraId="17766965" w14:textId="77777777">
      <w:pPr>
        <w:pStyle w:val="Title3"/>
      </w:pPr>
      <w:r w:rsidRPr="009D0EBF">
        <w:t>Revision</w:t>
      </w:r>
    </w:p>
    <w:p w:rsidR="00D90ADD" w:rsidRPr="009D0EBF" w:rsidP="009D0EBF" w14:paraId="34B5F8B2" w14:textId="77777777">
      <w:pPr>
        <w:jc w:val="center"/>
      </w:pPr>
      <w:r w:rsidRPr="009D0EBF">
        <w:t>The following notification is being circulated in accordance with Article 10.6.</w:t>
      </w:r>
    </w:p>
    <w:p w:rsidR="00D90ADD" w:rsidRPr="009D0EBF" w:rsidP="009D0EBF" w14:paraId="44129690"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1B546FE7" w14:textId="77777777" w:rsidTr="00A00801">
        <w:tblPrEx>
          <w:tblW w:w="5000" w:type="pct"/>
          <w:tblLayout w:type="fixed"/>
          <w:tblLook w:val="0000"/>
        </w:tblPrEx>
        <w:tc>
          <w:tcPr>
            <w:tcW w:w="338" w:type="pct"/>
            <w:tcBorders>
              <w:top w:val="double" w:sz="4" w:space="0" w:color="auto"/>
            </w:tcBorders>
          </w:tcPr>
          <w:p w:rsidR="004C341F" w:rsidRPr="009D0EBF" w:rsidP="009D0EBF" w14:paraId="1826DA3F"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258F64C0" w14:textId="77777777">
            <w:pPr>
              <w:spacing w:before="120" w:after="120"/>
            </w:pPr>
            <w:r w:rsidRPr="009D0EBF">
              <w:rPr>
                <w:b/>
              </w:rPr>
              <w:t>Notifying Member:</w:t>
            </w:r>
            <w:r w:rsidRPr="008C0973" w:rsidR="004B48EF">
              <w:rPr>
                <w:bCs/>
              </w:rPr>
              <w:t xml:space="preserve"> </w:t>
            </w:r>
            <w:r w:rsidRPr="008C0973" w:rsidR="004B48EF">
              <w:rPr>
                <w:bCs/>
                <w:u w:val="single"/>
              </w:rPr>
              <w:t>UNITED ARAB EMIRATES, KINGDOM OF BAHRAIN, THE STATE OF KUWAIT, OMAN, QATAR, KINGDOM OF SAUDI ARABIA, YEMEN</w:t>
            </w:r>
          </w:p>
          <w:p w:rsidR="004C341F" w:rsidRPr="009D0EBF" w:rsidP="009D0EBF" w14:paraId="0918E6A1" w14:textId="77777777">
            <w:pPr>
              <w:spacing w:after="120"/>
            </w:pPr>
            <w:r w:rsidRPr="009D0EBF">
              <w:rPr>
                <w:b/>
              </w:rPr>
              <w:t>If applicable, name of local government involved (Articles 3.2 and 7.2):</w:t>
            </w:r>
            <w:r w:rsidRPr="009D0EBF" w:rsidR="004B48EF">
              <w:t xml:space="preserve"> </w:t>
            </w:r>
          </w:p>
        </w:tc>
      </w:tr>
      <w:tr w14:paraId="16DF24FC" w14:textId="77777777" w:rsidTr="00A00801">
        <w:tblPrEx>
          <w:tblW w:w="5000" w:type="pct"/>
          <w:tblLayout w:type="fixed"/>
          <w:tblLook w:val="0000"/>
        </w:tblPrEx>
        <w:tc>
          <w:tcPr>
            <w:tcW w:w="338" w:type="pct"/>
          </w:tcPr>
          <w:p w:rsidR="004C341F" w:rsidRPr="009D0EBF" w:rsidP="009D0EBF" w14:paraId="1155BA5A" w14:textId="77777777">
            <w:pPr>
              <w:spacing w:before="120" w:after="120"/>
              <w:jc w:val="center"/>
            </w:pPr>
            <w:r w:rsidRPr="009D0EBF">
              <w:rPr>
                <w:b/>
              </w:rPr>
              <w:t>2.</w:t>
            </w:r>
          </w:p>
        </w:tc>
        <w:tc>
          <w:tcPr>
            <w:tcW w:w="4662" w:type="pct"/>
          </w:tcPr>
          <w:p w:rsidR="004C341F" w:rsidRPr="009D0EBF" w:rsidP="00324BA8" w14:paraId="20DAC279" w14:textId="77777777">
            <w:pPr>
              <w:spacing w:before="120" w:after="120"/>
            </w:pPr>
            <w:r w:rsidRPr="009D0EBF">
              <w:rPr>
                <w:b/>
              </w:rPr>
              <w:t>Agency responsible:</w:t>
            </w:r>
            <w:r w:rsidRPr="009D0EBF" w:rsidR="004B48EF">
              <w:t xml:space="preserve"> </w:t>
            </w:r>
          </w:p>
          <w:p w:rsidR="004B48EF" w:rsidRPr="009D0EBF" w:rsidP="00324BA8" w14:paraId="03636325" w14:textId="77777777">
            <w:pPr>
              <w:spacing w:after="120"/>
            </w:pPr>
            <w:r w:rsidRPr="009D0EBF">
              <w:t>Qatar General Organization for Standardization</w:t>
            </w:r>
          </w:p>
        </w:tc>
      </w:tr>
      <w:tr w14:paraId="35FB135E" w14:textId="77777777" w:rsidTr="00A00801">
        <w:tblPrEx>
          <w:tblW w:w="5000" w:type="pct"/>
          <w:tblLayout w:type="fixed"/>
          <w:tblLook w:val="0000"/>
        </w:tblPrEx>
        <w:tc>
          <w:tcPr>
            <w:tcW w:w="338" w:type="pct"/>
          </w:tcPr>
          <w:p w:rsidR="004C341F" w:rsidRPr="009D0EBF" w:rsidP="009D0EBF" w14:paraId="099AA746" w14:textId="77777777">
            <w:pPr>
              <w:spacing w:before="120" w:after="120"/>
              <w:jc w:val="center"/>
              <w:rPr>
                <w:b/>
              </w:rPr>
            </w:pPr>
            <w:r w:rsidRPr="009D0EBF">
              <w:rPr>
                <w:b/>
              </w:rPr>
              <w:t>3.</w:t>
            </w:r>
          </w:p>
        </w:tc>
        <w:tc>
          <w:tcPr>
            <w:tcW w:w="4662" w:type="pct"/>
          </w:tcPr>
          <w:p w:rsidR="004C341F" w:rsidRPr="009D0EBF" w:rsidP="009D0EBF" w14:paraId="0D0FE619"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62339949" w14:textId="77777777" w:rsidTr="00A00801">
        <w:tblPrEx>
          <w:tblW w:w="5000" w:type="pct"/>
          <w:tblLayout w:type="fixed"/>
          <w:tblLook w:val="0000"/>
        </w:tblPrEx>
        <w:tc>
          <w:tcPr>
            <w:tcW w:w="338" w:type="pct"/>
          </w:tcPr>
          <w:p w:rsidR="004C341F" w:rsidRPr="009D0EBF" w:rsidP="009D0EBF" w14:paraId="7C22BF28" w14:textId="77777777">
            <w:pPr>
              <w:spacing w:before="120" w:after="120"/>
              <w:jc w:val="center"/>
            </w:pPr>
            <w:r w:rsidRPr="009D0EBF">
              <w:rPr>
                <w:b/>
              </w:rPr>
              <w:t>4.</w:t>
            </w:r>
          </w:p>
        </w:tc>
        <w:tc>
          <w:tcPr>
            <w:tcW w:w="4662" w:type="pct"/>
          </w:tcPr>
          <w:p w:rsidR="004C341F" w:rsidRPr="009D0EBF" w:rsidP="009D0EBF" w14:paraId="5C0C62B5" w14:textId="77777777">
            <w:pPr>
              <w:spacing w:before="120" w:after="120"/>
            </w:pPr>
            <w:r w:rsidRPr="00324BA8">
              <w:rPr>
                <w:b/>
                <w:bCs/>
              </w:rPr>
              <w:t>Products covered (HS codes or national tariff lines. ICS numbers may be provided in addition, where applicable):</w:t>
            </w:r>
            <w:r w:rsidRPr="009D0EBF" w:rsidR="004B48EF">
              <w:t xml:space="preserve"> Food products in general (ICS code(s): 67.040)</w:t>
            </w:r>
          </w:p>
        </w:tc>
      </w:tr>
      <w:tr w14:paraId="7D717F80" w14:textId="77777777" w:rsidTr="00A00801">
        <w:tblPrEx>
          <w:tblW w:w="5000" w:type="pct"/>
          <w:tblLayout w:type="fixed"/>
          <w:tblLook w:val="0000"/>
        </w:tblPrEx>
        <w:tc>
          <w:tcPr>
            <w:tcW w:w="338" w:type="pct"/>
          </w:tcPr>
          <w:p w:rsidR="004C341F" w:rsidRPr="009D0EBF" w:rsidP="009D0EBF" w14:paraId="708C760F" w14:textId="77777777">
            <w:pPr>
              <w:spacing w:before="120" w:after="120"/>
              <w:jc w:val="center"/>
            </w:pPr>
            <w:r w:rsidRPr="009D0EBF">
              <w:rPr>
                <w:b/>
              </w:rPr>
              <w:t>5.</w:t>
            </w:r>
          </w:p>
        </w:tc>
        <w:tc>
          <w:tcPr>
            <w:tcW w:w="4662" w:type="pct"/>
          </w:tcPr>
          <w:p w:rsidR="004C341F" w:rsidP="009D0EBF" w14:paraId="579A16E8"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Foods for Special Dietary Use for Persons Intolerant to Gluten; (9 page(s), in Arabic)</w:t>
            </w:r>
          </w:p>
          <w:p w:rsidR="00324BA8" w:rsidRPr="001701DB" w:rsidP="009D0EBF" w14:paraId="4D6DAD0E"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0394C5B6"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https://members.wto.org/crnattachments/2026/TBT/QAT/26_04283_00_x.pdf</w:t>
              </w:r>
            </w:hyperlink>
          </w:p>
        </w:tc>
      </w:tr>
      <w:tr w14:paraId="70DB124C" w14:textId="77777777" w:rsidTr="00A00801">
        <w:tblPrEx>
          <w:tblW w:w="5000" w:type="pct"/>
          <w:tblLayout w:type="fixed"/>
          <w:tblLook w:val="0000"/>
        </w:tblPrEx>
        <w:tc>
          <w:tcPr>
            <w:tcW w:w="338" w:type="pct"/>
          </w:tcPr>
          <w:p w:rsidR="004C341F" w:rsidRPr="009D0EBF" w:rsidP="009D0EBF" w14:paraId="06354E09" w14:textId="77777777">
            <w:pPr>
              <w:spacing w:before="120" w:after="120"/>
              <w:jc w:val="center"/>
            </w:pPr>
            <w:r w:rsidRPr="009D0EBF">
              <w:rPr>
                <w:b/>
              </w:rPr>
              <w:t>6.</w:t>
            </w:r>
          </w:p>
        </w:tc>
        <w:tc>
          <w:tcPr>
            <w:tcW w:w="4662" w:type="pct"/>
          </w:tcPr>
          <w:p w:rsidR="004C341F" w:rsidRPr="009D0EBF" w:rsidP="009D0EBF" w14:paraId="45FF5E8D" w14:textId="77777777">
            <w:pPr>
              <w:spacing w:before="120" w:after="120"/>
            </w:pPr>
            <w:r w:rsidRPr="009D0EBF">
              <w:rPr>
                <w:b/>
              </w:rPr>
              <w:t>Description of content:</w:t>
            </w:r>
            <w:r w:rsidRPr="002176BC" w:rsidR="004B48EF">
              <w:t xml:space="preserve"> This Gulf technical regulation is concerned with foods for special nutritional uses prepared and processed to meet the special nutritional needs of people with gluten sensitivity, and foods for general consumption by their nature and are suitable for use by people with gluten sensitivity in accordance with the provisions contained in Clause (8.3).</w:t>
            </w:r>
          </w:p>
        </w:tc>
      </w:tr>
      <w:tr w14:paraId="32C288D7" w14:textId="77777777" w:rsidTr="00A00801">
        <w:tblPrEx>
          <w:tblW w:w="5000" w:type="pct"/>
          <w:tblLayout w:type="fixed"/>
          <w:tblLook w:val="0000"/>
        </w:tblPrEx>
        <w:tc>
          <w:tcPr>
            <w:tcW w:w="338" w:type="pct"/>
          </w:tcPr>
          <w:p w:rsidR="004C341F" w:rsidRPr="009D0EBF" w:rsidP="009D0EBF" w14:paraId="1F59EDF7" w14:textId="77777777">
            <w:pPr>
              <w:spacing w:before="120" w:after="120"/>
              <w:jc w:val="center"/>
            </w:pPr>
            <w:r w:rsidRPr="009D0EBF">
              <w:rPr>
                <w:b/>
              </w:rPr>
              <w:t>7.</w:t>
            </w:r>
          </w:p>
        </w:tc>
        <w:tc>
          <w:tcPr>
            <w:tcW w:w="4662" w:type="pct"/>
          </w:tcPr>
          <w:p w:rsidR="004C341F" w:rsidRPr="009D0EBF" w:rsidP="009D0EBF" w14:paraId="580AD60D" w14:textId="77777777">
            <w:pPr>
              <w:spacing w:before="120" w:after="120"/>
            </w:pPr>
            <w:r w:rsidRPr="009D0EBF">
              <w:rPr>
                <w:b/>
              </w:rPr>
              <w:t>Objective and rationale, including the nature of urgent problems where applicable:</w:t>
            </w:r>
            <w:r w:rsidRPr="00BF5532" w:rsidR="004B48EF">
              <w:t xml:space="preserve"> Consumer information, labelling; Prevention of deceptive practices and consumer protection; Protection of human health or safety</w:t>
            </w:r>
            <w:r w:rsidRPr="00BF5532">
              <w:t xml:space="preserve"> </w:t>
            </w:r>
          </w:p>
        </w:tc>
      </w:tr>
      <w:tr w14:paraId="65F8ACE7" w14:textId="77777777" w:rsidTr="00F76D27">
        <w:tblPrEx>
          <w:tblW w:w="5000" w:type="pct"/>
          <w:tblLayout w:type="fixed"/>
          <w:tblLook w:val="0000"/>
        </w:tblPrEx>
        <w:trPr>
          <w:cantSplit/>
        </w:trPr>
        <w:tc>
          <w:tcPr>
            <w:tcW w:w="338" w:type="pct"/>
          </w:tcPr>
          <w:p w:rsidR="004C341F" w:rsidRPr="009D0EBF" w:rsidP="009D0EBF" w14:paraId="6C086AF5" w14:textId="77777777">
            <w:pPr>
              <w:spacing w:before="120" w:after="120"/>
              <w:jc w:val="center"/>
            </w:pPr>
            <w:r w:rsidRPr="009D0EBF">
              <w:rPr>
                <w:b/>
              </w:rPr>
              <w:t>8.</w:t>
            </w:r>
          </w:p>
        </w:tc>
        <w:tc>
          <w:tcPr>
            <w:tcW w:w="4662" w:type="pct"/>
          </w:tcPr>
          <w:p w:rsidR="00324BA8" w:rsidRPr="00B07C6C" w:rsidP="00511F3C" w14:paraId="19FC2474" w14:textId="77777777">
            <w:pPr>
              <w:spacing w:before="120" w:after="120"/>
              <w:rPr>
                <w:lang w:val="fr-CH"/>
              </w:rPr>
            </w:pPr>
            <w:r w:rsidRPr="00324BA8">
              <w:rPr>
                <w:b/>
                <w:bCs/>
                <w:lang w:val="fr-CH"/>
              </w:rPr>
              <w:t>Relevant documents:</w:t>
            </w:r>
            <w:r w:rsidRPr="00B07C6C" w:rsidR="004B48EF">
              <w:rPr>
                <w:lang w:val="fr-CH"/>
              </w:rPr>
              <w:t xml:space="preserve"> </w:t>
            </w:r>
          </w:p>
          <w:p w:rsidR="004B48EF" w:rsidRPr="00B07C6C" w:rsidP="00511F3C" w14:paraId="790F3BE5" w14:textId="77777777">
            <w:pPr>
              <w:spacing w:before="120" w:after="120"/>
              <w:rPr>
                <w:lang w:val="fr-CH"/>
              </w:rPr>
            </w:pPr>
            <w:r w:rsidRPr="00B07C6C">
              <w:rPr>
                <w:lang w:val="fr-CH"/>
              </w:rPr>
              <w:t>CODEX STAN 118:2015, GSO 1021:2012</w:t>
            </w:r>
          </w:p>
          <w:p w:rsidR="004B48EF" w:rsidRPr="004B3635" w:rsidP="00511F3C" w14:paraId="5879C483" w14:textId="77777777">
            <w:pPr>
              <w:spacing w:before="120" w:after="120"/>
            </w:pPr>
            <w:r w:rsidRPr="004B3635">
              <w:rPr>
                <w:b/>
                <w:bCs/>
              </w:rPr>
              <w:t>Relevant notifications:</w:t>
            </w:r>
          </w:p>
          <w:p w:rsidR="004B48EF" w:rsidRPr="004B3635" w:rsidP="00511F3C" w14:paraId="5274CD66" w14:textId="77777777">
            <w:pPr>
              <w:numPr>
                <w:ilvl w:val="0"/>
                <w:numId w:val="16"/>
              </w:numPr>
              <w:spacing w:before="120" w:after="120"/>
            </w:pPr>
            <w:hyperlink r:id="rId7" w:history="1">
              <w:r w:rsidRPr="004B3635">
                <w:rPr>
                  <w:color w:val="0000FF"/>
                  <w:u w:val="single"/>
                </w:rPr>
                <w:t>G/TBT/N/ARE/667, G/TBT/N/BHR/745, G/TBT/N/KWT/730, G/TBT/N/OMN/568, G/TBT/N/QAT/721, G/TBT/N/SAU/1400, G/TBT/N/YEM/324</w:t>
              </w:r>
            </w:hyperlink>
          </w:p>
        </w:tc>
      </w:tr>
      <w:tr w14:paraId="2EC3B06C" w14:textId="77777777" w:rsidTr="00A00801">
        <w:tblPrEx>
          <w:tblW w:w="5000" w:type="pct"/>
          <w:tblLayout w:type="fixed"/>
          <w:tblLook w:val="0000"/>
        </w:tblPrEx>
        <w:tc>
          <w:tcPr>
            <w:tcW w:w="338" w:type="pct"/>
          </w:tcPr>
          <w:p w:rsidR="004B48EF" w:rsidRPr="009D0EBF" w:rsidP="009D0EBF" w14:paraId="100DF482" w14:textId="77777777">
            <w:pPr>
              <w:spacing w:before="120" w:after="120"/>
              <w:jc w:val="center"/>
              <w:rPr>
                <w:b/>
              </w:rPr>
            </w:pPr>
            <w:r w:rsidRPr="009D0EBF">
              <w:rPr>
                <w:b/>
              </w:rPr>
              <w:t>9.</w:t>
            </w:r>
          </w:p>
        </w:tc>
        <w:tc>
          <w:tcPr>
            <w:tcW w:w="4662" w:type="pct"/>
          </w:tcPr>
          <w:p w:rsidR="004B48EF" w:rsidRPr="009D0EBF" w:rsidP="00EA2511" w14:paraId="0269E9DC" w14:textId="77777777">
            <w:pPr>
              <w:spacing w:before="120" w:after="120"/>
            </w:pPr>
            <w:r w:rsidRPr="009D0EBF">
              <w:rPr>
                <w:b/>
              </w:rPr>
              <w:t>Proposed date of adoption:</w:t>
            </w:r>
            <w:r w:rsidR="004B69CA">
              <w:rPr>
                <w:bCs/>
              </w:rPr>
              <w:t xml:space="preserve"> To be determined</w:t>
            </w:r>
          </w:p>
          <w:p w:rsidR="004B48EF" w:rsidRPr="009D0EBF" w:rsidP="00EA2511" w14:paraId="343D4D1A" w14:textId="77777777">
            <w:pPr>
              <w:spacing w:after="120"/>
            </w:pPr>
            <w:r w:rsidRPr="009D0EBF">
              <w:rPr>
                <w:b/>
              </w:rPr>
              <w:t>Proposed date of entry into force:</w:t>
            </w:r>
            <w:r w:rsidR="0022230B">
              <w:rPr>
                <w:bCs/>
              </w:rPr>
              <w:t xml:space="preserve"> 6 months from adoption</w:t>
            </w:r>
          </w:p>
        </w:tc>
      </w:tr>
      <w:tr w14:paraId="38034AD8" w14:textId="77777777" w:rsidTr="00A00801">
        <w:tblPrEx>
          <w:tblW w:w="5000" w:type="pct"/>
          <w:tblLayout w:type="fixed"/>
          <w:tblLook w:val="0000"/>
        </w:tblPrEx>
        <w:tc>
          <w:tcPr>
            <w:tcW w:w="338" w:type="pct"/>
            <w:tcBorders>
              <w:bottom w:val="double" w:sz="4" w:space="0" w:color="auto"/>
            </w:tcBorders>
          </w:tcPr>
          <w:p w:rsidR="004C341F" w:rsidRPr="009D0EBF" w:rsidP="009D0EBF" w14:paraId="2453DEC7"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40962CF8" w14:textId="77777777">
            <w:pPr>
              <w:spacing w:before="120" w:after="120"/>
            </w:pPr>
            <w:r w:rsidRPr="00324BA8">
              <w:rPr>
                <w:b/>
                <w:bCs/>
              </w:rPr>
              <w:t>Provision of comments</w:t>
            </w:r>
          </w:p>
          <w:p w:rsidR="004C341F" w:rsidP="009D0EBF" w14:paraId="5C47F42B" w14:textId="77777777">
            <w:pPr>
              <w:spacing w:before="120" w:after="120"/>
              <w:rPr>
                <w:bCs/>
              </w:rPr>
            </w:pPr>
            <w:r w:rsidRPr="009D0EBF">
              <w:rPr>
                <w:b/>
              </w:rPr>
              <w:t>Final date for comments:</w:t>
            </w:r>
            <w:r w:rsidRPr="004B3635" w:rsidR="004B48EF">
              <w:t xml:space="preserve"> 17 October 2026</w:t>
            </w:r>
          </w:p>
          <w:p w:rsidR="00324BA8" w:rsidP="009D0EBF" w14:paraId="4F6EF9CD" w14:textId="77777777">
            <w:pPr>
              <w:spacing w:before="120" w:after="120"/>
              <w:rPr>
                <w:b/>
                <w:bCs/>
              </w:rPr>
            </w:pPr>
            <w:r w:rsidRPr="00324BA8">
              <w:rPr>
                <w:b/>
                <w:bCs/>
              </w:rPr>
              <w:t>[X] 60 days from notification</w:t>
            </w:r>
            <w:r w:rsidRPr="00511F3C" w:rsidR="00511F3C">
              <w:t xml:space="preserve"> </w:t>
            </w:r>
          </w:p>
          <w:p w:rsidR="00324BA8" w:rsidRPr="001701DB" w:rsidP="009D0EBF" w14:paraId="6F7201B1"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03B7C370" w14:textId="77777777">
            <w:r>
              <w:t>Qatar General Organization for Standardization (QS)</w:t>
            </w:r>
          </w:p>
          <w:p w:rsidR="001701DB" w:rsidRPr="00F76D27" w:rsidP="009D0EBF" w14:paraId="3BD154F6" w14:textId="77777777">
            <w:pPr>
              <w:rPr>
                <w:lang w:val="pt-PT"/>
              </w:rPr>
            </w:pPr>
            <w:r w:rsidRPr="00F76D27">
              <w:rPr>
                <w:lang w:val="pt-PT"/>
              </w:rPr>
              <w:t>P.O. Box 23277</w:t>
            </w:r>
          </w:p>
          <w:p w:rsidR="001701DB" w:rsidRPr="00F76D27" w:rsidP="009D0EBF" w14:paraId="68B540D3" w14:textId="77777777">
            <w:pPr>
              <w:rPr>
                <w:lang w:val="pt-PT"/>
              </w:rPr>
            </w:pPr>
            <w:r w:rsidRPr="00F76D27">
              <w:rPr>
                <w:lang w:val="pt-PT"/>
              </w:rPr>
              <w:t>Doha - Qatar</w:t>
            </w:r>
          </w:p>
          <w:p w:rsidR="001701DB" w:rsidRPr="00F76D27" w:rsidP="009D0EBF" w14:paraId="0C84C83B" w14:textId="77777777">
            <w:pPr>
              <w:rPr>
                <w:lang w:val="pt-PT"/>
              </w:rPr>
            </w:pPr>
            <w:r w:rsidRPr="00F76D27">
              <w:rPr>
                <w:lang w:val="pt-PT"/>
              </w:rPr>
              <w:t>Tel: + (974) 40344 555</w:t>
            </w:r>
          </w:p>
          <w:p w:rsidR="001701DB" w:rsidRPr="00F76D27" w:rsidP="009D0EBF" w14:paraId="5D023049" w14:textId="77777777">
            <w:pPr>
              <w:spacing w:after="120"/>
              <w:rPr>
                <w:lang w:val="fr-CH"/>
              </w:rPr>
            </w:pPr>
            <w:r w:rsidRPr="00F76D27">
              <w:rPr>
                <w:lang w:val="fr-CH"/>
              </w:rPr>
              <w:t xml:space="preserve">Email: </w:t>
            </w:r>
            <w:hyperlink r:id="rId8" w:history="1">
              <w:r w:rsidRPr="00F76D27">
                <w:rPr>
                  <w:color w:val="0000FF"/>
                  <w:u w:val="single"/>
                  <w:lang w:val="fr-CH"/>
                </w:rPr>
                <w:t>QatarTBT@qs.gov.qa</w:t>
              </w:r>
            </w:hyperlink>
          </w:p>
        </w:tc>
      </w:tr>
    </w:tbl>
    <w:p w:rsidR="004B48EF" w:rsidRPr="00F76D27" w:rsidP="00324BA8" w14:paraId="715B10A4" w14:textId="77777777">
      <w:pPr>
        <w:jc w:val="center"/>
        <w:rPr>
          <w:lang w:val="fr-CH"/>
        </w:rPr>
      </w:pPr>
    </w:p>
    <w:sectPr w:rsidSect="00E94F7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C615B8B"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8558989"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5F428FE6"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CC56128"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0B2CE079" w14:textId="77777777">
    <w:pPr>
      <w:pStyle w:val="Header"/>
      <w:pBdr>
        <w:bottom w:val="single" w:sz="4" w:space="1" w:color="auto"/>
      </w:pBdr>
      <w:tabs>
        <w:tab w:val="clear" w:pos="4513"/>
        <w:tab w:val="clear" w:pos="9027"/>
      </w:tabs>
      <w:jc w:val="center"/>
    </w:pPr>
  </w:p>
  <w:p w:rsidR="004B69CA" w:rsidRPr="009D0EBF" w:rsidP="00D90ADD" w14:paraId="53AC4A7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3B270A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7673" w:rsidRPr="009D0EBF" w:rsidP="00D90ADD" w14:paraId="43B8617A" w14:textId="36A3BBF2">
    <w:pPr>
      <w:pStyle w:val="Header"/>
      <w:pBdr>
        <w:bottom w:val="single" w:sz="4" w:space="1" w:color="auto"/>
      </w:pBdr>
      <w:tabs>
        <w:tab w:val="clear" w:pos="4513"/>
        <w:tab w:val="clear" w:pos="9027"/>
      </w:tabs>
      <w:jc w:val="center"/>
    </w:pPr>
    <w:bookmarkStart w:id="0" w:name="spsSymbolHeader"/>
    <w:r w:rsidRPr="009D0EBF">
      <w:t>G/TBT/N/ARE/667/Rev.1</w:t>
    </w:r>
    <w:r w:rsidR="00F76D27">
      <w:t xml:space="preserve"> </w:t>
    </w:r>
    <w:r w:rsidRPr="00D514B1" w:rsidR="00F76D27">
      <w:t>•</w:t>
    </w:r>
    <w:r w:rsidRPr="009D0EBF">
      <w:t xml:space="preserve"> G/TBT/N/BHR/745/Rev.1</w:t>
    </w:r>
    <w:r w:rsidR="00F76D27">
      <w:t xml:space="preserve"> </w:t>
    </w:r>
    <w:r w:rsidRPr="00D514B1" w:rsidR="00F76D27">
      <w:t>•</w:t>
    </w:r>
    <w:r w:rsidR="00F76D27">
      <w:t xml:space="preserve"> </w:t>
    </w:r>
    <w:r w:rsidRPr="009D0EBF">
      <w:t>G/TBT/N/KWT/730/Rev.1</w:t>
    </w:r>
    <w:r w:rsidR="00F76D27">
      <w:t xml:space="preserve"> </w:t>
    </w:r>
    <w:r w:rsidRPr="00D514B1" w:rsidR="00F76D27">
      <w:t>•</w:t>
    </w:r>
    <w:r w:rsidR="00F76D27">
      <w:t xml:space="preserve"> </w:t>
    </w:r>
    <w:r w:rsidRPr="009D0EBF">
      <w:t>G/TBT/N/OMN/568/Rev.1</w:t>
    </w:r>
    <w:r w:rsidR="00F76D27">
      <w:t xml:space="preserve"> </w:t>
    </w:r>
    <w:r w:rsidRPr="00D514B1" w:rsidR="00F76D27">
      <w:t>•</w:t>
    </w:r>
    <w:r w:rsidR="00F76D27">
      <w:t xml:space="preserve"> </w:t>
    </w:r>
    <w:r w:rsidRPr="009D0EBF">
      <w:t>G/TBT/N/QAT/721/Rev.1</w:t>
    </w:r>
    <w:r w:rsidR="00F76D27">
      <w:t xml:space="preserve"> </w:t>
    </w:r>
    <w:r w:rsidRPr="00D514B1" w:rsidR="00F76D27">
      <w:t>•</w:t>
    </w:r>
    <w:r w:rsidRPr="009D0EBF">
      <w:t xml:space="preserve"> G/TBT/N/SAU/1400/Rev.1</w:t>
    </w:r>
    <w:r w:rsidR="00F76D27">
      <w:t xml:space="preserve"> </w:t>
    </w:r>
    <w:r w:rsidRPr="00D514B1" w:rsidR="00F76D27">
      <w:t>•</w:t>
    </w:r>
  </w:p>
  <w:p w:rsidR="00D90ADD" w:rsidRPr="00F76D27" w:rsidP="00D90ADD" w14:paraId="13805B7E" w14:textId="77777777">
    <w:pPr>
      <w:pStyle w:val="Header"/>
      <w:pBdr>
        <w:bottom w:val="single" w:sz="4" w:space="1" w:color="auto"/>
      </w:pBdr>
      <w:tabs>
        <w:tab w:val="clear" w:pos="4513"/>
        <w:tab w:val="clear" w:pos="9027"/>
      </w:tabs>
      <w:jc w:val="center"/>
      <w:rPr>
        <w:lang w:val="pt-PT"/>
      </w:rPr>
    </w:pPr>
    <w:r w:rsidRPr="00F76D27">
      <w:rPr>
        <w:lang w:val="pt-PT"/>
      </w:rPr>
      <w:t>G/TBT/N/YEM/324/Rev.1</w:t>
    </w:r>
    <w:bookmarkEnd w:id="0"/>
  </w:p>
  <w:p w:rsidR="00D90ADD" w:rsidRPr="00F76D27" w:rsidP="00D90ADD" w14:paraId="3E429FE7" w14:textId="77777777">
    <w:pPr>
      <w:pStyle w:val="Header"/>
      <w:pBdr>
        <w:bottom w:val="single" w:sz="4" w:space="1" w:color="auto"/>
      </w:pBdr>
      <w:tabs>
        <w:tab w:val="clear" w:pos="4513"/>
        <w:tab w:val="clear" w:pos="9027"/>
      </w:tabs>
      <w:jc w:val="center"/>
      <w:rPr>
        <w:lang w:val="pt-PT"/>
      </w:rPr>
    </w:pPr>
  </w:p>
  <w:p w:rsidR="00D90ADD" w:rsidRPr="009D0EBF" w:rsidP="00D90ADD" w14:paraId="1CFD446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3B36C57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8B8EF0"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25C0E0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73689E3D" w14:textId="77777777">
          <w:pPr>
            <w:jc w:val="right"/>
            <w:rPr>
              <w:b/>
              <w:color w:val="FF0000"/>
              <w:szCs w:val="16"/>
            </w:rPr>
          </w:pPr>
        </w:p>
      </w:tc>
    </w:tr>
    <w:bookmarkEnd w:id="1"/>
    <w:tr w14:paraId="57D5B3EF"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7F73B9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62B51439" w14:textId="77777777">
          <w:pPr>
            <w:jc w:val="right"/>
            <w:rPr>
              <w:b/>
              <w:szCs w:val="16"/>
            </w:rPr>
          </w:pPr>
        </w:p>
      </w:tc>
    </w:tr>
    <w:tr w14:paraId="0FD83C91"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3C64C0E0" w14:textId="77777777">
          <w:pPr>
            <w:jc w:val="left"/>
            <w:rPr>
              <w:noProof/>
              <w:lang w:eastAsia="en-GB"/>
            </w:rPr>
          </w:pPr>
        </w:p>
      </w:tc>
      <w:tc>
        <w:tcPr>
          <w:tcW w:w="5448" w:type="dxa"/>
          <w:gridSpan w:val="2"/>
          <w:shd w:val="clear" w:color="auto" w:fill="FFFFFF"/>
          <w:tcMar>
            <w:left w:w="108" w:type="dxa"/>
            <w:right w:w="108" w:type="dxa"/>
          </w:tcMar>
        </w:tcPr>
        <w:p w:rsidR="00E37673" w:rsidRPr="009D0EBF" w:rsidP="00C82B33" w14:paraId="00481E2E" w14:textId="74A8627F">
          <w:pPr>
            <w:jc w:val="right"/>
            <w:rPr>
              <w:b/>
              <w:szCs w:val="16"/>
            </w:rPr>
          </w:pPr>
          <w:bookmarkStart w:id="2" w:name="bmkSymbols"/>
          <w:r w:rsidRPr="009D0EBF">
            <w:rPr>
              <w:b/>
              <w:szCs w:val="16"/>
            </w:rPr>
            <w:t>G/TBT/N/ARE/667/Rev.1,</w:t>
          </w:r>
          <w:r w:rsidR="00DC6985">
            <w:rPr>
              <w:b/>
              <w:szCs w:val="16"/>
            </w:rPr>
            <w:t xml:space="preserve"> </w:t>
          </w:r>
          <w:r w:rsidRPr="009D0EBF">
            <w:rPr>
              <w:b/>
              <w:szCs w:val="16"/>
            </w:rPr>
            <w:t>G/TBT/N/BHR/745/Rev.1</w:t>
          </w:r>
          <w:r w:rsidR="00DC6985">
            <w:rPr>
              <w:b/>
              <w:szCs w:val="16"/>
            </w:rPr>
            <w:t>,</w:t>
          </w:r>
        </w:p>
        <w:p w:rsidR="00E37673" w:rsidRPr="009D0EBF" w:rsidP="00C82B33" w14:paraId="69BA8527" w14:textId="344D1444">
          <w:pPr>
            <w:jc w:val="right"/>
            <w:rPr>
              <w:b/>
              <w:szCs w:val="16"/>
            </w:rPr>
          </w:pPr>
          <w:r w:rsidRPr="009D0EBF">
            <w:rPr>
              <w:b/>
              <w:szCs w:val="16"/>
            </w:rPr>
            <w:t>G/TBT/N/KWT/730/Rev.1, G/TBT/N/OMN/568/Rev.1</w:t>
          </w:r>
          <w:r w:rsidR="00DC6985">
            <w:rPr>
              <w:b/>
              <w:szCs w:val="16"/>
            </w:rPr>
            <w:t>,</w:t>
          </w:r>
        </w:p>
        <w:p w:rsidR="00E37673" w:rsidRPr="009D0EBF" w:rsidP="00C82B33" w14:paraId="33931D16" w14:textId="48EF0CF1">
          <w:pPr>
            <w:jc w:val="right"/>
            <w:rPr>
              <w:b/>
              <w:szCs w:val="16"/>
            </w:rPr>
          </w:pPr>
          <w:r w:rsidRPr="009D0EBF">
            <w:rPr>
              <w:b/>
              <w:szCs w:val="16"/>
            </w:rPr>
            <w:t>G/TBT/N/QAT/721/Rev.1, G/TBT/N/SAU/1400/Rev.1</w:t>
          </w:r>
          <w:r w:rsidR="00DC6985">
            <w:rPr>
              <w:b/>
              <w:szCs w:val="16"/>
            </w:rPr>
            <w:t>,</w:t>
          </w:r>
        </w:p>
        <w:p w:rsidR="00D90ADD" w:rsidRPr="00F76D27" w:rsidP="00C82B33" w14:paraId="2DCF96C8" w14:textId="77777777">
          <w:pPr>
            <w:jc w:val="right"/>
            <w:rPr>
              <w:b/>
              <w:szCs w:val="16"/>
              <w:lang w:val="pt-PT"/>
            </w:rPr>
          </w:pPr>
          <w:r w:rsidRPr="00F76D27">
            <w:rPr>
              <w:b/>
              <w:szCs w:val="16"/>
              <w:lang w:val="pt-PT"/>
            </w:rPr>
            <w:t>G/TBT/N/YEM/324/Rev.1</w:t>
          </w:r>
          <w:bookmarkEnd w:id="2"/>
        </w:p>
      </w:tc>
    </w:tr>
    <w:tr w14:paraId="03ABB039"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76D27" w:rsidP="00F10043" w14:paraId="75984C35" w14:textId="77777777">
          <w:pPr>
            <w:rPr>
              <w:lang w:val="pt-PT"/>
            </w:rPr>
          </w:pPr>
        </w:p>
      </w:tc>
      <w:tc>
        <w:tcPr>
          <w:tcW w:w="5448" w:type="dxa"/>
          <w:gridSpan w:val="2"/>
          <w:shd w:val="clear" w:color="auto" w:fill="FFFFFF"/>
          <w:tcMar>
            <w:left w:w="108" w:type="dxa"/>
            <w:right w:w="108" w:type="dxa"/>
          </w:tcMar>
          <w:vAlign w:val="center"/>
        </w:tcPr>
        <w:p w:rsidR="00F76D27" w:rsidP="00C82B33" w14:paraId="04BD22E6" w14:textId="77777777">
          <w:pPr>
            <w:jc w:val="right"/>
            <w:rPr>
              <w:szCs w:val="16"/>
            </w:rPr>
          </w:pPr>
          <w:bookmarkStart w:id="3" w:name="spsDateDistribution"/>
          <w:bookmarkStart w:id="4" w:name="bmkDate"/>
        </w:p>
        <w:p w:rsidR="00ED54E0" w:rsidRPr="00D90ADD" w:rsidP="00C82B33" w14:paraId="6EB07CAB" w14:textId="53447804">
          <w:pPr>
            <w:jc w:val="right"/>
            <w:rPr>
              <w:szCs w:val="16"/>
            </w:rPr>
          </w:pPr>
          <w:r w:rsidRPr="00D90ADD">
            <w:rPr>
              <w:szCs w:val="16"/>
            </w:rPr>
            <w:t>18 August 2026</w:t>
          </w:r>
          <w:bookmarkEnd w:id="3"/>
          <w:bookmarkEnd w:id="4"/>
        </w:p>
      </w:tc>
    </w:tr>
    <w:tr w14:paraId="0D5825CF"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C94372C" w14:textId="77777777">
          <w:pPr>
            <w:jc w:val="left"/>
            <w:rPr>
              <w:b/>
            </w:rPr>
          </w:pPr>
          <w:bookmarkStart w:id="5" w:name="bmkSerial"/>
          <w:r>
            <w:rPr>
              <w:rFonts w:ascii="Verdana" w:eastAsia="Verdana" w:hAnsi="Verdana" w:cs="Verdana"/>
              <w:b w:val="0"/>
              <w:color w:val="FF0000"/>
              <w:sz w:val="18"/>
            </w:rPr>
            <w:t>(26-5779)</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D15833B"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DEF37B1"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9AF3298"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2134B422"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5D387C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36385163">
    <w:abstractNumId w:val="9"/>
  </w:num>
  <w:num w:numId="2" w16cid:durableId="61292019">
    <w:abstractNumId w:val="7"/>
  </w:num>
  <w:num w:numId="3" w16cid:durableId="267662715">
    <w:abstractNumId w:val="6"/>
  </w:num>
  <w:num w:numId="4" w16cid:durableId="413549736">
    <w:abstractNumId w:val="5"/>
  </w:num>
  <w:num w:numId="5" w16cid:durableId="258099636">
    <w:abstractNumId w:val="4"/>
  </w:num>
  <w:num w:numId="6" w16cid:durableId="1881285920">
    <w:abstractNumId w:val="12"/>
  </w:num>
  <w:num w:numId="7" w16cid:durableId="697894587">
    <w:abstractNumId w:val="11"/>
  </w:num>
  <w:num w:numId="8" w16cid:durableId="839850062">
    <w:abstractNumId w:val="10"/>
  </w:num>
  <w:num w:numId="9" w16cid:durableId="1210724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405752">
    <w:abstractNumId w:val="13"/>
  </w:num>
  <w:num w:numId="11" w16cid:durableId="928343762">
    <w:abstractNumId w:val="8"/>
  </w:num>
  <w:num w:numId="12" w16cid:durableId="1150290507">
    <w:abstractNumId w:val="3"/>
  </w:num>
  <w:num w:numId="13" w16cid:durableId="1257441140">
    <w:abstractNumId w:val="2"/>
  </w:num>
  <w:num w:numId="14" w16cid:durableId="1114248125">
    <w:abstractNumId w:val="1"/>
  </w:num>
  <w:num w:numId="15" w16cid:durableId="1584535163">
    <w:abstractNumId w:val="0"/>
  </w:num>
  <w:num w:numId="16" w16cid:durableId="239873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04A9"/>
    <w:rsid w:val="00745146"/>
    <w:rsid w:val="007453B7"/>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07C6C"/>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A78FB"/>
    <w:rsid w:val="00CC162F"/>
    <w:rsid w:val="00CC4BA9"/>
    <w:rsid w:val="00CD12A6"/>
    <w:rsid w:val="00CD7D97"/>
    <w:rsid w:val="00CE14AC"/>
    <w:rsid w:val="00CE3EE6"/>
    <w:rsid w:val="00CE4BA1"/>
    <w:rsid w:val="00D000C7"/>
    <w:rsid w:val="00D514B1"/>
    <w:rsid w:val="00D52A9D"/>
    <w:rsid w:val="00D55AAD"/>
    <w:rsid w:val="00D70FFA"/>
    <w:rsid w:val="00D747AE"/>
    <w:rsid w:val="00D90ADD"/>
    <w:rsid w:val="00D9226C"/>
    <w:rsid w:val="00DA0C04"/>
    <w:rsid w:val="00DA20BD"/>
    <w:rsid w:val="00DC6985"/>
    <w:rsid w:val="00DC7ACB"/>
    <w:rsid w:val="00DE50DB"/>
    <w:rsid w:val="00DF6AE1"/>
    <w:rsid w:val="00E37673"/>
    <w:rsid w:val="00E42A3E"/>
    <w:rsid w:val="00E46FD5"/>
    <w:rsid w:val="00E47B8C"/>
    <w:rsid w:val="00E544BB"/>
    <w:rsid w:val="00E56545"/>
    <w:rsid w:val="00E91874"/>
    <w:rsid w:val="00E94F70"/>
    <w:rsid w:val="00EA2511"/>
    <w:rsid w:val="00EA5D4F"/>
    <w:rsid w:val="00EB6C56"/>
    <w:rsid w:val="00EC75BD"/>
    <w:rsid w:val="00ED54E0"/>
    <w:rsid w:val="00EE1F8F"/>
    <w:rsid w:val="00F10043"/>
    <w:rsid w:val="00F32397"/>
    <w:rsid w:val="00F36DF7"/>
    <w:rsid w:val="00F40595"/>
    <w:rsid w:val="00F4118F"/>
    <w:rsid w:val="00F4523B"/>
    <w:rsid w:val="00F636B2"/>
    <w:rsid w:val="00F66C50"/>
    <w:rsid w:val="00F72BEF"/>
    <w:rsid w:val="00F76D27"/>
    <w:rsid w:val="00F80D5C"/>
    <w:rsid w:val="00FA4309"/>
    <w:rsid w:val="00FA5EBC"/>
    <w:rsid w:val="00FC09B7"/>
    <w:rsid w:val="00FD224A"/>
    <w:rsid w:val="00FE0068"/>
    <w:rsid w:val="00FE74C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A11A1B"/>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Titre1C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9D0EBF"/>
    <w:rPr>
      <w:rFonts w:ascii="Verdana" w:eastAsia="Times New Roman" w:hAnsi="Verdana"/>
      <w:b/>
      <w:bCs/>
      <w:caps/>
      <w:color w:val="006283"/>
      <w:sz w:val="18"/>
      <w:szCs w:val="28"/>
      <w:lang w:val="en-GB"/>
    </w:rPr>
  </w:style>
  <w:style w:type="character" w:customStyle="1" w:styleId="Titre2Car">
    <w:name w:val="Titre 2 Car"/>
    <w:link w:val="Heading2"/>
    <w:uiPriority w:val="2"/>
    <w:rsid w:val="009D0EBF"/>
    <w:rPr>
      <w:rFonts w:ascii="Verdana" w:eastAsia="Times New Roman" w:hAnsi="Verdana"/>
      <w:b/>
      <w:bCs/>
      <w:color w:val="006283"/>
      <w:sz w:val="18"/>
      <w:szCs w:val="26"/>
      <w:lang w:val="en-GB"/>
    </w:rPr>
  </w:style>
  <w:style w:type="character" w:customStyle="1" w:styleId="Titre3Car">
    <w:name w:val="Titre 3 Car"/>
    <w:link w:val="Heading3"/>
    <w:uiPriority w:val="2"/>
    <w:rsid w:val="009D0EBF"/>
    <w:rPr>
      <w:rFonts w:ascii="Verdana" w:eastAsia="Times New Roman" w:hAnsi="Verdana"/>
      <w:b/>
      <w:bCs/>
      <w:color w:val="006283"/>
      <w:sz w:val="18"/>
      <w:szCs w:val="22"/>
      <w:lang w:val="en-GB"/>
    </w:rPr>
  </w:style>
  <w:style w:type="character" w:customStyle="1" w:styleId="Titre4Car">
    <w:name w:val="Titre 4 Car"/>
    <w:link w:val="Heading4"/>
    <w:uiPriority w:val="2"/>
    <w:rsid w:val="009D0EBF"/>
    <w:rPr>
      <w:rFonts w:ascii="Verdana" w:eastAsia="Times New Roman" w:hAnsi="Verdana"/>
      <w:b/>
      <w:bCs/>
      <w:iCs/>
      <w:color w:val="006283"/>
      <w:sz w:val="18"/>
      <w:szCs w:val="22"/>
      <w:lang w:val="en-GB"/>
    </w:rPr>
  </w:style>
  <w:style w:type="character" w:customStyle="1" w:styleId="Titre5Car">
    <w:name w:val="Titre 5 Car"/>
    <w:link w:val="Heading5"/>
    <w:uiPriority w:val="2"/>
    <w:rsid w:val="009D0EBF"/>
    <w:rPr>
      <w:rFonts w:ascii="Verdana" w:eastAsia="Times New Roman" w:hAnsi="Verdana"/>
      <w:b/>
      <w:color w:val="006283"/>
      <w:sz w:val="18"/>
      <w:szCs w:val="22"/>
      <w:lang w:val="en-GB"/>
    </w:rPr>
  </w:style>
  <w:style w:type="character" w:customStyle="1" w:styleId="Titre6Car">
    <w:name w:val="Titre 6 Car"/>
    <w:link w:val="Heading6"/>
    <w:uiPriority w:val="2"/>
    <w:rsid w:val="009D0EBF"/>
    <w:rPr>
      <w:rFonts w:ascii="Verdana" w:eastAsia="Times New Roman" w:hAnsi="Verdana"/>
      <w:b/>
      <w:iCs/>
      <w:color w:val="006283"/>
      <w:sz w:val="18"/>
      <w:szCs w:val="22"/>
      <w:lang w:val="en-GB"/>
    </w:rPr>
  </w:style>
  <w:style w:type="character" w:customStyle="1" w:styleId="Titre7Car">
    <w:name w:val="Titre 7 Car"/>
    <w:link w:val="Heading7"/>
    <w:uiPriority w:val="2"/>
    <w:rsid w:val="009D0EBF"/>
    <w:rPr>
      <w:rFonts w:ascii="Verdana" w:eastAsia="Times New Roman" w:hAnsi="Verdana"/>
      <w:b/>
      <w:iCs/>
      <w:color w:val="006283"/>
      <w:sz w:val="18"/>
      <w:szCs w:val="22"/>
      <w:lang w:val="en-GB"/>
    </w:rPr>
  </w:style>
  <w:style w:type="character" w:customStyle="1" w:styleId="Titre8Car">
    <w:name w:val="Titre 8 Car"/>
    <w:link w:val="Heading8"/>
    <w:uiPriority w:val="2"/>
    <w:rsid w:val="009D0EBF"/>
    <w:rPr>
      <w:rFonts w:ascii="Verdana" w:eastAsia="Times New Roman" w:hAnsi="Verdana"/>
      <w:b/>
      <w:i/>
      <w:color w:val="006283"/>
      <w:sz w:val="18"/>
      <w:lang w:val="en-GB"/>
    </w:rPr>
  </w:style>
  <w:style w:type="character" w:customStyle="1" w:styleId="Titre9Car">
    <w:name w:val="Titre 9 C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9D0EBF"/>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9D0EBF"/>
    <w:pPr>
      <w:numPr>
        <w:ilvl w:val="6"/>
        <w:numId w:val="13"/>
      </w:numPr>
      <w:spacing w:after="240"/>
    </w:pPr>
  </w:style>
  <w:style w:type="character" w:customStyle="1" w:styleId="CorpsdetexteCar">
    <w:name w:val="Corps de texte Car"/>
    <w:link w:val="BodyText"/>
    <w:uiPriority w:val="1"/>
    <w:rsid w:val="009D0EBF"/>
    <w:rPr>
      <w:rFonts w:ascii="Verdana" w:hAnsi="Verdana"/>
      <w:sz w:val="18"/>
      <w:szCs w:val="22"/>
      <w:lang w:val="en-GB"/>
    </w:rPr>
  </w:style>
  <w:style w:type="paragraph" w:styleId="BodyText2">
    <w:name w:val="Body Text 2"/>
    <w:basedOn w:val="Normal"/>
    <w:link w:val="Corpsdetexte2Car"/>
    <w:uiPriority w:val="1"/>
    <w:qFormat/>
    <w:rsid w:val="009D0EBF"/>
    <w:pPr>
      <w:numPr>
        <w:ilvl w:val="7"/>
        <w:numId w:val="13"/>
      </w:numPr>
      <w:spacing w:after="240"/>
    </w:pPr>
  </w:style>
  <w:style w:type="character" w:customStyle="1" w:styleId="Corpsdetexte2Car">
    <w:name w:val="Corps de texte 2 Car"/>
    <w:link w:val="BodyText2"/>
    <w:uiPriority w:val="1"/>
    <w:rsid w:val="009D0EBF"/>
    <w:rPr>
      <w:rFonts w:ascii="Verdana" w:hAnsi="Verdana"/>
      <w:sz w:val="18"/>
      <w:szCs w:val="22"/>
      <w:lang w:val="en-GB"/>
    </w:rPr>
  </w:style>
  <w:style w:type="paragraph" w:styleId="BodyText3">
    <w:name w:val="Body Text 3"/>
    <w:basedOn w:val="Normal"/>
    <w:link w:val="Corpsdetexte3Car"/>
    <w:uiPriority w:val="1"/>
    <w:qFormat/>
    <w:rsid w:val="009D0EBF"/>
    <w:pPr>
      <w:numPr>
        <w:ilvl w:val="8"/>
        <w:numId w:val="13"/>
      </w:numPr>
      <w:spacing w:after="240"/>
    </w:pPr>
    <w:rPr>
      <w:szCs w:val="16"/>
    </w:rPr>
  </w:style>
  <w:style w:type="character" w:customStyle="1" w:styleId="Corpsdetexte3Car">
    <w:name w:val="Corps de texte 3 C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NotedebasdepageCar"/>
    <w:uiPriority w:val="5"/>
    <w:rsid w:val="009D0EBF"/>
    <w:pPr>
      <w:ind w:firstLine="567"/>
      <w:jc w:val="left"/>
    </w:pPr>
    <w:rPr>
      <w:sz w:val="16"/>
      <w:szCs w:val="18"/>
      <w:lang w:eastAsia="en-GB"/>
    </w:rPr>
  </w:style>
  <w:style w:type="character" w:customStyle="1" w:styleId="NotedebasdepageCar">
    <w:name w:val="Note de bas de page Car"/>
    <w:link w:val="FootnoteText"/>
    <w:uiPriority w:val="5"/>
    <w:rsid w:val="009D0EBF"/>
    <w:rPr>
      <w:rFonts w:ascii="Verdana" w:hAnsi="Verdana"/>
      <w:sz w:val="16"/>
      <w:szCs w:val="18"/>
      <w:lang w:val="en-GB" w:eastAsia="en-GB"/>
    </w:rPr>
  </w:style>
  <w:style w:type="paragraph" w:styleId="EndnoteText">
    <w:name w:val="endnote text"/>
    <w:basedOn w:val="FootnoteText"/>
    <w:link w:val="NotedefinCar"/>
    <w:uiPriority w:val="49"/>
    <w:rsid w:val="009D0EBF"/>
    <w:rPr>
      <w:szCs w:val="20"/>
    </w:rPr>
  </w:style>
  <w:style w:type="character" w:customStyle="1" w:styleId="NotedefinCar">
    <w:name w:val="Note de fin C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PieddepageCar"/>
    <w:uiPriority w:val="3"/>
    <w:rsid w:val="009D0EBF"/>
    <w:pPr>
      <w:tabs>
        <w:tab w:val="center" w:pos="4513"/>
        <w:tab w:val="right" w:pos="9027"/>
      </w:tabs>
    </w:pPr>
    <w:rPr>
      <w:szCs w:val="18"/>
      <w:lang w:eastAsia="en-GB"/>
    </w:rPr>
  </w:style>
  <w:style w:type="character" w:customStyle="1" w:styleId="PieddepageCar">
    <w:name w:val="Pied de page C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En-tteCar"/>
    <w:uiPriority w:val="3"/>
    <w:rsid w:val="009D0EBF"/>
    <w:pPr>
      <w:tabs>
        <w:tab w:val="center" w:pos="4513"/>
        <w:tab w:val="right" w:pos="9027"/>
      </w:tabs>
      <w:jc w:val="left"/>
    </w:pPr>
    <w:rPr>
      <w:szCs w:val="18"/>
      <w:lang w:eastAsia="en-GB"/>
    </w:rPr>
  </w:style>
  <w:style w:type="character" w:customStyle="1" w:styleId="En-tteCar">
    <w:name w:val="En-tête C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9D0EBF"/>
    <w:rPr>
      <w:rFonts w:ascii="Tahoma" w:hAnsi="Tahoma" w:cs="Tahoma"/>
      <w:sz w:val="16"/>
      <w:szCs w:val="16"/>
    </w:rPr>
  </w:style>
  <w:style w:type="character" w:customStyle="1" w:styleId="TextedebullesCar">
    <w:name w:val="Texte de bulles C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ous-titreCar"/>
    <w:uiPriority w:val="6"/>
    <w:qFormat/>
    <w:rsid w:val="009D0EBF"/>
    <w:pPr>
      <w:numPr>
        <w:ilvl w:val="1"/>
      </w:numPr>
    </w:pPr>
    <w:rPr>
      <w:rFonts w:eastAsia="Times New Roman"/>
      <w:b/>
      <w:iCs/>
      <w:szCs w:val="24"/>
    </w:rPr>
  </w:style>
  <w:style w:type="character" w:customStyle="1" w:styleId="Sous-titreCar">
    <w:name w:val="Sous-titre C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9D0EBF"/>
    <w:pPr>
      <w:numPr>
        <w:ilvl w:val="0"/>
        <w:numId w:val="0"/>
      </w:numPr>
      <w:spacing w:after="0"/>
      <w:ind w:firstLine="360"/>
    </w:pPr>
  </w:style>
  <w:style w:type="character" w:customStyle="1" w:styleId="Retrait1religneCar">
    <w:name w:val="Retrait 1re ligne Car"/>
    <w:link w:val="BodyTextFirstIndent"/>
    <w:uiPriority w:val="99"/>
    <w:semiHidden/>
    <w:rsid w:val="009D0EBF"/>
    <w:rPr>
      <w:rFonts w:ascii="Verdana" w:hAnsi="Verdana"/>
      <w:sz w:val="18"/>
      <w:szCs w:val="22"/>
      <w:lang w:val="en-GB"/>
    </w:rPr>
  </w:style>
  <w:style w:type="paragraph" w:styleId="BodyTextIndent">
    <w:name w:val="Body Text Indent"/>
    <w:basedOn w:val="Normal"/>
    <w:link w:val="RetraitcorpsdetexteCar"/>
    <w:uiPriority w:val="99"/>
    <w:semiHidden/>
    <w:unhideWhenUsed/>
    <w:rsid w:val="009D0EBF"/>
    <w:pPr>
      <w:spacing w:after="120"/>
      <w:ind w:left="283"/>
    </w:pPr>
  </w:style>
  <w:style w:type="character" w:customStyle="1" w:styleId="RetraitcorpsdetexteCar">
    <w:name w:val="Retrait corps de texte C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9D0EBF"/>
    <w:pPr>
      <w:spacing w:after="0"/>
      <w:ind w:left="360" w:firstLine="360"/>
    </w:pPr>
  </w:style>
  <w:style w:type="character" w:customStyle="1" w:styleId="Retraitcorpset1religCar">
    <w:name w:val="Retrait corps et 1re lig. C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9D0EBF"/>
    <w:pPr>
      <w:spacing w:after="120" w:line="480" w:lineRule="auto"/>
      <w:ind w:left="283"/>
    </w:pPr>
  </w:style>
  <w:style w:type="character" w:customStyle="1" w:styleId="Retraitcorpsdetexte2Car">
    <w:name w:val="Retrait corps de texte 2 Car"/>
    <w:link w:val="BodyTextIndent2"/>
    <w:uiPriority w:val="99"/>
    <w:semiHidden/>
    <w:rsid w:val="009D0EBF"/>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9D0EBF"/>
    <w:pPr>
      <w:spacing w:after="120"/>
      <w:ind w:left="283"/>
    </w:pPr>
    <w:rPr>
      <w:sz w:val="16"/>
      <w:szCs w:val="16"/>
    </w:rPr>
  </w:style>
  <w:style w:type="character" w:customStyle="1" w:styleId="Retraitcorpsdetexte3Car">
    <w:name w:val="Retrait corps de texte 3 C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FormuledepolitesseCar"/>
    <w:uiPriority w:val="99"/>
    <w:semiHidden/>
    <w:unhideWhenUsed/>
    <w:rsid w:val="009D0EBF"/>
    <w:pPr>
      <w:ind w:left="4252"/>
    </w:pPr>
  </w:style>
  <w:style w:type="character" w:customStyle="1" w:styleId="FormuledepolitesseCar">
    <w:name w:val="Formule de politesse C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aireCar"/>
    <w:uiPriority w:val="99"/>
    <w:unhideWhenUsed/>
    <w:rsid w:val="009D0EBF"/>
    <w:rPr>
      <w:sz w:val="20"/>
      <w:szCs w:val="20"/>
    </w:rPr>
  </w:style>
  <w:style w:type="character" w:customStyle="1" w:styleId="CommentaireCar">
    <w:name w:val="Commentaire Car"/>
    <w:link w:val="CommentText"/>
    <w:uiPriority w:val="99"/>
    <w:rsid w:val="009D0EBF"/>
    <w:rPr>
      <w:rFonts w:ascii="Verdana" w:hAnsi="Verdana"/>
      <w:lang w:val="en-GB"/>
    </w:rPr>
  </w:style>
  <w:style w:type="paragraph" w:styleId="CommentSubject">
    <w:name w:val="annotation subject"/>
    <w:basedOn w:val="CommentText"/>
    <w:next w:val="CommentText"/>
    <w:link w:val="ObjetducommentaireCar"/>
    <w:uiPriority w:val="99"/>
    <w:unhideWhenUsed/>
    <w:rsid w:val="009D0EBF"/>
    <w:rPr>
      <w:b/>
      <w:bCs/>
    </w:rPr>
  </w:style>
  <w:style w:type="character" w:customStyle="1" w:styleId="ObjetducommentaireCar">
    <w:name w:val="Objet du commentaire Car"/>
    <w:link w:val="CommentSubject"/>
    <w:uiPriority w:val="99"/>
    <w:rsid w:val="009D0EBF"/>
    <w:rPr>
      <w:rFonts w:ascii="Verdana" w:hAnsi="Verdana"/>
      <w:b/>
      <w:bCs/>
      <w:lang w:val="en-GB"/>
    </w:rPr>
  </w:style>
  <w:style w:type="paragraph" w:styleId="Date">
    <w:name w:val="Date"/>
    <w:basedOn w:val="Normal"/>
    <w:next w:val="Normal"/>
    <w:link w:val="DateCar"/>
    <w:uiPriority w:val="99"/>
    <w:semiHidden/>
    <w:unhideWhenUsed/>
    <w:rsid w:val="009D0EBF"/>
  </w:style>
  <w:style w:type="character" w:customStyle="1" w:styleId="DateCar">
    <w:name w:val="Date Car"/>
    <w:link w:val="Date"/>
    <w:uiPriority w:val="99"/>
    <w:semiHidden/>
    <w:rsid w:val="009D0EBF"/>
    <w:rPr>
      <w:rFonts w:ascii="Verdana" w:hAnsi="Verdana"/>
      <w:sz w:val="18"/>
      <w:szCs w:val="22"/>
      <w:lang w:val="en-GB"/>
    </w:rPr>
  </w:style>
  <w:style w:type="paragraph" w:styleId="DocumentMap">
    <w:name w:val="Document Map"/>
    <w:basedOn w:val="Normal"/>
    <w:link w:val="ExplorateurdedocumentsCar"/>
    <w:uiPriority w:val="99"/>
    <w:semiHidden/>
    <w:unhideWhenUsed/>
    <w:rsid w:val="009D0EBF"/>
    <w:rPr>
      <w:rFonts w:ascii="Tahoma" w:hAnsi="Tahoma" w:cs="Tahoma"/>
      <w:sz w:val="16"/>
      <w:szCs w:val="16"/>
    </w:rPr>
  </w:style>
  <w:style w:type="character" w:customStyle="1" w:styleId="ExplorateurdedocumentsCar">
    <w:name w:val="Explorateur de documents Car"/>
    <w:link w:val="DocumentMap"/>
    <w:uiPriority w:val="99"/>
    <w:semiHidden/>
    <w:rsid w:val="009D0EBF"/>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9D0EBF"/>
  </w:style>
  <w:style w:type="character" w:customStyle="1" w:styleId="SignaturelectroniqueCar">
    <w:name w:val="Signature électronique C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AdresseHTMLCar"/>
    <w:uiPriority w:val="99"/>
    <w:semiHidden/>
    <w:unhideWhenUsed/>
    <w:rsid w:val="009D0EBF"/>
    <w:rPr>
      <w:i/>
      <w:iCs/>
    </w:rPr>
  </w:style>
  <w:style w:type="character" w:customStyle="1" w:styleId="AdresseHTMLCar">
    <w:name w:val="Adresse HTML C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9D0EBF"/>
    <w:rPr>
      <w:rFonts w:ascii="Consolas" w:hAnsi="Consolas" w:cs="Consolas"/>
      <w:sz w:val="20"/>
      <w:szCs w:val="20"/>
    </w:rPr>
  </w:style>
  <w:style w:type="character" w:customStyle="1" w:styleId="PrformatHTMLCar">
    <w:name w:val="Préformaté HTML C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CitationintenseCar"/>
    <w:uiPriority w:val="59"/>
    <w:semiHidden/>
    <w:qFormat/>
    <w:rsid w:val="009D0EBF"/>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TextedemacroC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Macro"/>
    <w:uiPriority w:val="99"/>
    <w:semiHidden/>
    <w:rsid w:val="009D0EBF"/>
    <w:rPr>
      <w:rFonts w:ascii="Consolas" w:hAnsi="Consolas" w:cs="Consolas"/>
      <w:lang w:val="en-GB"/>
    </w:rPr>
  </w:style>
  <w:style w:type="paragraph" w:styleId="MessageHeader">
    <w:name w:val="Message Header"/>
    <w:basedOn w:val="Normal"/>
    <w:link w:val="En-ttedemessageC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TitredenoteCar"/>
    <w:uiPriority w:val="99"/>
    <w:semiHidden/>
    <w:unhideWhenUsed/>
    <w:rsid w:val="009D0EBF"/>
  </w:style>
  <w:style w:type="character" w:customStyle="1" w:styleId="TitredenoteCar">
    <w:name w:val="Titre de note C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TextebrutCar"/>
    <w:uiPriority w:val="99"/>
    <w:unhideWhenUsed/>
    <w:rsid w:val="009D0EBF"/>
    <w:rPr>
      <w:rFonts w:ascii="Consolas" w:hAnsi="Consolas" w:cs="Consolas"/>
      <w:sz w:val="21"/>
      <w:szCs w:val="21"/>
    </w:rPr>
  </w:style>
  <w:style w:type="character" w:customStyle="1" w:styleId="TextebrutCar">
    <w:name w:val="Texte brut Car"/>
    <w:link w:val="PlainText"/>
    <w:uiPriority w:val="99"/>
    <w:rsid w:val="009D0EBF"/>
    <w:rPr>
      <w:rFonts w:ascii="Consolas" w:hAnsi="Consolas" w:cs="Consolas"/>
      <w:sz w:val="21"/>
      <w:szCs w:val="21"/>
      <w:lang w:val="en-GB"/>
    </w:rPr>
  </w:style>
  <w:style w:type="paragraph" w:styleId="Quote">
    <w:name w:val="Quote"/>
    <w:basedOn w:val="Normal"/>
    <w:next w:val="Normal"/>
    <w:link w:val="CitationCar"/>
    <w:uiPriority w:val="59"/>
    <w:qFormat/>
    <w:rsid w:val="009D0EBF"/>
    <w:rPr>
      <w:i/>
      <w:iCs/>
      <w:color w:val="000000"/>
    </w:rPr>
  </w:style>
  <w:style w:type="character" w:customStyle="1" w:styleId="CitationCar">
    <w:name w:val="Citation C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9D0EBF"/>
  </w:style>
  <w:style w:type="character" w:customStyle="1" w:styleId="SalutationsCar">
    <w:name w:val="Salutations Car"/>
    <w:link w:val="Salutation"/>
    <w:uiPriority w:val="99"/>
    <w:semiHidden/>
    <w:rsid w:val="009D0EBF"/>
    <w:rPr>
      <w:rFonts w:ascii="Verdana" w:hAnsi="Verdana"/>
      <w:sz w:val="18"/>
      <w:szCs w:val="22"/>
      <w:lang w:val="en-GB"/>
    </w:rPr>
  </w:style>
  <w:style w:type="paragraph" w:styleId="Signature">
    <w:name w:val="Signature"/>
    <w:basedOn w:val="Normal"/>
    <w:link w:val="SignatureCar"/>
    <w:uiPriority w:val="99"/>
    <w:semiHidden/>
    <w:unhideWhenUsed/>
    <w:rsid w:val="009D0EBF"/>
    <w:pPr>
      <w:ind w:left="4252"/>
    </w:pPr>
  </w:style>
  <w:style w:type="character" w:customStyle="1" w:styleId="SignatureCar">
    <w:name w:val="Signature C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QAT/26_04283_00_x.pdf" TargetMode="External" /><Relationship Id="rId7" Type="http://schemas.openxmlformats.org/officeDocument/2006/relationships/hyperlink" Target="https://eping.wto.org/en/Search/Index?viewData=G/TBT/N/ARE/667" TargetMode="External" /><Relationship Id="rId8" Type="http://schemas.openxmlformats.org/officeDocument/2006/relationships/hyperlink" Target="mailto:QatarTBT@qs.gov.q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F88F6-0ADC-4680-BECC-4C446FCBB5C8}">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2</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2026-08-18T08:35:00Z</dcterms:created>
  <dcterms:modified xsi:type="dcterms:W3CDTF">2026-08-18T08:46:00Z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