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D90ADD" w:rsidRPr="009D0EBF" w:rsidP="009D0EBF" w14:paraId="0C897D44" w14:textId="77777777">
      <w:pPr>
        <w:pStyle w:val="Title"/>
        <w:rPr>
          <w:caps w:val="0"/>
          <w:kern w:val="0"/>
        </w:rPr>
      </w:pPr>
      <w:r w:rsidRPr="009D0EBF">
        <w:rPr>
          <w:caps w:val="0"/>
          <w:kern w:val="0"/>
        </w:rPr>
        <w:t>NOTIFICATION</w:t>
      </w:r>
    </w:p>
    <w:p w:rsidR="00D90ADD" w:rsidRPr="009D0EBF" w:rsidP="009D0EBF" w14:paraId="11976310" w14:textId="77777777">
      <w:pPr>
        <w:pStyle w:val="Title3"/>
      </w:pPr>
      <w:r w:rsidRPr="009D0EBF">
        <w:t>Revision</w:t>
      </w:r>
    </w:p>
    <w:p w:rsidR="00D90ADD" w:rsidRPr="009D0EBF" w:rsidP="009D0EBF" w14:paraId="77C0099E" w14:textId="77777777">
      <w:pPr>
        <w:jc w:val="center"/>
      </w:pPr>
      <w:r w:rsidRPr="009D0EBF">
        <w:t>The following notification is being circulated in accordance with Article 10.6.</w:t>
      </w:r>
    </w:p>
    <w:p w:rsidR="00D90ADD" w:rsidRPr="009D0EBF" w:rsidP="009D0EBF" w14:paraId="1D3DE41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07"/>
        <w:gridCol w:w="8373"/>
      </w:tblGrid>
      <w:tr w14:paraId="7A2C6F1D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  <w:tcBorders>
              <w:top w:val="double" w:sz="4" w:space="0" w:color="auto"/>
            </w:tcBorders>
          </w:tcPr>
          <w:p w:rsidR="004C341F" w:rsidRPr="009D0EBF" w:rsidP="009D0EBF" w14:paraId="6A6328C7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1.</w:t>
            </w:r>
          </w:p>
        </w:tc>
        <w:tc>
          <w:tcPr>
            <w:tcW w:w="4662" w:type="pct"/>
            <w:tcBorders>
              <w:top w:val="double" w:sz="4" w:space="0" w:color="auto"/>
            </w:tcBorders>
          </w:tcPr>
          <w:p w:rsidR="004C341F" w:rsidRPr="009D0EBF" w:rsidP="006A4935" w14:paraId="79205ADE" w14:textId="77777777">
            <w:pPr>
              <w:spacing w:before="120" w:after="120"/>
            </w:pPr>
            <w:r w:rsidRPr="009D0EBF">
              <w:rPr>
                <w:b/>
              </w:rPr>
              <w:t>Notifying Member:</w:t>
            </w:r>
            <w:r w:rsidRPr="008C0973" w:rsidR="004B48EF">
              <w:rPr>
                <w:bCs/>
              </w:rPr>
              <w:t xml:space="preserve"> </w:t>
            </w:r>
            <w:r w:rsidRPr="008C0973" w:rsidR="004B48EF">
              <w:rPr>
                <w:bCs/>
                <w:u w:val="single"/>
              </w:rPr>
              <w:t>UNITED STATES OF AMERICA</w:t>
            </w:r>
          </w:p>
          <w:p w:rsidR="004C341F" w:rsidRPr="009D0EBF" w:rsidP="009D0EBF" w14:paraId="694AEB29" w14:textId="77777777">
            <w:pPr>
              <w:spacing w:after="120"/>
            </w:pPr>
            <w:r w:rsidRPr="009D0EBF">
              <w:rPr>
                <w:b/>
              </w:rPr>
              <w:t>If applicable, name of local government involved (Articles 3.2 and 7.2):</w:t>
            </w:r>
            <w:r w:rsidRPr="009D0EBF" w:rsidR="004B48EF">
              <w:t xml:space="preserve"> </w:t>
            </w:r>
          </w:p>
        </w:tc>
      </w:tr>
      <w:tr w14:paraId="4C137A92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15AFA8F8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2.</w:t>
            </w:r>
          </w:p>
        </w:tc>
        <w:tc>
          <w:tcPr>
            <w:tcW w:w="4662" w:type="pct"/>
          </w:tcPr>
          <w:p w:rsidR="004C341F" w:rsidRPr="009D0EBF" w:rsidP="00324BA8" w14:paraId="0EF1E845" w14:textId="77777777">
            <w:pPr>
              <w:spacing w:before="120" w:after="120"/>
            </w:pPr>
            <w:r w:rsidRPr="009D0EBF">
              <w:rPr>
                <w:b/>
              </w:rPr>
              <w:t>Agency responsible:</w:t>
            </w:r>
            <w:r w:rsidRPr="009D0EBF" w:rsidR="004B48EF">
              <w:t xml:space="preserve"> </w:t>
            </w:r>
          </w:p>
          <w:p w:rsidR="004B48EF" w:rsidRPr="009D0EBF" w:rsidP="00324BA8" w14:paraId="71685F0D" w14:textId="77777777">
            <w:pPr>
              <w:spacing w:after="120"/>
            </w:pPr>
            <w:r w:rsidRPr="009D0EBF">
              <w:t>Federal Communications Commission (FCC)</w:t>
            </w:r>
          </w:p>
        </w:tc>
      </w:tr>
      <w:tr w14:paraId="0FC887B2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22520ED4" w14:textId="77777777">
            <w:pPr>
              <w:spacing w:before="120" w:after="120"/>
              <w:jc w:val="center"/>
              <w:rPr>
                <w:b/>
              </w:rPr>
            </w:pPr>
            <w:r w:rsidRPr="009D0EBF">
              <w:rPr>
                <w:b/>
              </w:rPr>
              <w:t>3.</w:t>
            </w:r>
          </w:p>
        </w:tc>
        <w:tc>
          <w:tcPr>
            <w:tcW w:w="4662" w:type="pct"/>
          </w:tcPr>
          <w:p w:rsidR="004C341F" w:rsidRPr="009D0EBF" w:rsidP="009D0EBF" w14:paraId="410FA20C" w14:textId="77777777">
            <w:pPr>
              <w:spacing w:before="120" w:after="120"/>
              <w:rPr>
                <w:b/>
              </w:rPr>
            </w:pPr>
            <w:r w:rsidRPr="009D0EBF">
              <w:rPr>
                <w:b/>
              </w:rPr>
              <w:t>Notified under Article 2.9.2 [X], 2.10.1 [ ], 5.6.2 [X], 5.7.1 [ ]</w:t>
            </w:r>
            <w:r w:rsidR="00CE14AC">
              <w:rPr>
                <w:b/>
              </w:rPr>
              <w:t>,</w:t>
            </w:r>
            <w:r w:rsidR="005B7BC0">
              <w:rPr>
                <w:b/>
              </w:rPr>
              <w:t xml:space="preserve"> </w:t>
            </w:r>
            <w:r w:rsidR="00CE14AC">
              <w:rPr>
                <w:b/>
              </w:rPr>
              <w:t>3.2 [ ]</w:t>
            </w:r>
            <w:r w:rsidRPr="009D0EBF">
              <w:rPr>
                <w:b/>
              </w:rPr>
              <w:t>,</w:t>
            </w:r>
            <w:r w:rsidR="005B7BC0">
              <w:rPr>
                <w:b/>
              </w:rPr>
              <w:t xml:space="preserve"> </w:t>
            </w:r>
            <w:r w:rsidR="00CE14AC">
              <w:rPr>
                <w:b/>
              </w:rPr>
              <w:t>7.2 [ ],</w:t>
            </w:r>
            <w:r w:rsidRPr="009D0EBF">
              <w:rPr>
                <w:b/>
              </w:rPr>
              <w:t xml:space="preserve"> </w:t>
            </w:r>
            <w:r w:rsidR="00B65395">
              <w:rPr>
                <w:b/>
              </w:rPr>
              <w:t>O</w:t>
            </w:r>
            <w:r w:rsidRPr="009D0EBF">
              <w:rPr>
                <w:b/>
              </w:rPr>
              <w:t>ther</w:t>
            </w:r>
            <w:r w:rsidR="00B73EE6">
              <w:rPr>
                <w:b/>
              </w:rPr>
              <w:t>:</w:t>
            </w:r>
            <w:r w:rsidRPr="00E42A3E" w:rsidR="00B73EE6">
              <w:t xml:space="preserve"> </w:t>
            </w:r>
          </w:p>
        </w:tc>
      </w:tr>
      <w:tr w14:paraId="2117E8E0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1B0A6945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4.</w:t>
            </w:r>
          </w:p>
        </w:tc>
        <w:tc>
          <w:tcPr>
            <w:tcW w:w="4662" w:type="pct"/>
          </w:tcPr>
          <w:p w:rsidR="004C341F" w:rsidRPr="009D0EBF" w:rsidP="009D0EBF" w14:paraId="797538FB" w14:textId="77777777">
            <w:pPr>
              <w:spacing w:before="120" w:after="120"/>
            </w:pPr>
            <w:r w:rsidRPr="00324BA8">
              <w:rPr>
                <w:b/>
                <w:bCs/>
              </w:rPr>
              <w:t>Products covered (HS codes or national tariff lines. ICS numbers may be provided in addition, where applicable):</w:t>
            </w:r>
            <w:r w:rsidRPr="009D0EBF" w:rsidR="004B48EF">
              <w:t xml:space="preserve"> Radio frequency (RF) devices, telecommunications network hardware, wireless communication equipment, connected video surveillance devices, and electronic equipment containing RF or wireless modules (e.g., Wi-Fi, Bluetooth, cellular); Electrical apparatus for line telephony or line telegraphy, incl. line telephone sets with cordless handsets and telecommunication apparatus for carrier-current line systems or for digital line systems; videophones; parts thereof (HS code(s): 8517); Transmission apparatus for radio-telephony, radio-telegraphy, radio-broadcasting or television, whether or not incorporating reception apparatus or sound recording or reproducing apparatus; television cameras; still image video cameras and other video camera recorders; digital cameras (HS code(s): 8525); Radar apparatus, radio navigational aid apparatus and radio remote control apparatus (HS code(s): 8526); Electrical machines and apparatus, having individual functions, not specified or included elsewhere in this chapter; parts thereof (HS code(s): 8543); Telecommunication systems (ICS code(s): 33.040); Telecommunication terminal equipment (ICS code(s): 33.050); Radiocommunications (ICS code(s): 33.060); Networking (ICS code(s): 35.110)</w:t>
            </w:r>
          </w:p>
        </w:tc>
      </w:tr>
      <w:tr w14:paraId="7470151E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2D4D9E3C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5.</w:t>
            </w:r>
          </w:p>
        </w:tc>
        <w:tc>
          <w:tcPr>
            <w:tcW w:w="4662" w:type="pct"/>
          </w:tcPr>
          <w:p w:rsidR="004C341F" w:rsidP="009D0EBF" w14:paraId="15BC3ADE" w14:textId="77777777">
            <w:pPr>
              <w:spacing w:before="120" w:after="120"/>
            </w:pPr>
            <w:r w:rsidRPr="00324BA8">
              <w:rPr>
                <w:b/>
                <w:bCs/>
                <w:iCs/>
              </w:rPr>
              <w:t>Details of notified document(s) (title, number of pages</w:t>
            </w:r>
            <w:r w:rsidR="00E47B8C">
              <w:rPr>
                <w:b/>
                <w:bCs/>
                <w:iCs/>
              </w:rPr>
              <w:t xml:space="preserve"> </w:t>
            </w:r>
            <w:r w:rsidRPr="00E47B8C" w:rsidR="00E47B8C">
              <w:rPr>
                <w:b/>
                <w:bCs/>
                <w:iCs/>
              </w:rPr>
              <w:t>and languages</w:t>
            </w:r>
            <w:r w:rsidRPr="00324BA8">
              <w:rPr>
                <w:b/>
                <w:bCs/>
                <w:iCs/>
              </w:rPr>
              <w:t>, means of access):</w:t>
            </w:r>
            <w:r w:rsidRPr="002F78E9" w:rsidR="0069402C">
              <w:t xml:space="preserve"> Protecting Against National Security Threats to the Communications Supply Chain through the Equipment Authorization Program; (7 page(s), in English), (108 page(s), in English)</w:t>
            </w:r>
          </w:p>
          <w:p w:rsidR="00324BA8" w:rsidRPr="001701DB" w:rsidP="009D0EBF" w14:paraId="712B0CAB" w14:textId="77777777">
            <w:pPr>
              <w:spacing w:before="120" w:after="120"/>
            </w:pPr>
            <w:r w:rsidRPr="00324BA8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="001701DB">
              <w:rPr>
                <w:iCs/>
              </w:rPr>
              <w:t xml:space="preserve"> </w:t>
            </w:r>
          </w:p>
          <w:p w:rsidR="001701DB" w:rsidP="009D0EBF" w14:paraId="1B91FAE7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6" w:tgtFrame="_blank" w:history="1">
              <w:r>
                <w:rPr>
                  <w:iCs/>
                  <w:color w:val="0000FF"/>
                  <w:u w:val="single"/>
                </w:rPr>
                <w:t>https://members.wto.org/crnattachments/2026/TBT/USA/26_04146_00_e.pdf</w:t>
              </w:r>
            </w:hyperlink>
          </w:p>
          <w:p w:rsidR="001701DB" w:rsidP="009D0EBF" w14:paraId="4A533048" w14:textId="77777777">
            <w:pPr>
              <w:pBdr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>
                <w:rPr>
                  <w:iCs/>
                  <w:color w:val="0000FF"/>
                  <w:u w:val="single"/>
                </w:rPr>
                <w:t>https://members.wto.org/crnattachments/2026/TBT/USA/26_04146_01_e.pdf</w:t>
              </w:r>
            </w:hyperlink>
          </w:p>
        </w:tc>
      </w:tr>
      <w:tr w14:paraId="4CA56A7E" w14:textId="77777777" w:rsidTr="00026FFA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338" w:type="pct"/>
          </w:tcPr>
          <w:p w:rsidR="004C341F" w:rsidRPr="009D0EBF" w:rsidP="009D0EBF" w14:paraId="0AE70D5F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6.</w:t>
            </w:r>
          </w:p>
        </w:tc>
        <w:tc>
          <w:tcPr>
            <w:tcW w:w="4662" w:type="pct"/>
          </w:tcPr>
          <w:p w:rsidR="004C341F" w:rsidRPr="009D0EBF" w:rsidP="009D0EBF" w14:paraId="5CF8B786" w14:textId="77777777">
            <w:pPr>
              <w:spacing w:before="120" w:after="120"/>
            </w:pPr>
            <w:r w:rsidRPr="009D0EBF">
              <w:rPr>
                <w:b/>
              </w:rPr>
              <w:t>Description of content:</w:t>
            </w:r>
            <w:r w:rsidRPr="002176BC" w:rsidR="004B48EF">
              <w:t xml:space="preserve"> Proposed rule - The Federal Communications Commission (Commission or FCC) issues a Third Further Notice of Proposed Rulemaking seeking comment on a broad set of additional measures to strengthen the security and integrity of its equipment authorization program. The measures include bifurcating the Covered List into producer/provider-based and production location-based categories; addressing "white </w:t>
            </w:r>
            <w:r w:rsidRPr="002176BC" w:rsidR="004B48EF">
              <w:t>labeling</w:t>
            </w:r>
            <w:r w:rsidRPr="002176BC" w:rsidR="004B48EF">
              <w:t>" of covered equipment; hardware and software bill of materials (</w:t>
            </w:r>
            <w:r w:rsidRPr="002176BC" w:rsidR="004B48EF">
              <w:t>HBOM</w:t>
            </w:r>
            <w:r w:rsidRPr="002176BC" w:rsidR="004B48EF">
              <w:t>/</w:t>
            </w:r>
            <w:r w:rsidRPr="002176BC" w:rsidR="004B48EF">
              <w:t>SBOM</w:t>
            </w:r>
            <w:r w:rsidRPr="002176BC" w:rsidR="004B48EF">
              <w:t>) disclosure requirements; further prohibitions or presumptions against authorizing equipment containing Covered List components or software; certification requirements for devices in Covered List sectors; reforms to equipment importation, marketing, and pre-authorization operation rules; restrictions on use of the FCC logo; streamlined revocation procedures; codification of permissive-change waivers for software, firmware, and hardware updates to covered equipment; codified definitions for UAS, UAS critical components, and routers; term limits on equipment authorizations; registration of Supplier's Declaration of Conformity (</w:t>
            </w:r>
            <w:r w:rsidRPr="002176BC" w:rsidR="004B48EF">
              <w:t>SDoC</w:t>
            </w:r>
            <w:r w:rsidRPr="002176BC" w:rsidR="004B48EF">
              <w:t>) devices; modernization of the Commission's equipment authorization database; updates to submarine cable Covered List rules; and a proposal to require a U.S.-based liable party for FCC-certified equipment.</w:t>
            </w:r>
          </w:p>
        </w:tc>
      </w:tr>
      <w:tr w14:paraId="6F5745D5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00F34350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7.</w:t>
            </w:r>
          </w:p>
        </w:tc>
        <w:tc>
          <w:tcPr>
            <w:tcW w:w="4662" w:type="pct"/>
          </w:tcPr>
          <w:p w:rsidR="004C341F" w:rsidRPr="009D0EBF" w:rsidP="009D0EBF" w14:paraId="0F69F7E2" w14:textId="77777777">
            <w:pPr>
              <w:spacing w:before="120" w:after="120"/>
            </w:pPr>
            <w:r w:rsidRPr="009D0EBF">
              <w:rPr>
                <w:b/>
              </w:rPr>
              <w:t>Objective and rationale, including the nature of urgent problems where applicable:</w:t>
            </w:r>
            <w:r w:rsidRPr="00BF5532" w:rsidR="004B48EF">
              <w:t xml:space="preserve"> National security requirements; Prevention of deceptive practices and consumer protection; Protection of human health or safety</w:t>
            </w:r>
            <w:r w:rsidRPr="00BF5532">
              <w:t xml:space="preserve"> </w:t>
            </w:r>
          </w:p>
        </w:tc>
      </w:tr>
      <w:tr w14:paraId="105090FF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021EF295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8.</w:t>
            </w:r>
          </w:p>
        </w:tc>
        <w:tc>
          <w:tcPr>
            <w:tcW w:w="4662" w:type="pct"/>
          </w:tcPr>
          <w:p w:rsidR="00324BA8" w:rsidRPr="001701DB" w:rsidP="00511F3C" w14:paraId="784CF31A" w14:textId="77777777">
            <w:pPr>
              <w:spacing w:before="120" w:after="120"/>
            </w:pPr>
            <w:r w:rsidRPr="00324BA8">
              <w:rPr>
                <w:b/>
                <w:bCs/>
                <w:lang w:val="fr-CH"/>
              </w:rPr>
              <w:t>Relevant documents:</w:t>
            </w:r>
            <w:r w:rsidRPr="004B3635" w:rsidR="004B48EF">
              <w:t xml:space="preserve"> </w:t>
            </w:r>
          </w:p>
          <w:p w:rsidR="004B48EF" w:rsidRPr="004B3635" w:rsidP="00511F3C" w14:paraId="3B171666" w14:textId="77777777">
            <w:pPr>
              <w:spacing w:before="120" w:after="120"/>
            </w:pPr>
            <w:r w:rsidRPr="004B3635">
              <w:t xml:space="preserve">91 Federal Register (FR) 51139, 7 August 2026, </w:t>
            </w:r>
            <w:hyperlink r:id="rId8" w:history="1">
              <w:r w:rsidRPr="004B3635">
                <w:rPr>
                  <w:color w:val="0000FF"/>
                  <w:u w:val="single"/>
                </w:rPr>
                <w:t>Title 47</w:t>
              </w:r>
            </w:hyperlink>
            <w:r w:rsidRPr="004B3635">
              <w:t xml:space="preserve"> Code of Federal Regulations (CFR) Parts </w:t>
            </w:r>
            <w:hyperlink r:id="rId9" w:history="1">
              <w:r w:rsidRPr="004B3635">
                <w:rPr>
                  <w:color w:val="0000FF"/>
                  <w:u w:val="single"/>
                </w:rPr>
                <w:t>1</w:t>
              </w:r>
            </w:hyperlink>
            <w:r w:rsidRPr="004B3635">
              <w:t xml:space="preserve">, </w:t>
            </w:r>
            <w:hyperlink r:id="rId10" w:history="1">
              <w:r w:rsidRPr="004B3635">
                <w:rPr>
                  <w:color w:val="0000FF"/>
                  <w:u w:val="single"/>
                </w:rPr>
                <w:t>2</w:t>
              </w:r>
            </w:hyperlink>
            <w:r w:rsidRPr="004B3635">
              <w:t xml:space="preserve">, and </w:t>
            </w:r>
            <w:hyperlink r:id="rId11" w:history="1">
              <w:r w:rsidRPr="004B3635">
                <w:rPr>
                  <w:color w:val="0000FF"/>
                  <w:u w:val="single"/>
                </w:rPr>
                <w:t>15</w:t>
              </w:r>
            </w:hyperlink>
            <w:r w:rsidRPr="004B3635">
              <w:t>:</w:t>
            </w:r>
          </w:p>
          <w:p w:rsidR="004B48EF" w:rsidRPr="004B3635" w:rsidP="00511F3C" w14:paraId="7FC30B76" w14:textId="77777777">
            <w:pPr>
              <w:spacing w:before="120" w:after="120"/>
            </w:pPr>
            <w:hyperlink r:id="rId12" w:history="1">
              <w:r w:rsidRPr="004B3635">
                <w:rPr>
                  <w:color w:val="0000FF"/>
                  <w:u w:val="single"/>
                </w:rPr>
                <w:t>https://www.govinfo.gov/content/pkg/FR-2026-08-07/html/2026-16197.htm</w:t>
              </w:r>
            </w:hyperlink>
          </w:p>
          <w:p w:rsidR="004B48EF" w:rsidRPr="004B3635" w:rsidP="00511F3C" w14:paraId="789BA7D9" w14:textId="77777777">
            <w:pPr>
              <w:spacing w:before="120" w:after="120"/>
            </w:pPr>
            <w:hyperlink r:id="rId13" w:history="1">
              <w:r w:rsidRPr="004B3635">
                <w:rPr>
                  <w:color w:val="0000FF"/>
                  <w:u w:val="single"/>
                </w:rPr>
                <w:t>https://www.govinfo.gov/content/pkg/FR-2026-08-07/pdf/2026-16197.pdf</w:t>
              </w:r>
            </w:hyperlink>
          </w:p>
          <w:p w:rsidR="004B48EF" w:rsidRPr="004B3635" w:rsidP="00511F3C" w14:paraId="068324F3" w14:textId="77777777">
            <w:pPr>
              <w:spacing w:before="120" w:after="120"/>
            </w:pPr>
            <w:hyperlink r:id="rId14" w:history="1">
              <w:r w:rsidRPr="004B3635">
                <w:rPr>
                  <w:color w:val="0000FF"/>
                  <w:u w:val="single"/>
                </w:rPr>
                <w:t>https://docs.fcc.gov/public/attachments/FCC-26-50A1.pdf</w:t>
              </w:r>
            </w:hyperlink>
          </w:p>
          <w:p w:rsidR="004B48EF" w:rsidRPr="004B3635" w:rsidP="00511F3C" w14:paraId="702D2E27" w14:textId="77777777">
            <w:pPr>
              <w:spacing w:before="120" w:after="120"/>
            </w:pPr>
            <w:r w:rsidRPr="004B3635">
              <w:t xml:space="preserve">This proposed rule is identified by </w:t>
            </w:r>
            <w:hyperlink r:id="rId15" w:history="1">
              <w:r w:rsidRPr="004B3635">
                <w:rPr>
                  <w:color w:val="0000FF"/>
                  <w:u w:val="single"/>
                </w:rPr>
                <w:t>ET Docket No. 21-232</w:t>
              </w:r>
            </w:hyperlink>
            <w:r w:rsidRPr="004B3635">
              <w:t xml:space="preserve">; </w:t>
            </w:r>
            <w:hyperlink r:id="rId16" w:history="1">
              <w:r w:rsidRPr="004B3635">
                <w:rPr>
                  <w:color w:val="0000FF"/>
                  <w:u w:val="single"/>
                </w:rPr>
                <w:t>FCC 25-71</w:t>
              </w:r>
            </w:hyperlink>
            <w:r w:rsidRPr="004B3635">
              <w:t xml:space="preserve">. The full text of the proposed rule is available from the Commission's website at </w:t>
            </w:r>
            <w:hyperlink r:id="rId17" w:history="1">
              <w:r w:rsidRPr="004B3635">
                <w:rPr>
                  <w:color w:val="0000FF"/>
                  <w:u w:val="single"/>
                </w:rPr>
                <w:t>https://docs.fcc.gov/public/attachments/FCC-25-50A1.pdf.</w:t>
              </w:r>
            </w:hyperlink>
            <w:r w:rsidRPr="004B3635">
              <w:t xml:space="preserve"> Documents are also accessible from the FCC's Electronic Document Management System (</w:t>
            </w:r>
            <w:hyperlink r:id="rId18" w:history="1">
              <w:r w:rsidRPr="004B3635">
                <w:rPr>
                  <w:color w:val="0000FF"/>
                  <w:u w:val="single"/>
                </w:rPr>
                <w:t>EDOCS</w:t>
              </w:r>
            </w:hyperlink>
            <w:r w:rsidRPr="004B3635">
              <w:t>) by searching the ET Docket Number.</w:t>
            </w:r>
          </w:p>
        </w:tc>
      </w:tr>
      <w:tr w14:paraId="2D5C9552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B48EF" w:rsidRPr="009D0EBF" w:rsidP="009D0EBF" w14:paraId="7DD73FCE" w14:textId="77777777">
            <w:pPr>
              <w:spacing w:before="120" w:after="120"/>
              <w:jc w:val="center"/>
              <w:rPr>
                <w:b/>
              </w:rPr>
            </w:pPr>
            <w:r w:rsidRPr="009D0EBF">
              <w:rPr>
                <w:b/>
              </w:rPr>
              <w:t>9.</w:t>
            </w:r>
          </w:p>
        </w:tc>
        <w:tc>
          <w:tcPr>
            <w:tcW w:w="4662" w:type="pct"/>
          </w:tcPr>
          <w:p w:rsidR="004B48EF" w:rsidRPr="009D0EBF" w:rsidP="00EA2511" w14:paraId="45B7B261" w14:textId="77777777">
            <w:pPr>
              <w:spacing w:before="120" w:after="120"/>
            </w:pPr>
            <w:r w:rsidRPr="009D0EBF">
              <w:rPr>
                <w:b/>
              </w:rPr>
              <w:t>Proposed date of adoption:</w:t>
            </w:r>
            <w:r w:rsidR="004B69CA">
              <w:rPr>
                <w:bCs/>
              </w:rPr>
              <w:t xml:space="preserve"> To be determined</w:t>
            </w:r>
          </w:p>
          <w:p w:rsidR="004B48EF" w:rsidRPr="009D0EBF" w:rsidP="00EA2511" w14:paraId="3343067C" w14:textId="77777777">
            <w:pPr>
              <w:spacing w:after="120"/>
            </w:pPr>
            <w:r w:rsidRPr="009D0EBF">
              <w:rPr>
                <w:b/>
              </w:rPr>
              <w:t>Proposed date of entry into force:</w:t>
            </w:r>
            <w:r w:rsidR="0022230B">
              <w:rPr>
                <w:bCs/>
              </w:rPr>
              <w:t xml:space="preserve"> To be determined</w:t>
            </w:r>
          </w:p>
        </w:tc>
      </w:tr>
      <w:tr w14:paraId="04ED4D9C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  <w:tcBorders>
              <w:bottom w:val="double" w:sz="4" w:space="0" w:color="auto"/>
            </w:tcBorders>
          </w:tcPr>
          <w:p w:rsidR="004C341F" w:rsidRPr="009D0EBF" w:rsidP="009D0EBF" w14:paraId="53D92F33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10.</w:t>
            </w:r>
          </w:p>
        </w:tc>
        <w:tc>
          <w:tcPr>
            <w:tcW w:w="4662" w:type="pct"/>
            <w:tcBorders>
              <w:bottom w:val="double" w:sz="4" w:space="0" w:color="auto"/>
            </w:tcBorders>
          </w:tcPr>
          <w:p w:rsidR="00324BA8" w:rsidRPr="001701DB" w:rsidP="009D0EBF" w14:paraId="4DF48B26" w14:textId="77777777">
            <w:pPr>
              <w:spacing w:before="120" w:after="120"/>
            </w:pPr>
            <w:r w:rsidRPr="00324BA8">
              <w:rPr>
                <w:b/>
                <w:bCs/>
              </w:rPr>
              <w:t>Provision of comments</w:t>
            </w:r>
          </w:p>
          <w:p w:rsidR="004C341F" w:rsidP="009D0EBF" w14:paraId="398AFF8E" w14:textId="77777777">
            <w:pPr>
              <w:spacing w:before="120" w:after="120"/>
              <w:rPr>
                <w:bCs/>
              </w:rPr>
            </w:pPr>
            <w:r w:rsidRPr="009D0EBF">
              <w:rPr>
                <w:b/>
              </w:rPr>
              <w:t>Final date for comments:</w:t>
            </w:r>
            <w:r w:rsidRPr="004B3635" w:rsidR="004B48EF">
              <w:t xml:space="preserve"> 21 September 2026</w:t>
            </w:r>
          </w:p>
          <w:p w:rsidR="00324BA8" w:rsidP="009D0EBF" w14:paraId="247AC0C1" w14:textId="77777777">
            <w:pPr>
              <w:spacing w:before="120" w:after="120"/>
              <w:rPr>
                <w:b/>
                <w:bCs/>
              </w:rPr>
            </w:pPr>
            <w:r w:rsidRPr="00324BA8">
              <w:rPr>
                <w:b/>
                <w:bCs/>
              </w:rPr>
              <w:t>[ ] 60 days from notification</w:t>
            </w:r>
            <w:r w:rsidRPr="00511F3C" w:rsidR="00511F3C">
              <w:t xml:space="preserve"> </w:t>
            </w:r>
          </w:p>
          <w:p w:rsidR="00511F3C" w:rsidRPr="00511F3C" w:rsidP="009D0EBF" w14:paraId="1441819C" w14:textId="77777777">
            <w:pPr>
              <w:spacing w:before="120" w:after="120"/>
            </w:pPr>
            <w:r w:rsidRPr="00511F3C">
              <w:t xml:space="preserve">Comments are due on or before 8 September 2026 and reply comments are due on or before 21 September 2026. WTO Members and their stakeholders are asked to submit comments to the </w:t>
            </w:r>
            <w:hyperlink r:id="rId19" w:history="1">
              <w:r w:rsidRPr="00511F3C">
                <w:rPr>
                  <w:color w:val="0000FF"/>
                  <w:u w:val="single"/>
                </w:rPr>
                <w:t>USA TBT Enquiry Point</w:t>
              </w:r>
            </w:hyperlink>
            <w:r w:rsidRPr="00511F3C">
              <w:t xml:space="preserve"> by or before </w:t>
            </w:r>
            <w:hyperlink r:id="rId20" w:history="1">
              <w:r w:rsidRPr="00511F3C">
                <w:rPr>
                  <w:color w:val="0000FF"/>
                  <w:u w:val="single"/>
                </w:rPr>
                <w:t>4pm</w:t>
              </w:r>
            </w:hyperlink>
            <w:r w:rsidRPr="00511F3C">
              <w:t xml:space="preserve"> </w:t>
            </w:r>
            <w:hyperlink r:id="rId21" w:history="1">
              <w:r w:rsidRPr="00511F3C">
                <w:rPr>
                  <w:color w:val="0000FF"/>
                  <w:u w:val="single"/>
                </w:rPr>
                <w:t>Eastern Time</w:t>
              </w:r>
            </w:hyperlink>
            <w:r w:rsidRPr="00511F3C">
              <w:t xml:space="preserve"> on 21 September 2026. Comments received from WTO Members and their stakeholders will be shared with FCC and submitted to the FCC's </w:t>
            </w:r>
            <w:hyperlink r:id="rId22" w:history="1">
              <w:r w:rsidRPr="00511F3C">
                <w:rPr>
                  <w:color w:val="0000FF"/>
                  <w:u w:val="single"/>
                </w:rPr>
                <w:t>Electronic Comment Filing System (ECFS)</w:t>
              </w:r>
            </w:hyperlink>
            <w:r w:rsidRPr="00511F3C">
              <w:t xml:space="preserve"> if received within the comment period. Comments "filings" and Commission documents are posted at </w:t>
            </w:r>
            <w:hyperlink r:id="rId23" w:history="1">
              <w:r w:rsidRPr="00511F3C">
                <w:rPr>
                  <w:color w:val="0000FF"/>
                  <w:u w:val="single"/>
                </w:rPr>
                <w:t>https://www.fcc.gov/ecfs/search/search-filings/results?q=(proceedings.name:(%2221-232%22))</w:t>
              </w:r>
            </w:hyperlink>
            <w:r w:rsidRPr="00511F3C">
              <w:t>.</w:t>
            </w:r>
          </w:p>
          <w:p w:rsidR="00324BA8" w:rsidRPr="001701DB" w:rsidP="009D0EBF" w14:paraId="3015FAD1" w14:textId="77777777">
            <w:pPr>
              <w:spacing w:before="120" w:after="120"/>
            </w:pPr>
            <w:r w:rsidRPr="00324BA8">
              <w:rPr>
                <w:b/>
                <w:bCs/>
              </w:rPr>
              <w:t>Contact details of agency or authority designated to handle comments regarding the notification:</w:t>
            </w:r>
            <w:r w:rsidR="001701DB">
              <w:t xml:space="preserve"> </w:t>
            </w:r>
          </w:p>
          <w:p w:rsidR="001701DB" w:rsidP="009D0EBF" w14:paraId="5643DFCB" w14:textId="77777777">
            <w:pPr>
              <w:spacing w:after="120"/>
            </w:pPr>
            <w:r>
              <w:t xml:space="preserve">Please submit comments to the USA WTO TBT Enquiry Point via e-mail: </w:t>
            </w:r>
            <w:hyperlink r:id="rId19" w:history="1">
              <w:r>
                <w:rPr>
                  <w:color w:val="0000FF"/>
                  <w:u w:val="single"/>
                </w:rPr>
                <w:t>usatbtep@nist.gov</w:t>
              </w:r>
            </w:hyperlink>
          </w:p>
        </w:tc>
      </w:tr>
    </w:tbl>
    <w:p w:rsidR="004B48EF" w:rsidRPr="009D0EBF" w:rsidP="00324BA8" w14:paraId="1EC70B80" w14:textId="77777777">
      <w:pPr>
        <w:jc w:val="center"/>
      </w:pPr>
    </w:p>
    <w:sectPr w:rsidSect="00E94F70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69CA" w:rsidRPr="009D0EBF" w:rsidP="00D90ADD" w14:paraId="6B7ACB78" w14:textId="77777777">
    <w:pPr>
      <w:pStyle w:val="Footer"/>
    </w:pPr>
    <w:r w:rsidRPr="009D0EBF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0ADD" w:rsidRPr="009D0EBF" w:rsidP="00D90ADD" w14:paraId="0EF6F5DC" w14:textId="77777777">
    <w:pPr>
      <w:pStyle w:val="Footer"/>
    </w:pPr>
    <w:r w:rsidRPr="009D0EBF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48EF" w:rsidRPr="009D0EBF" w14:paraId="0FF1683C" w14:textId="77777777">
    <w:pPr>
      <w:pStyle w:val="Footer"/>
    </w:pPr>
    <w:r w:rsidRPr="009D0EBF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69CA" w:rsidRPr="009D0EBF" w:rsidP="00D90ADD" w14:paraId="647606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022">
      <w:t>G/TBT/N/COUNTRY</w:t>
    </w:r>
  </w:p>
  <w:p w:rsidR="004B69CA" w:rsidRPr="009D0EBF" w:rsidP="00D90ADD" w14:paraId="1ED3C7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B69CA" w:rsidRPr="009D0EBF" w:rsidP="00D90ADD" w14:paraId="3D9BD6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0EBF">
      <w:t xml:space="preserve">- </w:t>
    </w:r>
    <w:r w:rsidRPr="009D0EBF">
      <w:fldChar w:fldCharType="begin"/>
    </w:r>
    <w:r w:rsidRPr="009D0EBF">
      <w:instrText xml:space="preserve"> PAGE </w:instrText>
    </w:r>
    <w:r w:rsidRPr="009D0EBF">
      <w:fldChar w:fldCharType="separate"/>
    </w:r>
    <w:r w:rsidRPr="009D0EBF">
      <w:t>2</w:t>
    </w:r>
    <w:r w:rsidRPr="009D0EBF">
      <w:fldChar w:fldCharType="end"/>
    </w:r>
    <w:r w:rsidRPr="009D0EBF">
      <w:t xml:space="preserve"> -</w:t>
    </w:r>
  </w:p>
  <w:p w:rsidR="004B69CA" w:rsidRPr="009D0EBF" w:rsidP="00D90ADD" w14:paraId="1E734CC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0ADD" w:rsidRPr="009D0EBF" w:rsidP="00D90ADD" w14:paraId="1E608F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9D0EBF">
      <w:t>G/TBT/N/USA/1771/Rev.3</w:t>
    </w:r>
    <w:bookmarkEnd w:id="0"/>
  </w:p>
  <w:p w:rsidR="00D90ADD" w:rsidRPr="009D0EBF" w:rsidP="00D90ADD" w14:paraId="797ABC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90ADD" w:rsidRPr="009D0EBF" w:rsidP="00D90ADD" w14:paraId="749826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0EBF">
      <w:t xml:space="preserve">- </w:t>
    </w:r>
    <w:r w:rsidRPr="009D0EBF">
      <w:fldChar w:fldCharType="begin"/>
    </w:r>
    <w:r w:rsidRPr="009D0EBF">
      <w:instrText xml:space="preserve"> PAGE </w:instrText>
    </w:r>
    <w:r w:rsidRPr="009D0EBF">
      <w:fldChar w:fldCharType="separate"/>
    </w:r>
    <w:r w:rsidRPr="009D0EBF">
      <w:t>2</w:t>
    </w:r>
    <w:r w:rsidRPr="009D0EBF">
      <w:fldChar w:fldCharType="end"/>
    </w:r>
    <w:r w:rsidRPr="009D0EBF">
      <w:t xml:space="preserve"> -</w:t>
    </w:r>
  </w:p>
  <w:p w:rsidR="00D90ADD" w:rsidRPr="009D0EBF" w:rsidP="00D90ADD" w14:paraId="0C1948E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C2B8B3B" w14:textId="77777777" w:rsidTr="00745C0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20D6AB7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667D337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679CB64" w14:textId="77777777" w:rsidTr="00745C0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D90ADD" w:rsidP="00F10043" w14:paraId="5D89491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D90ADD" w:rsidP="00F10043" w14:paraId="76C53471" w14:textId="77777777">
          <w:pPr>
            <w:jc w:val="right"/>
            <w:rPr>
              <w:b/>
              <w:szCs w:val="16"/>
            </w:rPr>
          </w:pPr>
        </w:p>
      </w:tc>
    </w:tr>
    <w:tr w14:paraId="506C125C" w14:textId="77777777" w:rsidTr="00745C0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D90ADD" w:rsidP="00F10043" w14:paraId="097C640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90ADD" w:rsidRPr="009D0EBF" w:rsidP="00C82B33" w14:paraId="0415B92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9D0EBF">
            <w:rPr>
              <w:b/>
              <w:szCs w:val="16"/>
            </w:rPr>
            <w:t>G/TBT/N/USA/1771/Rev.3</w:t>
          </w:r>
          <w:bookmarkEnd w:id="2"/>
        </w:p>
      </w:tc>
    </w:tr>
    <w:tr w14:paraId="6B6C2F30" w14:textId="77777777" w:rsidTr="00745C0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5D09386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C82B33" w14:paraId="45C681B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D90ADD">
            <w:rPr>
              <w:szCs w:val="16"/>
            </w:rPr>
            <w:t>10 August 2026</w:t>
          </w:r>
          <w:bookmarkEnd w:id="3"/>
          <w:bookmarkEnd w:id="4"/>
        </w:p>
      </w:tc>
    </w:tr>
    <w:tr w14:paraId="2629E0F7" w14:textId="77777777" w:rsidTr="00745C0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90ADD" w:rsidP="00C82B33" w14:paraId="305B241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(26-5635)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90ADD" w:rsidP="00F10043" w14:paraId="33859174" w14:textId="77777777">
          <w:pPr>
            <w:jc w:val="right"/>
            <w:rPr>
              <w:szCs w:val="16"/>
            </w:rPr>
          </w:pPr>
          <w:bookmarkStart w:id="6" w:name="bmkTotPages"/>
          <w:r w:rsidRPr="009D0EBF">
            <w:rPr>
              <w:bCs/>
              <w:szCs w:val="16"/>
            </w:rPr>
            <w:t xml:space="preserve">Page: </w:t>
          </w:r>
          <w:r w:rsidRPr="009D0EBF">
            <w:rPr>
              <w:bCs/>
              <w:szCs w:val="16"/>
            </w:rPr>
            <w:fldChar w:fldCharType="begin"/>
          </w:r>
          <w:r w:rsidRPr="009D0EBF">
            <w:rPr>
              <w:bCs/>
              <w:szCs w:val="16"/>
            </w:rPr>
            <w:instrText xml:space="preserve"> PAGE  \* Arabic  \* MERGEFORMAT </w:instrText>
          </w:r>
          <w:r w:rsidRPr="009D0EBF">
            <w:rPr>
              <w:bCs/>
              <w:szCs w:val="16"/>
            </w:rPr>
            <w:fldChar w:fldCharType="separate"/>
          </w:r>
          <w:r w:rsidR="009C7DE5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9D0EBF">
            <w:rPr>
              <w:bCs/>
              <w:szCs w:val="16"/>
            </w:rPr>
            <w:fldChar w:fldCharType="end"/>
          </w:r>
          <w:r w:rsidRPr="009D0EBF">
            <w:rPr>
              <w:bCs/>
              <w:szCs w:val="16"/>
            </w:rPr>
            <w:t>/</w:t>
          </w:r>
          <w:r w:rsidRPr="009D0EBF">
            <w:rPr>
              <w:bCs/>
              <w:szCs w:val="16"/>
            </w:rPr>
            <w:fldChar w:fldCharType="begin"/>
          </w:r>
          <w:r w:rsidRPr="009D0EBF">
            <w:rPr>
              <w:bCs/>
              <w:szCs w:val="16"/>
            </w:rPr>
            <w:instrText xml:space="preserve"> NUMPAGES  \* Arabic  \* MERGEFORMAT </w:instrText>
          </w:r>
          <w:r w:rsidRPr="009D0EBF">
            <w:rPr>
              <w:bCs/>
              <w:szCs w:val="16"/>
            </w:rPr>
            <w:fldChar w:fldCharType="separate"/>
          </w:r>
          <w:r w:rsidR="009C7DE5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9D0EBF">
            <w:rPr>
              <w:bCs/>
              <w:szCs w:val="16"/>
            </w:rPr>
            <w:fldChar w:fldCharType="end"/>
          </w:r>
          <w:bookmarkEnd w:id="6"/>
        </w:p>
      </w:tc>
    </w:tr>
    <w:tr w14:paraId="3CFE5ACF" w14:textId="77777777" w:rsidTr="00854D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D90ADD" w:rsidP="00F10043" w14:paraId="2FA824B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9D0EBF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D0EBF" w:rsidP="00854DAF" w14:paraId="609486A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9D0EBF">
            <w:rPr>
              <w:bCs/>
              <w:szCs w:val="18"/>
            </w:rPr>
            <w:t xml:space="preserve">Original:  </w:t>
          </w:r>
          <w:bookmarkStart w:id="9" w:name="spsOriginalLanguage"/>
          <w:r w:rsidRPr="009D0EBF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9D0EBF" w14:paraId="04EE7C2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6478F05E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06E9F9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C1F44F6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D62C2FA"/>
    <w:numStyleLink w:val="LegalHeadings"/>
  </w:abstractNum>
  <w:abstractNum w:abstractNumId="12">
    <w:nsid w:val="57551E12"/>
    <w:multiLevelType w:val="multilevel"/>
    <w:tmpl w:val="0D62C2FA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344879">
    <w:abstractNumId w:val="9"/>
  </w:num>
  <w:num w:numId="2" w16cid:durableId="1817913113">
    <w:abstractNumId w:val="7"/>
  </w:num>
  <w:num w:numId="3" w16cid:durableId="1548179670">
    <w:abstractNumId w:val="6"/>
  </w:num>
  <w:num w:numId="4" w16cid:durableId="1683629398">
    <w:abstractNumId w:val="5"/>
  </w:num>
  <w:num w:numId="5" w16cid:durableId="128524005">
    <w:abstractNumId w:val="4"/>
  </w:num>
  <w:num w:numId="6" w16cid:durableId="407464147">
    <w:abstractNumId w:val="12"/>
  </w:num>
  <w:num w:numId="7" w16cid:durableId="141240779">
    <w:abstractNumId w:val="11"/>
  </w:num>
  <w:num w:numId="8" w16cid:durableId="2094815002">
    <w:abstractNumId w:val="10"/>
  </w:num>
  <w:num w:numId="9" w16cid:durableId="16149393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840938">
    <w:abstractNumId w:val="13"/>
  </w:num>
  <w:num w:numId="11" w16cid:durableId="787043125">
    <w:abstractNumId w:val="8"/>
  </w:num>
  <w:num w:numId="12" w16cid:durableId="1118178370">
    <w:abstractNumId w:val="3"/>
  </w:num>
  <w:num w:numId="13" w16cid:durableId="988678383">
    <w:abstractNumId w:val="2"/>
  </w:num>
  <w:num w:numId="14" w16cid:durableId="1780030048">
    <w:abstractNumId w:val="1"/>
  </w:num>
  <w:num w:numId="15" w16cid:durableId="1417433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BC0"/>
    <w:rsid w:val="00003BD1"/>
    <w:rsid w:val="00026FFA"/>
    <w:rsid w:val="000272F6"/>
    <w:rsid w:val="00037AC4"/>
    <w:rsid w:val="000423BF"/>
    <w:rsid w:val="00046D9E"/>
    <w:rsid w:val="000659E9"/>
    <w:rsid w:val="000A12A3"/>
    <w:rsid w:val="000A3EFB"/>
    <w:rsid w:val="000A4945"/>
    <w:rsid w:val="000B31E1"/>
    <w:rsid w:val="00100018"/>
    <w:rsid w:val="0011356B"/>
    <w:rsid w:val="0013337F"/>
    <w:rsid w:val="00150A34"/>
    <w:rsid w:val="001701DB"/>
    <w:rsid w:val="00173D7A"/>
    <w:rsid w:val="00181C92"/>
    <w:rsid w:val="00182B84"/>
    <w:rsid w:val="001B18EE"/>
    <w:rsid w:val="001B468E"/>
    <w:rsid w:val="001B5654"/>
    <w:rsid w:val="001B6060"/>
    <w:rsid w:val="001C5710"/>
    <w:rsid w:val="001D0299"/>
    <w:rsid w:val="001D045F"/>
    <w:rsid w:val="001D1D8D"/>
    <w:rsid w:val="001D61A4"/>
    <w:rsid w:val="001E291F"/>
    <w:rsid w:val="00203270"/>
    <w:rsid w:val="002176BC"/>
    <w:rsid w:val="0022230B"/>
    <w:rsid w:val="00231951"/>
    <w:rsid w:val="00233408"/>
    <w:rsid w:val="0026497C"/>
    <w:rsid w:val="00267546"/>
    <w:rsid w:val="0027067B"/>
    <w:rsid w:val="002923D4"/>
    <w:rsid w:val="0029715D"/>
    <w:rsid w:val="002B1E77"/>
    <w:rsid w:val="002B3DEA"/>
    <w:rsid w:val="002B69C3"/>
    <w:rsid w:val="002C68CF"/>
    <w:rsid w:val="002D4492"/>
    <w:rsid w:val="002D50AA"/>
    <w:rsid w:val="002F78E9"/>
    <w:rsid w:val="00300269"/>
    <w:rsid w:val="00324BA8"/>
    <w:rsid w:val="00353CB2"/>
    <w:rsid w:val="003572B4"/>
    <w:rsid w:val="003E6C00"/>
    <w:rsid w:val="003F5EEF"/>
    <w:rsid w:val="00400D4D"/>
    <w:rsid w:val="0041081F"/>
    <w:rsid w:val="00457D6A"/>
    <w:rsid w:val="00467032"/>
    <w:rsid w:val="0046754A"/>
    <w:rsid w:val="00472BE4"/>
    <w:rsid w:val="00485A38"/>
    <w:rsid w:val="00486F72"/>
    <w:rsid w:val="004913FD"/>
    <w:rsid w:val="004B3635"/>
    <w:rsid w:val="004B48EF"/>
    <w:rsid w:val="004B69CA"/>
    <w:rsid w:val="004C341F"/>
    <w:rsid w:val="004E050B"/>
    <w:rsid w:val="004E1F98"/>
    <w:rsid w:val="004F203A"/>
    <w:rsid w:val="00511F3C"/>
    <w:rsid w:val="005336B8"/>
    <w:rsid w:val="00543B49"/>
    <w:rsid w:val="005441B3"/>
    <w:rsid w:val="00547B5F"/>
    <w:rsid w:val="005B04B9"/>
    <w:rsid w:val="005B63A3"/>
    <w:rsid w:val="005B68C7"/>
    <w:rsid w:val="005B7054"/>
    <w:rsid w:val="005B7BC0"/>
    <w:rsid w:val="005C7C63"/>
    <w:rsid w:val="005D5981"/>
    <w:rsid w:val="005D6223"/>
    <w:rsid w:val="005E3073"/>
    <w:rsid w:val="005F30CB"/>
    <w:rsid w:val="005F4259"/>
    <w:rsid w:val="00600C85"/>
    <w:rsid w:val="00612644"/>
    <w:rsid w:val="00617604"/>
    <w:rsid w:val="0063410B"/>
    <w:rsid w:val="00646F7D"/>
    <w:rsid w:val="00674CCD"/>
    <w:rsid w:val="0069402C"/>
    <w:rsid w:val="006A3D8E"/>
    <w:rsid w:val="006A4935"/>
    <w:rsid w:val="006F5826"/>
    <w:rsid w:val="00700181"/>
    <w:rsid w:val="007141CF"/>
    <w:rsid w:val="0073780E"/>
    <w:rsid w:val="00745146"/>
    <w:rsid w:val="007458F7"/>
    <w:rsid w:val="00745C0F"/>
    <w:rsid w:val="007577E3"/>
    <w:rsid w:val="00760DB3"/>
    <w:rsid w:val="007640F2"/>
    <w:rsid w:val="0077206E"/>
    <w:rsid w:val="00772BB5"/>
    <w:rsid w:val="00782291"/>
    <w:rsid w:val="007A6084"/>
    <w:rsid w:val="007B7A28"/>
    <w:rsid w:val="007E6507"/>
    <w:rsid w:val="007F2B8E"/>
    <w:rsid w:val="00807247"/>
    <w:rsid w:val="00840C2B"/>
    <w:rsid w:val="00854DAF"/>
    <w:rsid w:val="008739FD"/>
    <w:rsid w:val="008751E7"/>
    <w:rsid w:val="00893E85"/>
    <w:rsid w:val="00896CE2"/>
    <w:rsid w:val="008A43B9"/>
    <w:rsid w:val="008C0973"/>
    <w:rsid w:val="008D6315"/>
    <w:rsid w:val="008E372C"/>
    <w:rsid w:val="008E74A6"/>
    <w:rsid w:val="008F6F99"/>
    <w:rsid w:val="00941DF1"/>
    <w:rsid w:val="009434D3"/>
    <w:rsid w:val="009903FC"/>
    <w:rsid w:val="009A3B96"/>
    <w:rsid w:val="009A3FA6"/>
    <w:rsid w:val="009A6F54"/>
    <w:rsid w:val="009C7DE5"/>
    <w:rsid w:val="009D0EBF"/>
    <w:rsid w:val="009D7160"/>
    <w:rsid w:val="009F041A"/>
    <w:rsid w:val="009F6DEF"/>
    <w:rsid w:val="00A00801"/>
    <w:rsid w:val="00A1381D"/>
    <w:rsid w:val="00A14E08"/>
    <w:rsid w:val="00A6057A"/>
    <w:rsid w:val="00A74017"/>
    <w:rsid w:val="00A75DAA"/>
    <w:rsid w:val="00A83C94"/>
    <w:rsid w:val="00A94ADB"/>
    <w:rsid w:val="00A97452"/>
    <w:rsid w:val="00AA332C"/>
    <w:rsid w:val="00AC1D2C"/>
    <w:rsid w:val="00AC27F8"/>
    <w:rsid w:val="00AC75D9"/>
    <w:rsid w:val="00AD4C72"/>
    <w:rsid w:val="00AE2AEE"/>
    <w:rsid w:val="00B00276"/>
    <w:rsid w:val="00B107D5"/>
    <w:rsid w:val="00B10D01"/>
    <w:rsid w:val="00B12603"/>
    <w:rsid w:val="00B2087B"/>
    <w:rsid w:val="00B226AA"/>
    <w:rsid w:val="00B230EC"/>
    <w:rsid w:val="00B30408"/>
    <w:rsid w:val="00B52738"/>
    <w:rsid w:val="00B56EDC"/>
    <w:rsid w:val="00B650D6"/>
    <w:rsid w:val="00B65395"/>
    <w:rsid w:val="00B657DE"/>
    <w:rsid w:val="00B72A39"/>
    <w:rsid w:val="00B73EE6"/>
    <w:rsid w:val="00B753AF"/>
    <w:rsid w:val="00B77D9F"/>
    <w:rsid w:val="00B80CAD"/>
    <w:rsid w:val="00BA4022"/>
    <w:rsid w:val="00BB1F84"/>
    <w:rsid w:val="00BB263B"/>
    <w:rsid w:val="00BB2BFC"/>
    <w:rsid w:val="00BE5468"/>
    <w:rsid w:val="00BF5532"/>
    <w:rsid w:val="00C02C7E"/>
    <w:rsid w:val="00C11EAC"/>
    <w:rsid w:val="00C305D7"/>
    <w:rsid w:val="00C30F2A"/>
    <w:rsid w:val="00C3606A"/>
    <w:rsid w:val="00C43456"/>
    <w:rsid w:val="00C443BA"/>
    <w:rsid w:val="00C65C0C"/>
    <w:rsid w:val="00C7247C"/>
    <w:rsid w:val="00C808FC"/>
    <w:rsid w:val="00C812EC"/>
    <w:rsid w:val="00C82B33"/>
    <w:rsid w:val="00C87936"/>
    <w:rsid w:val="00C958E9"/>
    <w:rsid w:val="00CA303A"/>
    <w:rsid w:val="00CA368D"/>
    <w:rsid w:val="00CC162F"/>
    <w:rsid w:val="00CC4BA9"/>
    <w:rsid w:val="00CD12A6"/>
    <w:rsid w:val="00CD7D97"/>
    <w:rsid w:val="00CE14AC"/>
    <w:rsid w:val="00CE3EE6"/>
    <w:rsid w:val="00CE4BA1"/>
    <w:rsid w:val="00D000C7"/>
    <w:rsid w:val="00D52A9D"/>
    <w:rsid w:val="00D55AAD"/>
    <w:rsid w:val="00D70FFA"/>
    <w:rsid w:val="00D747AE"/>
    <w:rsid w:val="00D90ADD"/>
    <w:rsid w:val="00D9226C"/>
    <w:rsid w:val="00DA0C04"/>
    <w:rsid w:val="00DA20BD"/>
    <w:rsid w:val="00DC7ACB"/>
    <w:rsid w:val="00DE50DB"/>
    <w:rsid w:val="00DF6AE1"/>
    <w:rsid w:val="00E42A3E"/>
    <w:rsid w:val="00E46FD5"/>
    <w:rsid w:val="00E47B8C"/>
    <w:rsid w:val="00E544BB"/>
    <w:rsid w:val="00E56545"/>
    <w:rsid w:val="00E71CB6"/>
    <w:rsid w:val="00E91874"/>
    <w:rsid w:val="00E94F70"/>
    <w:rsid w:val="00EA2511"/>
    <w:rsid w:val="00EA5D4F"/>
    <w:rsid w:val="00EB6C56"/>
    <w:rsid w:val="00ED54E0"/>
    <w:rsid w:val="00EE1F8F"/>
    <w:rsid w:val="00F10043"/>
    <w:rsid w:val="00F32397"/>
    <w:rsid w:val="00F36DF7"/>
    <w:rsid w:val="00F40595"/>
    <w:rsid w:val="00F4118F"/>
    <w:rsid w:val="00F4523B"/>
    <w:rsid w:val="00F636B2"/>
    <w:rsid w:val="00F66C50"/>
    <w:rsid w:val="00F72BEF"/>
    <w:rsid w:val="00F80D5C"/>
    <w:rsid w:val="00FA4309"/>
    <w:rsid w:val="00FA5EBC"/>
    <w:rsid w:val="00FC09B7"/>
    <w:rsid w:val="00FD224A"/>
    <w:rsid w:val="00FE0068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D7E149"/>
  <w15:docId w15:val="{19B10812-E7F3-4DF8-A423-1B1B2926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EBF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D0EBF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D0EBF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D0EBF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D0EBF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D0EBF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D0EBF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D0EBF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D0EBF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D0EBF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9D0EBF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9D0EBF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9D0EBF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9D0EBF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9D0EBF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9D0EBF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9D0EBF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9D0EBF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9D0EBF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9D0EBF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9D0EBF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9D0EBF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9D0EBF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9D0EBF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9D0EBF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9D0EBF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9D0EBF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9D0EBF"/>
    <w:pPr>
      <w:numPr>
        <w:numId w:val="6"/>
      </w:numPr>
    </w:pPr>
  </w:style>
  <w:style w:type="paragraph" w:styleId="ListBullet">
    <w:name w:val="List Bullet"/>
    <w:basedOn w:val="Normal"/>
    <w:uiPriority w:val="1"/>
    <w:rsid w:val="009D0EBF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D0EBF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D0EBF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D0EBF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D0EBF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9D0EBF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9D0EBF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D0EBF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9D0EBF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D0EBF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9D0EBF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D0EBF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9D0EBF"/>
    <w:rPr>
      <w:szCs w:val="20"/>
    </w:rPr>
  </w:style>
  <w:style w:type="character" w:customStyle="1" w:styleId="EndnoteTextChar">
    <w:name w:val="Endnote Text Char"/>
    <w:link w:val="EndnoteText"/>
    <w:uiPriority w:val="49"/>
    <w:rsid w:val="009D0EBF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D0EBF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D0EBF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9D0EBF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9D0EBF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9D0EBF"/>
    <w:pPr>
      <w:ind w:left="567" w:right="567" w:firstLine="0"/>
    </w:pPr>
  </w:style>
  <w:style w:type="character" w:styleId="FootnoteReference">
    <w:name w:val="footnote reference"/>
    <w:uiPriority w:val="5"/>
    <w:rsid w:val="009D0EBF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9D0EBF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9D0EBF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9D0EBF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D0EBF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9D0EBF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D0EBF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D0EBF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D0EBF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9D0EBF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D0E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0EBF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D0EBF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9D0EBF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9D0EBF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D0EBF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D0EBF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9D0EBF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9D0EBF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D0EBF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9D0EBF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D0EB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9D0EBF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D0EBF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9D0EBF"/>
  </w:style>
  <w:style w:type="paragraph" w:styleId="BlockText">
    <w:name w:val="Block Text"/>
    <w:basedOn w:val="Normal"/>
    <w:uiPriority w:val="99"/>
    <w:semiHidden/>
    <w:unhideWhenUsed/>
    <w:rsid w:val="009D0EBF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D0EB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D0EBF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D0EBF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D0EBF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EB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9D0EBF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9D0EBF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9D0EBF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9D0EBF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9D0E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D0EBF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D0EBF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D0EBF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D0EBF"/>
  </w:style>
  <w:style w:type="character" w:customStyle="1" w:styleId="DateChar">
    <w:name w:val="Date Char"/>
    <w:link w:val="Dat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D0EB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D0EBF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D0EBF"/>
  </w:style>
  <w:style w:type="character" w:customStyle="1" w:styleId="E-mailSignatureChar">
    <w:name w:val="E-mail Signature Char"/>
    <w:link w:val="E-mailSignatur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9D0EBF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9D0EBF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D0EBF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D0EBF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9D0EBF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D0EBF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9D0EBF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9D0EBF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9D0EBF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D0EB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D0EBF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9D0EBF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9D0EBF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9D0EBF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D0EBF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D0EBF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D0EBF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D0EBF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D0EBF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D0EBF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D0EBF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D0EB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D0EBF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D0EBF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D0EB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9D0EBF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9D0EBF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9D0EBF"/>
    <w:rPr>
      <w:lang w:val="en-GB"/>
    </w:rPr>
  </w:style>
  <w:style w:type="paragraph" w:styleId="List">
    <w:name w:val="List"/>
    <w:basedOn w:val="Normal"/>
    <w:uiPriority w:val="99"/>
    <w:semiHidden/>
    <w:unhideWhenUsed/>
    <w:rsid w:val="009D0EB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D0EB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D0EB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D0EB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D0EB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D0EB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D0EB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D0EB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D0EB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D0EB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D0EB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D0EB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D0EBF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D0EB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D0EBF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9D0EB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9D0EBF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D0E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9D0EBF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9D0EBF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9D0EBF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D0EB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D0EBF"/>
  </w:style>
  <w:style w:type="character" w:customStyle="1" w:styleId="NoteHeadingChar">
    <w:name w:val="Note Heading Char"/>
    <w:link w:val="NoteHeading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9D0EBF"/>
    <w:rPr>
      <w:lang w:val="en-GB"/>
    </w:rPr>
  </w:style>
  <w:style w:type="character" w:styleId="PlaceholderText">
    <w:name w:val="Placeholder Text"/>
    <w:uiPriority w:val="99"/>
    <w:semiHidden/>
    <w:rsid w:val="009D0EBF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9D0EB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D0EBF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9D0EBF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9D0EBF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D0EBF"/>
  </w:style>
  <w:style w:type="character" w:customStyle="1" w:styleId="SalutationChar">
    <w:name w:val="Salutation Char"/>
    <w:link w:val="Salutation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D0EBF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9D0EBF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9D0EBF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9D0EBF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9D0EBF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D0EB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D0EB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D0EB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D0E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D0EBF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D0EBF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D0EBF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D0EBF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D0EBF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D0EBF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D0EBF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D0EBF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D0EBF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D0EBF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D0EBF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D0EBF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D0EBF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D0EBF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D0EBF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D0EBF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D0EBF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D0EBF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D0EBF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D0EBF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D0EB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D0EBF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ecfr.gov/current/title-47/chapter-I/subchapter-A/part-2" TargetMode="External" /><Relationship Id="rId11" Type="http://schemas.openxmlformats.org/officeDocument/2006/relationships/hyperlink" Target="https://www.ecfr.gov/current/title-47/chapter-I/subchapter-A/part-15" TargetMode="External" /><Relationship Id="rId12" Type="http://schemas.openxmlformats.org/officeDocument/2006/relationships/hyperlink" Target="https://www.govinfo.gov/content/pkg/FR-2026-08-07/html/2026-16197.htm" TargetMode="External" /><Relationship Id="rId13" Type="http://schemas.openxmlformats.org/officeDocument/2006/relationships/hyperlink" Target="https://www.govinfo.gov/content/pkg/FR-2026-08-07/pdf/2026-16197.pdf" TargetMode="External" /><Relationship Id="rId14" Type="http://schemas.openxmlformats.org/officeDocument/2006/relationships/hyperlink" Target="https://docs.fcc.gov/public/attachments/FCC-26-50A1.pdf" TargetMode="External" /><Relationship Id="rId15" Type="http://schemas.openxmlformats.org/officeDocument/2006/relationships/hyperlink" Target="https://www.fcc.gov/edocs/search-results?t=quick&amp;dockets=21-232" TargetMode="External" /><Relationship Id="rId16" Type="http://schemas.openxmlformats.org/officeDocument/2006/relationships/hyperlink" Target="https://www.fcc.gov/edocs/search-results?t=quick&amp;fccdaNo=25-71" TargetMode="External" /><Relationship Id="rId17" Type="http://schemas.openxmlformats.org/officeDocument/2006/relationships/hyperlink" Target="https://docs.fcc.gov/public/attachments/FCC-25-50A1.pdf." TargetMode="External" /><Relationship Id="rId18" Type="http://schemas.openxmlformats.org/officeDocument/2006/relationships/hyperlink" Target="https://www.fcc.gov/edocs" TargetMode="External" /><Relationship Id="rId19" Type="http://schemas.openxmlformats.org/officeDocument/2006/relationships/hyperlink" Target="mailto:usatbtep@nist.gov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://time-time.net/times/time-zones/usa-canada/current-eastern-time-est.php" TargetMode="External" /><Relationship Id="rId21" Type="http://schemas.openxmlformats.org/officeDocument/2006/relationships/hyperlink" Target="https://24timezones.com/time-zone/et" TargetMode="External" /><Relationship Id="rId22" Type="http://schemas.openxmlformats.org/officeDocument/2006/relationships/hyperlink" Target="https://www.fcc.gov/ecfs/search/search-filings" TargetMode="External" /><Relationship Id="rId23" Type="http://schemas.openxmlformats.org/officeDocument/2006/relationships/hyperlink" Target="https://www.fcc.gov/ecfs/search/search-filings/results?q=(proceedings.name:(%2221-232%22))" TargetMode="External" /><Relationship Id="rId24" Type="http://schemas.openxmlformats.org/officeDocument/2006/relationships/header" Target="header1.xml" /><Relationship Id="rId25" Type="http://schemas.openxmlformats.org/officeDocument/2006/relationships/header" Target="header2.xml" /><Relationship Id="rId26" Type="http://schemas.openxmlformats.org/officeDocument/2006/relationships/footer" Target="footer1.xml" /><Relationship Id="rId27" Type="http://schemas.openxmlformats.org/officeDocument/2006/relationships/footer" Target="footer2.xml" /><Relationship Id="rId28" Type="http://schemas.openxmlformats.org/officeDocument/2006/relationships/header" Target="header3.xml" /><Relationship Id="rId29" Type="http://schemas.openxmlformats.org/officeDocument/2006/relationships/footer" Target="footer3.xml" /><Relationship Id="rId3" Type="http://schemas.openxmlformats.org/officeDocument/2006/relationships/fontTable" Target="fontTable.xml" /><Relationship Id="rId30" Type="http://schemas.openxmlformats.org/officeDocument/2006/relationships/theme" Target="theme/theme1.xml" /><Relationship Id="rId31" Type="http://schemas.openxmlformats.org/officeDocument/2006/relationships/numbering" Target="numbering.xml" /><Relationship Id="rId32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USA/26_04146_00_e.pdf" TargetMode="External" /><Relationship Id="rId7" Type="http://schemas.openxmlformats.org/officeDocument/2006/relationships/hyperlink" Target="https://members.wto.org/crnattachments/2026/TBT/USA/26_04146_01_e.pdf" TargetMode="External" /><Relationship Id="rId8" Type="http://schemas.openxmlformats.org/officeDocument/2006/relationships/hyperlink" Target="https://www.ecfr.gov/current/title-47" TargetMode="External" /><Relationship Id="rId9" Type="http://schemas.openxmlformats.org/officeDocument/2006/relationships/hyperlink" Target="https://www.ecfr.gov/current/title-47/chapter-I/subchapter-A/part-1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vision_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95eb9cd1-0e25-4d33-ac13-db99e28feef4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C0362-218A-451A-8350-171E0BF02B7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307CC89B-F7F4-4854-AF08-3863BF01A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Revision_Regular_EN.dotx</Template>
  <TotalTime>1</TotalTime>
  <Pages>2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2026-08-10T08:41:00Z</dcterms:created>
  <dcterms:modified xsi:type="dcterms:W3CDTF">2026-08-10T08:45:00Z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95eb9cd1-0e25-4d33-ac13-db99e28feef4</vt:lpwstr>
  </property>
  <property fmtid="{D5CDD505-2E9C-101B-9397-08002B2CF9AE}" pid="4" name="WTOCLASSIFICATION">
    <vt:lpwstr>WTO OFFICIAL</vt:lpwstr>
  </property>
</Properties>
</file>