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56382CBE" w14:textId="77777777">
      <w:pPr>
        <w:pStyle w:val="Title"/>
      </w:pPr>
      <w:r w:rsidRPr="00EF68C9">
        <w:t>NOTIFICACIÓN</w:t>
      </w:r>
    </w:p>
    <w:p w:rsidR="002F663C" w:rsidRPr="00EF68C9" w:rsidP="00D31A79" w14:paraId="4419651E" w14:textId="77777777">
      <w:pPr>
        <w:pStyle w:val="Title3"/>
      </w:pPr>
      <w:r w:rsidRPr="00EF68C9">
        <w:t>Addendum</w:t>
      </w:r>
    </w:p>
    <w:p w:rsidR="002F663C" w:rsidP="00B22706" w14:paraId="1D48FF8D" w14:textId="77777777">
      <w:r w:rsidRPr="00EF68C9">
        <w:t>La siguiente comunicación, de fecha 7 de agosto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Costa Rica</w:t>
      </w:r>
      <w:r w:rsidRPr="00EF68C9">
        <w:t>.</w:t>
      </w:r>
    </w:p>
    <w:p w:rsidR="00B22706" w:rsidRPr="00EF68C9" w:rsidP="00B22706" w14:paraId="14807AEC" w14:textId="77777777">
      <w:pPr>
        <w:rPr>
          <w:rFonts w:eastAsia="Calibri" w:cs="Times New Roman"/>
        </w:rPr>
      </w:pPr>
    </w:p>
    <w:p w:rsidR="002F663C" w:rsidRPr="00EF68C9" w:rsidP="00EF68C9" w14:paraId="1FF87A24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1A7278B8" w14:textId="77777777"/>
    <w:p w:rsidR="00B22706" w:rsidRPr="00EF68C9" w:rsidP="00EF68C9" w14:paraId="348DE2D1" w14:textId="77777777"/>
    <w:p w:rsidR="002F663C" w:rsidRPr="00EF68C9" w:rsidP="00EF68C9" w14:paraId="424339B4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 xml:space="preserve">: </w:t>
      </w:r>
      <w:r w:rsidRPr="00EF68C9" w:rsidR="00EF68C9">
        <w:t>RTCR</w:t>
      </w:r>
      <w:r w:rsidRPr="00EF68C9" w:rsidR="00EF68C9">
        <w:t xml:space="preserve"> 503: 2021. Productos Eléctricos. Cocinas, plantillas, encimeras, plantillas de inducción y hornos eléctricos de uso doméstico. Requisitos de eficiencia energética</w:t>
      </w:r>
    </w:p>
    <w:p w:rsidR="002F663C" w:rsidRPr="00EF68C9" w:rsidP="00EF68C9" w14:paraId="280976B3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4D8C47C8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0E1B6F5F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53DB3F8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9AAAD4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43C7678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63942CD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D20A1D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07EE7F3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3DF360A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688FA3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0FF4D09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5BE8D9A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CCF2C0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72D7CD3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65FFC56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EF29C5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0C64395B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7BF90EAE" w14:textId="77777777">
            <w:pPr>
              <w:spacing w:before="120" w:after="120"/>
            </w:pPr>
            <w:r w:rsidRPr="00EF68C9">
              <w:t>Indicación de dónde se puede obtener el texto de la medida definitiva :</w:t>
            </w:r>
          </w:p>
          <w:p w:rsidR="002F663C" w:rsidRPr="00EF68C9" w:rsidP="00442BDE" w14:paraId="1CB51303" w14:textId="77777777">
            <w:pPr>
              <w:spacing w:before="120" w:after="120"/>
            </w:pPr>
            <w:r w:rsidRPr="00EF68C9">
              <w:t>Centro Información de Obstáculos Técnicos al Comercio</w:t>
            </w:r>
          </w:p>
          <w:p w:rsidR="002F663C" w:rsidRPr="00EF68C9" w:rsidP="00442BDE" w14:paraId="69A71FD9" w14:textId="77777777">
            <w:pPr>
              <w:spacing w:before="120" w:after="120"/>
            </w:pPr>
            <w:r w:rsidRPr="00EF68C9">
              <w:t xml:space="preserve">Ministerio de Economía, Industria y Comercio - </w:t>
            </w:r>
            <w:r w:rsidRPr="00EF68C9">
              <w:t>MEIC</w:t>
            </w:r>
          </w:p>
          <w:p w:rsidR="002F663C" w:rsidRPr="00EF68C9" w:rsidP="00442BDE" w14:paraId="4B7DA5CB" w14:textId="77777777">
            <w:pPr>
              <w:spacing w:before="120" w:after="120"/>
            </w:pPr>
            <w:r w:rsidRPr="00EF68C9">
              <w:t>Teléfono: +(506) 2549-1479</w:t>
            </w:r>
          </w:p>
          <w:p w:rsidR="002F663C" w:rsidRPr="00EF68C9" w:rsidP="00442BDE" w14:paraId="2E4E2E0B" w14:textId="77777777">
            <w:pPr>
              <w:spacing w:before="120" w:after="120"/>
            </w:pPr>
            <w:r w:rsidRPr="00EF68C9">
              <w:t xml:space="preserve">Correo Electrónico: </w:t>
            </w:r>
            <w:hyperlink r:id="rId7" w:history="1">
              <w:r w:rsidRPr="00EF68C9">
                <w:rPr>
                  <w:color w:val="0000FF"/>
                  <w:u w:val="single"/>
                </w:rPr>
                <w:t>crotc@meic.go.cr</w:t>
              </w:r>
            </w:hyperlink>
            <w:r w:rsidRPr="00EF68C9">
              <w:t xml:space="preserve">; </w:t>
            </w:r>
            <w:hyperlink r:id="rId8" w:history="1">
              <w:r w:rsidRPr="00EF68C9">
                <w:rPr>
                  <w:color w:val="0000FF"/>
                  <w:u w:val="single"/>
                </w:rPr>
                <w:t>msolera@meic.go.cr</w:t>
              </w:r>
            </w:hyperlink>
          </w:p>
          <w:p w:rsidR="002F663C" w:rsidRPr="00EF68C9" w:rsidP="00442BDE" w14:paraId="084938E9" w14:textId="77777777">
            <w:pPr>
              <w:spacing w:before="120" w:after="120"/>
            </w:pPr>
            <w:r w:rsidRPr="00EF68C9">
              <w:t xml:space="preserve">Sitio en Internet: </w:t>
            </w:r>
            <w:hyperlink r:id="rId9" w:tgtFrame="_blank" w:history="1">
              <w:r w:rsidRPr="00EF68C9">
                <w:rPr>
                  <w:color w:val="0000FF"/>
                  <w:u w:val="single"/>
                </w:rPr>
                <w:t>http://www.meic.go.cr</w:t>
              </w:r>
            </w:hyperlink>
          </w:p>
          <w:p w:rsidR="002F663C" w:rsidRPr="00EF68C9" w:rsidP="00442BDE" w14:paraId="7C18FF1C" w14:textId="77777777">
            <w:pPr>
              <w:spacing w:before="120" w:after="120"/>
            </w:pPr>
            <w:hyperlink r:id="rId10" w:tgtFrame="_blank" w:history="1">
              <w:r w:rsidRPr="00EF68C9">
                <w:rPr>
                  <w:color w:val="0000FF"/>
                  <w:u w:val="single"/>
                </w:rPr>
                <w:t>https://members.wto.org/crnattachments/2026/TBT/CRI/final_measure/26_04144_00_s.pdf</w:t>
              </w:r>
            </w:hyperlink>
          </w:p>
        </w:tc>
      </w:tr>
      <w:tr w14:paraId="33D090E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045513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1E4A9A4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2F0D7F1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0F2D1CB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353028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0295838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3CE3EDF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2232901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50B345E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088CF228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7BC4B6B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08CEBEF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7E80BFD3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  <w:p w:rsidR="00C838A8" w:rsidP="00444BD5" w14:paraId="2C4C0767" w14:textId="77777777">
            <w:pPr>
              <w:spacing w:before="120" w:after="120"/>
            </w:pPr>
            <w:r>
              <w:t>Equivalencia normativa. RESOLUCIÓN No. 00027-2026-DE</w:t>
            </w:r>
          </w:p>
        </w:tc>
      </w:tr>
    </w:tbl>
    <w:p w:rsidR="002F663C" w:rsidRPr="00EF68C9" w:rsidP="00EF68C9" w14:paraId="44A32C9A" w14:textId="77777777"/>
    <w:p w:rsidR="003918E9" w:rsidRPr="00F95856" w:rsidP="00B03883" w14:paraId="42F2F5C6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Se otorga la equivalencia de la especificación extranjera "</w:t>
      </w:r>
      <w:r w:rsidRPr="00EF68C9" w:rsidR="00EF68C9">
        <w:t>Residential</w:t>
      </w:r>
      <w:r w:rsidRPr="00EF68C9" w:rsidR="00EF68C9">
        <w:t xml:space="preserve"> Electric </w:t>
      </w:r>
      <w:r w:rsidRPr="00EF68C9" w:rsidR="00EF68C9">
        <w:t>Cooking</w:t>
      </w:r>
      <w:r w:rsidRPr="00EF68C9" w:rsidR="00EF68C9">
        <w:t xml:space="preserve"> </w:t>
      </w:r>
      <w:r w:rsidRPr="00EF68C9" w:rsidR="00EF68C9">
        <w:t>Products</w:t>
      </w:r>
      <w:r w:rsidRPr="00EF68C9" w:rsidR="00EF68C9">
        <w:t xml:space="preserve"> </w:t>
      </w:r>
      <w:r w:rsidRPr="00EF68C9" w:rsidR="00EF68C9">
        <w:t>Version</w:t>
      </w:r>
      <w:r w:rsidRPr="00EF68C9" w:rsidR="00EF68C9">
        <w:t xml:space="preserve"> 1.0" con el Decreto Ejecutivo </w:t>
      </w:r>
      <w:r w:rsidRPr="00EF68C9" w:rsidR="00EF68C9">
        <w:t>N°</w:t>
      </w:r>
      <w:r w:rsidRPr="00EF68C9" w:rsidR="00EF68C9">
        <w:t xml:space="preserve"> 43524-MINAE, "RTCR503:2021. Productos eléctricos. Cocinas, plantillas, encimeras, plantillas de inducción y hornos eléctricos de uso doméstico. Requisitos de Eficiencia Energética.</w:t>
      </w:r>
    </w:p>
    <w:p w:rsidR="00D60927" w:rsidRPr="00B22706" w:rsidP="003918E9" w14:paraId="7DCB80FF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45681A69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7319DAC9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74C6251F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29018A" w:rsidRPr="00EF68C9" w:rsidP="00ED54E0" w14:paraId="2BF518C2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29018A" w:rsidRPr="00EF68C9" w:rsidP="00ED54E0" w14:paraId="0CFCFD36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77B25B50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 xml:space="preserve">Entre otras cosas, puede aportarse la dirección de un sitio web, un anexo en </w:t>
      </w:r>
      <w:r w:rsidRPr="00117DBD" w:rsidR="00117DBD">
        <w:rPr>
          <w:szCs w:val="16"/>
        </w:rPr>
        <w:t>pdf</w:t>
      </w:r>
      <w:r w:rsidRPr="00117DBD" w:rsidR="00117DBD">
        <w:rPr>
          <w:szCs w:val="16"/>
        </w:rPr>
        <w:t xml:space="preserve">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65D02061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7C771343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2B538C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spsSymbolHeader"/>
    <w:bookmarkStart w:id="8" w:name="_Hlk23403601"/>
    <w:bookmarkStart w:id="9" w:name="_Hlk23403602"/>
    <w:r>
      <w:t>G/TBT/N/</w:t>
    </w:r>
    <w:r>
      <w:t>CRI</w:t>
    </w:r>
    <w:r>
      <w:t>/193/Add.22</w:t>
    </w:r>
    <w:bookmarkEnd w:id="7"/>
  </w:p>
  <w:p w:rsidR="00470C19" w:rsidP="00583508" w14:paraId="3F3B732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66BE0D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0F97CD6A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78956C1C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17616CCE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61AF00BA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4DB02649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79B9A2FF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33DE2C35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11BBD596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6DFD9230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r w:rsidRPr="002F663C">
            <w:rPr>
              <w:rFonts w:eastAsia="Calibri" w:cs="Times New Roman"/>
              <w:b/>
              <w:szCs w:val="16"/>
            </w:rPr>
            <w:t>CRI</w:t>
          </w:r>
          <w:r w:rsidRPr="002F663C">
            <w:rPr>
              <w:rFonts w:eastAsia="Calibri" w:cs="Times New Roman"/>
              <w:b/>
              <w:szCs w:val="16"/>
            </w:rPr>
            <w:t>/193/Add.22</w:t>
          </w:r>
          <w:bookmarkEnd w:id="16"/>
        </w:p>
      </w:tc>
    </w:tr>
    <w:tr w14:paraId="172665ED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6D52AEF7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180F1F09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10 de agosto de 2026</w:t>
          </w:r>
          <w:bookmarkEnd w:id="17"/>
        </w:p>
      </w:tc>
    </w:tr>
    <w:tr w14:paraId="36E3BE5A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3720FDC7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(26-5637)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07B49C7B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01952F9F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5A0A47DA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57736922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53509A5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63064351">
    <w:abstractNumId w:val="9"/>
  </w:num>
  <w:num w:numId="2" w16cid:durableId="805584374">
    <w:abstractNumId w:val="7"/>
  </w:num>
  <w:num w:numId="3" w16cid:durableId="1057238100">
    <w:abstractNumId w:val="6"/>
  </w:num>
  <w:num w:numId="4" w16cid:durableId="2141335437">
    <w:abstractNumId w:val="5"/>
  </w:num>
  <w:num w:numId="5" w16cid:durableId="252476840">
    <w:abstractNumId w:val="4"/>
  </w:num>
  <w:num w:numId="6" w16cid:durableId="362172162">
    <w:abstractNumId w:val="12"/>
  </w:num>
  <w:num w:numId="7" w16cid:durableId="1573275947">
    <w:abstractNumId w:val="11"/>
  </w:num>
  <w:num w:numId="8" w16cid:durableId="70927983">
    <w:abstractNumId w:val="10"/>
  </w:num>
  <w:num w:numId="9" w16cid:durableId="19565231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264087">
    <w:abstractNumId w:val="13"/>
  </w:num>
  <w:num w:numId="11" w16cid:durableId="459886141">
    <w:abstractNumId w:val="8"/>
  </w:num>
  <w:num w:numId="12" w16cid:durableId="876429800">
    <w:abstractNumId w:val="3"/>
  </w:num>
  <w:num w:numId="13" w16cid:durableId="763719904">
    <w:abstractNumId w:val="2"/>
  </w:num>
  <w:num w:numId="14" w16cid:durableId="1763843201">
    <w:abstractNumId w:val="1"/>
  </w:num>
  <w:num w:numId="15" w16cid:durableId="1600018496">
    <w:abstractNumId w:val="0"/>
  </w:num>
  <w:num w:numId="16" w16cid:durableId="1665815258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650E8"/>
    <w:rsid w:val="0027067B"/>
    <w:rsid w:val="00281997"/>
    <w:rsid w:val="0029018A"/>
    <w:rsid w:val="002C181E"/>
    <w:rsid w:val="002D78C9"/>
    <w:rsid w:val="002F663C"/>
    <w:rsid w:val="00305F12"/>
    <w:rsid w:val="003156C6"/>
    <w:rsid w:val="00324956"/>
    <w:rsid w:val="00327D40"/>
    <w:rsid w:val="00335575"/>
    <w:rsid w:val="00342C0B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E1ED1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362DB"/>
    <w:rsid w:val="00943250"/>
    <w:rsid w:val="00951E9B"/>
    <w:rsid w:val="00963A2D"/>
    <w:rsid w:val="00992AEA"/>
    <w:rsid w:val="009A6F54"/>
    <w:rsid w:val="009F51A2"/>
    <w:rsid w:val="009F7637"/>
    <w:rsid w:val="00A30100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33897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0D92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F9AE826"/>
  <w15:docId w15:val="{790D8FF6-498E-4D1D-A718-C8FBDD1BC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members.wto.org/crnattachments/2026/TBT/CRI/final_measure/26_04144_00_s.pdf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crotc@meic.go.cr" TargetMode="External" /><Relationship Id="rId8" Type="http://schemas.openxmlformats.org/officeDocument/2006/relationships/hyperlink" Target="mailto:msolera@meic.go.cr" TargetMode="External" /><Relationship Id="rId9" Type="http://schemas.openxmlformats.org/officeDocument/2006/relationships/hyperlink" Target="http://www.meic.go.cr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EAB72-D07A-4273-BA4D-A1162B13EAC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lastModifiedBy>Rivera, Marcela</cp:lastModifiedBy>
  <cp:revision>2</cp:revision>
  <cp:lastPrinted>2019-10-31T07:40:00Z</cp:lastPrinted>
  <dcterms:created xsi:type="dcterms:W3CDTF">2026-08-10T08:38:00Z</dcterms:created>
  <dcterms:modified xsi:type="dcterms:W3CDTF">2026-08-10T08:48:00Z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