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0F6F1DE" w14:textId="77777777">
      <w:pPr>
        <w:pStyle w:val="Title"/>
        <w:rPr>
          <w:caps w:val="0"/>
          <w:kern w:val="0"/>
        </w:rPr>
      </w:pPr>
      <w:r w:rsidRPr="002F6A28">
        <w:rPr>
          <w:caps w:val="0"/>
          <w:kern w:val="0"/>
        </w:rPr>
        <w:t>NOTIFICATION</w:t>
      </w:r>
    </w:p>
    <w:p w:rsidR="009239F7" w:rsidRPr="002F6A28" w:rsidP="002F6A28" w14:paraId="4CA9C197" w14:textId="77777777">
      <w:pPr>
        <w:jc w:val="center"/>
      </w:pPr>
      <w:r w:rsidRPr="002F6A28">
        <w:t>The following notification is being circulated in accordance with Article 10.6</w:t>
      </w:r>
    </w:p>
    <w:p w:rsidR="009239F7" w:rsidRPr="002F6A28" w:rsidP="002F6A28" w14:paraId="2774A61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76E4BDE" w14:textId="77777777" w:rsidTr="00DB13FE">
        <w:tblPrEx>
          <w:tblW w:w="5000" w:type="pct"/>
          <w:tblLayout w:type="fixed"/>
          <w:tblLook w:val="0000"/>
        </w:tblPrEx>
        <w:tc>
          <w:tcPr>
            <w:tcW w:w="607" w:type="dxa"/>
            <w:tcBorders>
              <w:top w:val="double" w:sz="4" w:space="0" w:color="auto"/>
            </w:tcBorders>
          </w:tcPr>
          <w:p w:rsidR="00F85C99" w:rsidRPr="002F6A28" w:rsidP="002F6A28" w14:paraId="4114408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0FB7CA4"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0AE9690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EEAB48E" w14:textId="77777777" w:rsidTr="00DB13FE">
        <w:tblPrEx>
          <w:tblW w:w="5000" w:type="pct"/>
          <w:tblLayout w:type="fixed"/>
          <w:tblLook w:val="0000"/>
        </w:tblPrEx>
        <w:tc>
          <w:tcPr>
            <w:tcW w:w="607" w:type="dxa"/>
          </w:tcPr>
          <w:p w:rsidR="00F85C99" w:rsidRPr="002F6A28" w:rsidP="002F6A28" w14:paraId="1D614AD5" w14:textId="77777777">
            <w:pPr>
              <w:spacing w:before="120" w:after="120"/>
              <w:jc w:val="left"/>
            </w:pPr>
            <w:r w:rsidRPr="002F6A28">
              <w:rPr>
                <w:b/>
              </w:rPr>
              <w:t>2.</w:t>
            </w:r>
          </w:p>
        </w:tc>
        <w:tc>
          <w:tcPr>
            <w:tcW w:w="8373" w:type="dxa"/>
          </w:tcPr>
          <w:p w:rsidR="00F85C99" w:rsidRPr="002F6A28" w:rsidP="000C3B6C" w14:paraId="38809649" w14:textId="77777777">
            <w:pPr>
              <w:spacing w:before="120" w:after="120"/>
            </w:pPr>
            <w:r w:rsidRPr="002F6A28">
              <w:rPr>
                <w:b/>
              </w:rPr>
              <w:t>Agency responsible:</w:t>
            </w:r>
            <w:r w:rsidRPr="00C379C8" w:rsidR="00EE3A11">
              <w:t xml:space="preserve"> </w:t>
            </w:r>
          </w:p>
          <w:p w:rsidR="00EE3A11" w:rsidRPr="00C379C8" w:rsidP="000C3B6C" w14:paraId="38123E3E" w14:textId="77777777">
            <w:pPr>
              <w:spacing w:after="120"/>
            </w:pPr>
            <w:r w:rsidRPr="00C379C8">
              <w:t>Malawi Bureau of Standards</w:t>
            </w:r>
          </w:p>
        </w:tc>
      </w:tr>
      <w:tr w14:paraId="1D0CD312" w14:textId="77777777" w:rsidTr="00DB13FE">
        <w:tblPrEx>
          <w:tblW w:w="5000" w:type="pct"/>
          <w:tblLayout w:type="fixed"/>
          <w:tblLook w:val="0000"/>
        </w:tblPrEx>
        <w:tc>
          <w:tcPr>
            <w:tcW w:w="607" w:type="dxa"/>
          </w:tcPr>
          <w:p w:rsidR="00F85C99" w:rsidRPr="002F6A28" w:rsidP="002F6A28" w14:paraId="7D1D71DE" w14:textId="77777777">
            <w:pPr>
              <w:spacing w:before="120" w:after="120"/>
              <w:jc w:val="left"/>
              <w:rPr>
                <w:b/>
              </w:rPr>
            </w:pPr>
            <w:r w:rsidRPr="002F6A28">
              <w:rPr>
                <w:b/>
              </w:rPr>
              <w:t>3.</w:t>
            </w:r>
          </w:p>
        </w:tc>
        <w:tc>
          <w:tcPr>
            <w:tcW w:w="8373" w:type="dxa"/>
          </w:tcPr>
          <w:p w:rsidR="00F85C99" w:rsidRPr="0058336F" w:rsidP="002F6A28" w14:paraId="6DA63A0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E130A6D" w14:textId="77777777" w:rsidTr="00DB13FE">
        <w:tblPrEx>
          <w:tblW w:w="5000" w:type="pct"/>
          <w:tblLayout w:type="fixed"/>
          <w:tblLook w:val="0000"/>
        </w:tblPrEx>
        <w:tc>
          <w:tcPr>
            <w:tcW w:w="607" w:type="dxa"/>
          </w:tcPr>
          <w:p w:rsidR="00F85C99" w:rsidRPr="002F6A28" w:rsidP="002F6A28" w14:paraId="100A19C2" w14:textId="77777777">
            <w:pPr>
              <w:spacing w:before="120" w:after="120"/>
              <w:jc w:val="left"/>
            </w:pPr>
            <w:r w:rsidRPr="002F6A28">
              <w:rPr>
                <w:b/>
              </w:rPr>
              <w:t>4.</w:t>
            </w:r>
          </w:p>
        </w:tc>
        <w:tc>
          <w:tcPr>
            <w:tcW w:w="8373" w:type="dxa"/>
          </w:tcPr>
          <w:p w:rsidR="00F85C99" w:rsidRPr="002F6A28" w:rsidP="002F6A28" w14:paraId="6E8ACE2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Waters, incl. natural or artificial mineral waters and aerated waters, not containing added sugar, other sweetening matter or flavoured; ice and snow (HS code(s): 2201); Drinking water (ICS code(s): 13.060.20)</w:t>
            </w:r>
          </w:p>
        </w:tc>
      </w:tr>
      <w:tr w14:paraId="0E0A027E" w14:textId="77777777" w:rsidTr="00DB13FE">
        <w:tblPrEx>
          <w:tblW w:w="5000" w:type="pct"/>
          <w:tblLayout w:type="fixed"/>
          <w:tblLook w:val="0000"/>
        </w:tblPrEx>
        <w:tc>
          <w:tcPr>
            <w:tcW w:w="607" w:type="dxa"/>
          </w:tcPr>
          <w:p w:rsidR="00F85C99" w:rsidRPr="002F6A28" w:rsidP="002F6A28" w14:paraId="1B83DF3A" w14:textId="77777777">
            <w:pPr>
              <w:spacing w:before="120" w:after="120"/>
              <w:jc w:val="left"/>
            </w:pPr>
            <w:r w:rsidRPr="002F6A28">
              <w:rPr>
                <w:b/>
              </w:rPr>
              <w:t>5.</w:t>
            </w:r>
          </w:p>
        </w:tc>
        <w:tc>
          <w:tcPr>
            <w:tcW w:w="8373" w:type="dxa"/>
          </w:tcPr>
          <w:p w:rsidR="00F85C99" w:rsidP="002F6A28" w14:paraId="2D176F9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DMS 699:2026 Packaged drinking waters other than natural mineral water – Specification; (5 page(s), in English)</w:t>
            </w:r>
          </w:p>
          <w:p w:rsidR="000C3B6C" w:rsidRPr="000C3B6C" w:rsidP="002F6A28" w14:paraId="771FC9B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42BB6" w:rsidRPr="00CE6C29" w:rsidP="002F6A28" w14:paraId="19897819"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https://members.wto.org/crnattachments/2026/TBT/MWI/26_04053_00_e.pdf</w:t>
              </w:r>
            </w:hyperlink>
          </w:p>
          <w:p w:rsidR="00642BB6" w:rsidRPr="00CE6C29" w:rsidP="002F6A28" w14:paraId="49D12708" w14:textId="77777777">
            <w:pPr>
              <w:rPr>
                <w:iCs/>
              </w:rPr>
            </w:pPr>
            <w:r w:rsidRPr="00CE6C29">
              <w:rPr>
                <w:iCs/>
              </w:rPr>
              <w:t>Director General</w:t>
            </w:r>
          </w:p>
          <w:p w:rsidR="00642BB6" w:rsidRPr="00CE6C29" w:rsidP="002F6A28" w14:paraId="77D33079" w14:textId="77777777">
            <w:pPr>
              <w:rPr>
                <w:iCs/>
              </w:rPr>
            </w:pPr>
            <w:r w:rsidRPr="00CE6C29">
              <w:rPr>
                <w:iCs/>
              </w:rPr>
              <w:t>Malawi Bureau of Standards</w:t>
            </w:r>
          </w:p>
          <w:p w:rsidR="00642BB6" w:rsidRPr="00CE6C29" w:rsidP="002F6A28" w14:paraId="7BF7989A" w14:textId="77777777">
            <w:pPr>
              <w:rPr>
                <w:iCs/>
              </w:rPr>
            </w:pPr>
            <w:r w:rsidRPr="00CE6C29">
              <w:rPr>
                <w:iCs/>
              </w:rPr>
              <w:t>P.O Box 946</w:t>
            </w:r>
          </w:p>
          <w:p w:rsidR="00642BB6" w:rsidRPr="00CE6C29" w:rsidP="002F6A28" w14:paraId="64A63584" w14:textId="77777777">
            <w:pPr>
              <w:rPr>
                <w:iCs/>
              </w:rPr>
            </w:pPr>
            <w:r w:rsidRPr="00CE6C29">
              <w:rPr>
                <w:iCs/>
              </w:rPr>
              <w:t>Blantyre, Malawi</w:t>
            </w:r>
          </w:p>
          <w:p w:rsidR="00642BB6" w:rsidRPr="00CE6C29" w:rsidP="002F6A28" w14:paraId="5760069B" w14:textId="77777777">
            <w:pPr>
              <w:rPr>
                <w:iCs/>
              </w:rPr>
            </w:pPr>
            <w:r w:rsidRPr="00CE6C29">
              <w:rPr>
                <w:iCs/>
              </w:rPr>
              <w:t>Tel: + 265 887376 444</w:t>
            </w:r>
          </w:p>
          <w:p w:rsidR="00642BB6" w:rsidRPr="00CE6C29" w:rsidP="002F6A28" w14:paraId="19EA599A" w14:textId="77777777">
            <w:pPr>
              <w:rPr>
                <w:iCs/>
              </w:rPr>
            </w:pPr>
            <w:r w:rsidRPr="00CE6C29">
              <w:rPr>
                <w:iCs/>
              </w:rPr>
              <w:t>Fax: + 265 1870 756</w:t>
            </w:r>
          </w:p>
          <w:p w:rsidR="00642BB6" w:rsidRPr="00CE6C29" w:rsidP="002F6A28" w14:paraId="4E7C34FF" w14:textId="77777777">
            <w:pPr>
              <w:spacing w:after="120"/>
              <w:rPr>
                <w:iCs/>
              </w:rPr>
            </w:pPr>
            <w:r w:rsidRPr="00CE6C29">
              <w:rPr>
                <w:iCs/>
              </w:rPr>
              <w:t xml:space="preserve">E-mail: </w:t>
            </w:r>
            <w:hyperlink r:id="rId7" w:history="1">
              <w:r w:rsidRPr="00CE6C29">
                <w:rPr>
                  <w:iCs/>
                  <w:color w:val="0000FF"/>
                  <w:u w:val="single"/>
                </w:rPr>
                <w:t>info@mbsmw.org</w:t>
              </w:r>
            </w:hyperlink>
          </w:p>
        </w:tc>
      </w:tr>
      <w:tr w14:paraId="04AAE7E7" w14:textId="77777777" w:rsidTr="00DB13FE">
        <w:tblPrEx>
          <w:tblW w:w="5000" w:type="pct"/>
          <w:tblLayout w:type="fixed"/>
          <w:tblLook w:val="0000"/>
        </w:tblPrEx>
        <w:tc>
          <w:tcPr>
            <w:tcW w:w="607" w:type="dxa"/>
          </w:tcPr>
          <w:p w:rsidR="00F85C99" w:rsidRPr="002F6A28" w:rsidP="002F6A28" w14:paraId="310E45CF" w14:textId="77777777">
            <w:pPr>
              <w:spacing w:before="120" w:after="120"/>
              <w:jc w:val="left"/>
              <w:rPr>
                <w:b/>
              </w:rPr>
            </w:pPr>
            <w:r w:rsidRPr="002F6A28">
              <w:rPr>
                <w:b/>
              </w:rPr>
              <w:t>6.</w:t>
            </w:r>
          </w:p>
        </w:tc>
        <w:tc>
          <w:tcPr>
            <w:tcW w:w="8373" w:type="dxa"/>
          </w:tcPr>
          <w:p w:rsidR="00F85C99" w:rsidRPr="002F6A28" w:rsidP="002F6A28" w14:paraId="0B98EC38" w14:textId="77777777">
            <w:pPr>
              <w:spacing w:before="120" w:after="120"/>
              <w:rPr>
                <w:b/>
              </w:rPr>
            </w:pPr>
            <w:r w:rsidRPr="002F6A28">
              <w:rPr>
                <w:b/>
              </w:rPr>
              <w:t>Description of content:</w:t>
            </w:r>
            <w:r w:rsidRPr="00C379C8" w:rsidR="00FE448B">
              <w:t xml:space="preserve"> This draft Malawi standard specifies requirements, sampling and test methods for packaged drinking waters other than natural mineral water for direct human consumption. It also applies to purification units where consumers provide their own containers for the collection of drinking water.</w:t>
            </w:r>
          </w:p>
        </w:tc>
      </w:tr>
      <w:tr w14:paraId="44F9650B" w14:textId="77777777" w:rsidTr="00DB13FE">
        <w:tblPrEx>
          <w:tblW w:w="5000" w:type="pct"/>
          <w:tblLayout w:type="fixed"/>
          <w:tblLook w:val="0000"/>
        </w:tblPrEx>
        <w:tc>
          <w:tcPr>
            <w:tcW w:w="607" w:type="dxa"/>
          </w:tcPr>
          <w:p w:rsidR="00F85C99" w:rsidRPr="002F6A28" w:rsidP="002F6A28" w14:paraId="2B8F4E4E" w14:textId="77777777">
            <w:pPr>
              <w:spacing w:before="120" w:after="120"/>
              <w:jc w:val="left"/>
              <w:rPr>
                <w:b/>
              </w:rPr>
            </w:pPr>
            <w:r w:rsidRPr="002F6A28">
              <w:rPr>
                <w:b/>
              </w:rPr>
              <w:t>7.</w:t>
            </w:r>
          </w:p>
        </w:tc>
        <w:tc>
          <w:tcPr>
            <w:tcW w:w="8373" w:type="dxa"/>
          </w:tcPr>
          <w:p w:rsidR="00F85C99" w:rsidRPr="002F6A28" w:rsidP="002F6A28" w14:paraId="33BBC175"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w:t>
            </w:r>
          </w:p>
        </w:tc>
      </w:tr>
      <w:tr w14:paraId="65250B1E" w14:textId="77777777" w:rsidTr="002D0464">
        <w:tblPrEx>
          <w:tblW w:w="5000" w:type="pct"/>
          <w:tblLayout w:type="fixed"/>
          <w:tblLook w:val="0000"/>
        </w:tblPrEx>
        <w:trPr>
          <w:cantSplit/>
        </w:trPr>
        <w:tc>
          <w:tcPr>
            <w:tcW w:w="607" w:type="dxa"/>
          </w:tcPr>
          <w:p w:rsidR="00F85C99" w:rsidRPr="002F6A28" w:rsidP="009E75ED" w14:paraId="2EA63209" w14:textId="77777777">
            <w:pPr>
              <w:spacing w:before="120" w:after="120"/>
              <w:jc w:val="left"/>
              <w:rPr>
                <w:b/>
              </w:rPr>
            </w:pPr>
            <w:r w:rsidRPr="002F6A28">
              <w:rPr>
                <w:b/>
              </w:rPr>
              <w:t>8.</w:t>
            </w:r>
          </w:p>
        </w:tc>
        <w:tc>
          <w:tcPr>
            <w:tcW w:w="8373" w:type="dxa"/>
          </w:tcPr>
          <w:p w:rsidR="000C3B6C" w:rsidRPr="00EC00D2" w:rsidP="007F13E8" w14:paraId="38DA5158" w14:textId="77777777">
            <w:pPr>
              <w:spacing w:before="120" w:after="120"/>
              <w:rPr>
                <w:bCs/>
              </w:rPr>
            </w:pPr>
            <w:r w:rsidRPr="002F6A28">
              <w:rPr>
                <w:b/>
              </w:rPr>
              <w:t>Relevant documents:</w:t>
            </w:r>
            <w:r w:rsidRPr="002F6A28" w:rsidR="00EE3A11">
              <w:t xml:space="preserve"> </w:t>
            </w:r>
          </w:p>
          <w:p w:rsidR="00EE3A11" w:rsidRPr="002F6A28" w:rsidP="007F13E8" w14:paraId="2A6F8126" w14:textId="77777777">
            <w:pPr>
              <w:numPr>
                <w:ilvl w:val="0"/>
                <w:numId w:val="16"/>
              </w:numPr>
              <w:spacing w:before="120" w:after="120"/>
            </w:pPr>
            <w:r w:rsidRPr="002F6A28">
              <w:t>MS 21: Food and food processing units – Code of hygienic conditions</w:t>
            </w:r>
          </w:p>
          <w:p w:rsidR="00EE3A11" w:rsidRPr="002F6A28" w:rsidP="007F13E8" w14:paraId="12BA6307" w14:textId="77777777">
            <w:pPr>
              <w:numPr>
                <w:ilvl w:val="0"/>
                <w:numId w:val="16"/>
              </w:numPr>
              <w:spacing w:before="120" w:after="120"/>
            </w:pPr>
            <w:r w:rsidRPr="002F6A28">
              <w:t>MS 19-1: Labeling of foods – General standard, Part 1: Prepackaged foods</w:t>
            </w:r>
          </w:p>
          <w:p w:rsidR="00EE3A11" w:rsidRPr="002F6A28" w:rsidP="007F13E8" w14:paraId="1375BD51" w14:textId="77777777">
            <w:pPr>
              <w:numPr>
                <w:ilvl w:val="0"/>
                <w:numId w:val="16"/>
              </w:numPr>
              <w:spacing w:before="120" w:after="120"/>
            </w:pPr>
            <w:r w:rsidRPr="002F6A28">
              <w:t>MS 812: Bottled drinking water other than natural mineral water – Code of practice</w:t>
            </w:r>
          </w:p>
          <w:p w:rsidR="00EE3A11" w:rsidRPr="002F6A28" w:rsidP="007F13E8" w14:paraId="26EC81A0" w14:textId="77777777">
            <w:pPr>
              <w:numPr>
                <w:ilvl w:val="0"/>
                <w:numId w:val="16"/>
              </w:numPr>
              <w:spacing w:before="120" w:after="120"/>
            </w:pPr>
            <w:r w:rsidRPr="002F6A28">
              <w:t>ISO 5961: Water quality – Determination of cadmium by atomic absorption spectrometry</w:t>
            </w:r>
          </w:p>
          <w:p w:rsidR="00EE3A11" w:rsidRPr="002F6A28" w:rsidP="007F13E8" w14:paraId="5A35AF9D" w14:textId="77777777">
            <w:pPr>
              <w:numPr>
                <w:ilvl w:val="0"/>
                <w:numId w:val="16"/>
              </w:numPr>
              <w:spacing w:before="120" w:after="120"/>
            </w:pPr>
            <w:r w:rsidRPr="002F6A28">
              <w:t>ISO 6059: Water quality – Determination of the sum of calcium and magnesium – EDTA titrimetric method</w:t>
            </w:r>
          </w:p>
          <w:p w:rsidR="00EE3A11" w:rsidRPr="002F6A28" w:rsidP="007F13E8" w14:paraId="589F07BB" w14:textId="77777777">
            <w:pPr>
              <w:numPr>
                <w:ilvl w:val="0"/>
                <w:numId w:val="16"/>
              </w:numPr>
              <w:spacing w:before="120" w:after="120"/>
            </w:pPr>
            <w:r w:rsidRPr="002F6A28">
              <w:t>ISO 6222: Water quality – Enumeration of culturable micro-organisms – Colony count by inoculation in a nutrient agar culture medium</w:t>
            </w:r>
          </w:p>
          <w:p w:rsidR="00EE3A11" w:rsidRPr="002F6A28" w:rsidP="007F13E8" w14:paraId="67F867C6" w14:textId="77777777">
            <w:pPr>
              <w:numPr>
                <w:ilvl w:val="0"/>
                <w:numId w:val="16"/>
              </w:numPr>
              <w:spacing w:before="120" w:after="120"/>
            </w:pPr>
            <w:r w:rsidRPr="002F6A28">
              <w:t>ISO 6332: Water quality – Determination of iron – Spectrometric method using 1,10-phenanthroline</w:t>
            </w:r>
          </w:p>
          <w:p w:rsidR="00EE3A11" w:rsidRPr="002F6A28" w:rsidP="007F13E8" w14:paraId="3FB204C6" w14:textId="77777777">
            <w:pPr>
              <w:numPr>
                <w:ilvl w:val="0"/>
                <w:numId w:val="16"/>
              </w:numPr>
              <w:spacing w:before="120" w:after="120"/>
            </w:pPr>
            <w:r w:rsidRPr="002F6A28">
              <w:t>ISO 6333: Water quality – Determination of manganese – Formaldoxime spectrometric method</w:t>
            </w:r>
          </w:p>
          <w:p w:rsidR="00EE3A11" w:rsidRPr="002F6A28" w:rsidP="007F13E8" w14:paraId="2B6E04B6" w14:textId="77777777">
            <w:pPr>
              <w:numPr>
                <w:ilvl w:val="0"/>
                <w:numId w:val="16"/>
              </w:numPr>
              <w:spacing w:before="120" w:after="120"/>
            </w:pPr>
            <w:r w:rsidRPr="002F6A28">
              <w:t>ISO 6703-1: Water quality – Determination of cyanide, Part 1: Determination of total cyanide</w:t>
            </w:r>
          </w:p>
          <w:p w:rsidR="00EE3A11" w:rsidRPr="002F6A28" w:rsidP="007F13E8" w14:paraId="36B7795C" w14:textId="77777777">
            <w:pPr>
              <w:numPr>
                <w:ilvl w:val="0"/>
                <w:numId w:val="16"/>
              </w:numPr>
              <w:spacing w:before="120" w:after="120"/>
            </w:pPr>
            <w:r w:rsidRPr="002F6A28">
              <w:t>ISO 6777 – Water quality – Determination of nitrite – m Molecular absorption spectrometric method</w:t>
            </w:r>
          </w:p>
          <w:p w:rsidR="00EE3A11" w:rsidRPr="002F6A28" w:rsidP="007F13E8" w14:paraId="37B77D96" w14:textId="77777777">
            <w:pPr>
              <w:numPr>
                <w:ilvl w:val="0"/>
                <w:numId w:val="16"/>
              </w:numPr>
              <w:spacing w:before="120" w:after="120"/>
            </w:pPr>
            <w:r w:rsidRPr="002F6A28">
              <w:t>ISO 6888-1: Microbiology of food and animal feeding stuffs – Horizontal method for the enumeration of coagulase-positive staphylococci (Staphylococcus aureus and other species) – Part 1: Technique using Baird-Parker agar medium</w:t>
            </w:r>
          </w:p>
          <w:p w:rsidR="00EE3A11" w:rsidRPr="002F6A28" w:rsidP="007F13E8" w14:paraId="1559C20E" w14:textId="77777777">
            <w:pPr>
              <w:numPr>
                <w:ilvl w:val="0"/>
                <w:numId w:val="16"/>
              </w:numPr>
              <w:spacing w:before="120" w:after="120"/>
            </w:pPr>
            <w:r w:rsidRPr="002F6A28">
              <w:t>ISO 7027-1: Water quality – Determination of turbidity – Part 1: Quantitative methods</w:t>
            </w:r>
          </w:p>
          <w:p w:rsidR="00EE3A11" w:rsidRPr="002F6A28" w:rsidP="007F13E8" w14:paraId="2F764F68" w14:textId="77777777">
            <w:pPr>
              <w:numPr>
                <w:ilvl w:val="0"/>
                <w:numId w:val="16"/>
              </w:numPr>
              <w:spacing w:before="120" w:after="120"/>
            </w:pPr>
            <w:r w:rsidRPr="002F6A28">
              <w:t>ISO 7393: Water quality – Determination of free chlorine and total chlorine</w:t>
            </w:r>
          </w:p>
          <w:p w:rsidR="00EE3A11" w:rsidRPr="002F6A28" w:rsidP="007F13E8" w14:paraId="68D104B9" w14:textId="77777777">
            <w:pPr>
              <w:numPr>
                <w:ilvl w:val="0"/>
                <w:numId w:val="16"/>
              </w:numPr>
              <w:spacing w:before="120" w:after="120"/>
            </w:pPr>
            <w:r w:rsidRPr="002F6A28">
              <w:t>ISO 7875-1: Water quality – Determination of surfactants – Part 1: Determination of anionic surfactants by measurement of the methylene blue index (MBAS)</w:t>
            </w:r>
          </w:p>
          <w:p w:rsidR="00EE3A11" w:rsidRPr="002F6A28" w:rsidP="007F13E8" w14:paraId="35AF1309" w14:textId="77777777">
            <w:pPr>
              <w:numPr>
                <w:ilvl w:val="0"/>
                <w:numId w:val="16"/>
              </w:numPr>
              <w:spacing w:before="120" w:after="120"/>
            </w:pPr>
            <w:r w:rsidRPr="002F6A28">
              <w:t>ISO 7887: Water quality – Examination and determination of colour</w:t>
            </w:r>
          </w:p>
          <w:p w:rsidR="00EE3A11" w:rsidRPr="002F6A28" w:rsidP="007F13E8" w14:paraId="187A1458" w14:textId="77777777">
            <w:pPr>
              <w:numPr>
                <w:ilvl w:val="0"/>
                <w:numId w:val="16"/>
              </w:numPr>
              <w:spacing w:before="120" w:after="120"/>
            </w:pPr>
            <w:r w:rsidRPr="002F6A28">
              <w:t>ISO 7899-2: Water quality – Detection and enumeration of intestinal enterococci – Part 2: Membrane filtration method</w:t>
            </w:r>
          </w:p>
          <w:p w:rsidR="00EE3A11" w:rsidRPr="002F6A28" w:rsidP="007F13E8" w14:paraId="1E6B1FCE" w14:textId="77777777">
            <w:pPr>
              <w:numPr>
                <w:ilvl w:val="0"/>
                <w:numId w:val="16"/>
              </w:numPr>
              <w:spacing w:before="120" w:after="120"/>
            </w:pPr>
            <w:r w:rsidRPr="002F6A28">
              <w:t>ISO 7890: Water quality – Determination of nitrate</w:t>
            </w:r>
          </w:p>
          <w:p w:rsidR="00EE3A11" w:rsidRPr="002F6A28" w:rsidP="007F13E8" w14:paraId="0EAFDF48" w14:textId="77777777">
            <w:pPr>
              <w:numPr>
                <w:ilvl w:val="0"/>
                <w:numId w:val="16"/>
              </w:numPr>
              <w:spacing w:before="120" w:after="120"/>
            </w:pPr>
            <w:r w:rsidRPr="002F6A28">
              <w:t>ISO 7980: Water quality – Determination of calcium and magnesium – Atomic absorption spectrometric method</w:t>
            </w:r>
          </w:p>
          <w:p w:rsidR="00EE3A11" w:rsidRPr="002F6A28" w:rsidP="007F13E8" w14:paraId="0C157E8A" w14:textId="77777777">
            <w:pPr>
              <w:numPr>
                <w:ilvl w:val="0"/>
                <w:numId w:val="16"/>
              </w:numPr>
              <w:spacing w:before="120" w:after="120"/>
            </w:pPr>
            <w:r w:rsidRPr="002F6A28">
              <w:t>ISO 8165: Water quality – Determination of selected monovalent phenols, Part 2: Method by derivatization and gas chromatography</w:t>
            </w:r>
          </w:p>
          <w:p w:rsidR="00EE3A11" w:rsidRPr="002F6A28" w:rsidP="007F13E8" w14:paraId="2FA41C25" w14:textId="77777777">
            <w:pPr>
              <w:numPr>
                <w:ilvl w:val="0"/>
                <w:numId w:val="16"/>
              </w:numPr>
              <w:spacing w:before="120" w:after="120"/>
            </w:pPr>
            <w:r w:rsidRPr="002F6A28">
              <w:t>ISO 8245-1: Water quality – Guidelines for the determination of total organic carbon (TOC) and dissolved organic carbon (DOC)</w:t>
            </w:r>
          </w:p>
          <w:p w:rsidR="00EE3A11" w:rsidRPr="002F6A28" w:rsidP="007F13E8" w14:paraId="45D89121" w14:textId="77777777">
            <w:pPr>
              <w:numPr>
                <w:ilvl w:val="0"/>
                <w:numId w:val="16"/>
              </w:numPr>
              <w:spacing w:before="120" w:after="120"/>
            </w:pPr>
            <w:r w:rsidRPr="002F6A28">
              <w:t>ISO 8288: Water quality – Determination of cobalt, nickel, copper, zinc, cadmium and lead – Flame atomic absorption spectrometric methods</w:t>
            </w:r>
          </w:p>
          <w:p w:rsidR="00EE3A11" w:rsidRPr="002F6A28" w:rsidP="007F13E8" w14:paraId="20448917" w14:textId="77777777">
            <w:pPr>
              <w:numPr>
                <w:ilvl w:val="0"/>
                <w:numId w:val="16"/>
              </w:numPr>
              <w:spacing w:before="120" w:after="120"/>
            </w:pPr>
            <w:r w:rsidRPr="002F6A28">
              <w:t>ISO 9174: Water quality – Determination of chromium – Atomic absorption spectrometric methods</w:t>
            </w:r>
          </w:p>
          <w:p w:rsidR="00EE3A11" w:rsidRPr="002F6A28" w:rsidP="007F13E8" w14:paraId="004BF2A1" w14:textId="77777777">
            <w:pPr>
              <w:numPr>
                <w:ilvl w:val="0"/>
                <w:numId w:val="16"/>
              </w:numPr>
              <w:spacing w:before="120" w:after="120"/>
            </w:pPr>
            <w:r w:rsidRPr="002F6A28">
              <w:t>ISO 9297: Water quality – Determination of chloride – Silver nitrate titration with chromate indicator (Mohr's method)</w:t>
            </w:r>
          </w:p>
          <w:p w:rsidR="00EE3A11" w:rsidRPr="002F6A28" w:rsidP="007F13E8" w14:paraId="7CA7B199" w14:textId="77777777">
            <w:pPr>
              <w:numPr>
                <w:ilvl w:val="0"/>
                <w:numId w:val="16"/>
              </w:numPr>
              <w:spacing w:before="120" w:after="120"/>
            </w:pPr>
            <w:r w:rsidRPr="002F6A28">
              <w:t>ISO 9308-1: Water quality – Enumeration of Escherichia coli and coliform bacteria – Part 1: Membrane filtration method for waters with low bacterial background flora</w:t>
            </w:r>
          </w:p>
          <w:p w:rsidR="00EE3A11" w:rsidRPr="002F6A28" w:rsidP="007F13E8" w14:paraId="485533BE" w14:textId="77777777">
            <w:pPr>
              <w:numPr>
                <w:ilvl w:val="0"/>
                <w:numId w:val="16"/>
              </w:numPr>
              <w:spacing w:before="120" w:after="120"/>
            </w:pPr>
            <w:r w:rsidRPr="002F6A28">
              <w:t>ISO 9696: Water quality – Measurement of gross alpha activity in non-saline drinking – Thick source method</w:t>
            </w:r>
          </w:p>
          <w:p w:rsidR="00EE3A11" w:rsidRPr="002F6A28" w:rsidP="007F13E8" w14:paraId="07AEDD50" w14:textId="77777777">
            <w:pPr>
              <w:numPr>
                <w:ilvl w:val="0"/>
                <w:numId w:val="16"/>
              </w:numPr>
              <w:spacing w:before="120" w:after="120"/>
            </w:pPr>
            <w:r w:rsidRPr="002F6A28">
              <w:t>ISO 9697: Water quality – Measurement of gross beta activity in non-saline treatment – Thick source method</w:t>
            </w:r>
          </w:p>
          <w:p w:rsidR="00EE3A11" w:rsidRPr="002F6A28" w:rsidP="007F13E8" w14:paraId="5A6CFF02" w14:textId="77777777">
            <w:pPr>
              <w:numPr>
                <w:ilvl w:val="0"/>
                <w:numId w:val="16"/>
              </w:numPr>
              <w:spacing w:before="120" w:after="120"/>
            </w:pPr>
            <w:r w:rsidRPr="002F6A28">
              <w:t>ISO 9964-1: Water quality – Determination of sodium and potassium – Part 1: Determination of sodium Atomic absorption spectrometry</w:t>
            </w:r>
          </w:p>
          <w:p w:rsidR="00EE3A11" w:rsidRPr="002F6A28" w:rsidP="007F13E8" w14:paraId="227FCB5E" w14:textId="77777777">
            <w:pPr>
              <w:numPr>
                <w:ilvl w:val="0"/>
                <w:numId w:val="16"/>
              </w:numPr>
              <w:spacing w:before="120" w:after="120"/>
            </w:pPr>
            <w:r w:rsidRPr="002F6A28">
              <w:t>ISO 9965: Water quality – Determination of selenium – Atomic absorption spectrometric method (hydride technique)</w:t>
            </w:r>
          </w:p>
          <w:p w:rsidR="00EE3A11" w:rsidRPr="002F6A28" w:rsidP="007F13E8" w14:paraId="1BA98E3F" w14:textId="77777777">
            <w:pPr>
              <w:numPr>
                <w:ilvl w:val="0"/>
                <w:numId w:val="16"/>
              </w:numPr>
              <w:spacing w:before="120" w:after="120"/>
            </w:pPr>
            <w:r w:rsidRPr="002F6A28">
              <w:t>ISO 10301: Water quality – Determination of highly volatile halogenated hydrocarbons – Gas-chromatographic methods</w:t>
            </w:r>
          </w:p>
          <w:p w:rsidR="00EE3A11" w:rsidRPr="002F6A28" w:rsidP="007F13E8" w14:paraId="52C2CA19" w14:textId="77777777">
            <w:pPr>
              <w:numPr>
                <w:ilvl w:val="0"/>
                <w:numId w:val="16"/>
              </w:numPr>
              <w:spacing w:before="120" w:after="120"/>
            </w:pPr>
            <w:r w:rsidRPr="002F6A28">
              <w:t>ISO 10359 – Water quality – Determination of fluoride</w:t>
            </w:r>
          </w:p>
          <w:p w:rsidR="00EE3A11" w:rsidRPr="002F6A28" w:rsidP="007F13E8" w14:paraId="15CFF84D" w14:textId="77777777">
            <w:pPr>
              <w:numPr>
                <w:ilvl w:val="0"/>
                <w:numId w:val="16"/>
              </w:numPr>
              <w:spacing w:before="120" w:after="120"/>
            </w:pPr>
            <w:r w:rsidRPr="002F6A28">
              <w:t>ISO 10523: Water quality – Determination of pH</w:t>
            </w:r>
          </w:p>
          <w:p w:rsidR="00EE3A11" w:rsidRPr="002F6A28" w:rsidP="007F13E8" w14:paraId="667565EE" w14:textId="77777777">
            <w:pPr>
              <w:numPr>
                <w:ilvl w:val="0"/>
                <w:numId w:val="16"/>
              </w:numPr>
              <w:spacing w:before="120" w:after="120"/>
            </w:pPr>
            <w:r w:rsidRPr="002F6A28">
              <w:t>ISO 11423-1: Water quality – Determination of benzene and some derivatives – Part 1: Head-space gas chromatographic method</w:t>
            </w:r>
          </w:p>
          <w:p w:rsidR="00EE3A11" w:rsidRPr="002F6A28" w:rsidP="007F13E8" w14:paraId="40D451FF" w14:textId="77777777">
            <w:pPr>
              <w:numPr>
                <w:ilvl w:val="0"/>
                <w:numId w:val="16"/>
              </w:numPr>
              <w:spacing w:before="120" w:after="120"/>
            </w:pPr>
            <w:r w:rsidRPr="002F6A28">
              <w:t>ISO 11423-2: Water quality – Determination of benzene and some derivatives, Part 2: Method using extraction and gas chromatography</w:t>
            </w:r>
          </w:p>
          <w:p w:rsidR="00EE3A11" w:rsidRPr="002F6A28" w:rsidP="007F13E8" w14:paraId="2C5A8B1D" w14:textId="77777777">
            <w:pPr>
              <w:numPr>
                <w:ilvl w:val="0"/>
                <w:numId w:val="16"/>
              </w:numPr>
              <w:spacing w:before="120" w:after="120"/>
            </w:pPr>
            <w:r w:rsidRPr="002F6A28">
              <w:t>ISO 11731: Water quality – Enumeration of Legionella</w:t>
            </w:r>
          </w:p>
          <w:p w:rsidR="00EE3A11" w:rsidRPr="002F6A28" w:rsidP="007F13E8" w14:paraId="2897AB75" w14:textId="77777777">
            <w:pPr>
              <w:numPr>
                <w:ilvl w:val="0"/>
                <w:numId w:val="16"/>
              </w:numPr>
              <w:spacing w:before="120" w:after="120"/>
            </w:pPr>
            <w:r w:rsidRPr="002F6A28">
              <w:t>ISO 11732: Water quality – Determination of ammonium nitrogen – Method by flow analysis (CFA and FIA) and spectrometric detection</w:t>
            </w:r>
          </w:p>
          <w:p w:rsidR="00EE3A11" w:rsidRPr="002F6A28" w:rsidP="007F13E8" w14:paraId="5D996BC3" w14:textId="77777777">
            <w:pPr>
              <w:numPr>
                <w:ilvl w:val="0"/>
                <w:numId w:val="16"/>
              </w:numPr>
              <w:spacing w:before="120" w:after="120"/>
            </w:pPr>
            <w:r w:rsidRPr="002F6A28">
              <w:t>ISO 11923: Water quality – Determination of suspended solids by filtration through glass-fibre filters</w:t>
            </w:r>
          </w:p>
          <w:p w:rsidR="00EE3A11" w:rsidRPr="002F6A28" w:rsidP="007F13E8" w14:paraId="61C803E2" w14:textId="77777777">
            <w:pPr>
              <w:numPr>
                <w:ilvl w:val="0"/>
                <w:numId w:val="16"/>
              </w:numPr>
              <w:spacing w:before="120" w:after="120"/>
            </w:pPr>
            <w:r w:rsidRPr="002F6A28">
              <w:t>ISO 11969: Water quality – Determination of arsenic – Atomic absorption spectrometric method (hydride technique)</w:t>
            </w:r>
          </w:p>
          <w:p w:rsidR="00EE3A11" w:rsidRPr="002F6A28" w:rsidP="007F13E8" w14:paraId="5149F275" w14:textId="77777777">
            <w:pPr>
              <w:numPr>
                <w:ilvl w:val="0"/>
                <w:numId w:val="16"/>
              </w:numPr>
              <w:spacing w:before="120" w:after="120"/>
            </w:pPr>
            <w:r w:rsidRPr="002F6A28">
              <w:t>ISO 12020: Water quality – Determination of aluminium – Atomic absorption spectrometric methods</w:t>
            </w:r>
          </w:p>
          <w:p w:rsidR="00EE3A11" w:rsidRPr="002F6A28" w:rsidP="007F13E8" w14:paraId="1CE747ED" w14:textId="77777777">
            <w:pPr>
              <w:numPr>
                <w:ilvl w:val="0"/>
                <w:numId w:val="16"/>
              </w:numPr>
              <w:spacing w:before="120" w:after="120"/>
            </w:pPr>
            <w:r w:rsidRPr="002F6A28">
              <w:t>ISO 12846: Water quality – Determination of mercury – Method using atomic absorption spectrometry (AAS) with and without enrichment</w:t>
            </w:r>
          </w:p>
          <w:p w:rsidR="00EE3A11" w:rsidRPr="002F6A28" w:rsidP="007F13E8" w14:paraId="6FBF0545" w14:textId="77777777">
            <w:pPr>
              <w:numPr>
                <w:ilvl w:val="0"/>
                <w:numId w:val="16"/>
              </w:numPr>
              <w:spacing w:before="120" w:after="120"/>
            </w:pPr>
            <w:r w:rsidRPr="002F6A28">
              <w:t>ISO 14189: Water quality – Enumeration of Clostridium perfringens – Method using membrane filtration</w:t>
            </w:r>
          </w:p>
          <w:p w:rsidR="00EE3A11" w:rsidRPr="002F6A28" w:rsidP="007F13E8" w14:paraId="0E3A0E6C" w14:textId="77777777">
            <w:pPr>
              <w:numPr>
                <w:ilvl w:val="0"/>
                <w:numId w:val="16"/>
              </w:numPr>
              <w:spacing w:before="120" w:after="120"/>
            </w:pPr>
            <w:r w:rsidRPr="002F6A28">
              <w:t>ISO 14402: Water quality – Determination of phenol index by flow analysis (FIA and CFA)</w:t>
            </w:r>
          </w:p>
          <w:p w:rsidR="00EE3A11" w:rsidRPr="002F6A28" w:rsidP="007F13E8" w14:paraId="6447FD81" w14:textId="77777777">
            <w:pPr>
              <w:numPr>
                <w:ilvl w:val="0"/>
                <w:numId w:val="16"/>
              </w:numPr>
              <w:spacing w:before="120" w:after="120"/>
            </w:pPr>
            <w:r w:rsidRPr="002F6A28">
              <w:t>ISO 14911: Water quality – Determination of dissolved Li+, Na+, NH4+, K+, Mn2+, Ca2+, Mg2+, Sr2+ and Ba2+ using ion chromatography – Method for water and waste water</w:t>
            </w:r>
          </w:p>
          <w:p w:rsidR="00EE3A11" w:rsidRPr="002F6A28" w:rsidP="007F13E8" w14:paraId="38D52783" w14:textId="77777777">
            <w:pPr>
              <w:numPr>
                <w:ilvl w:val="0"/>
                <w:numId w:val="16"/>
              </w:numPr>
              <w:spacing w:before="120" w:after="120"/>
            </w:pPr>
            <w:r w:rsidRPr="002F6A28">
              <w:t>ISO 15061: Water quality – Determination of dissolved bromate – Method by liquid chromatography of ions</w:t>
            </w:r>
          </w:p>
          <w:p w:rsidR="00EE3A11" w:rsidRPr="002F6A28" w:rsidP="007F13E8" w14:paraId="6459AAC6" w14:textId="77777777">
            <w:pPr>
              <w:numPr>
                <w:ilvl w:val="0"/>
                <w:numId w:val="16"/>
              </w:numPr>
              <w:spacing w:before="120" w:after="120"/>
            </w:pPr>
            <w:r w:rsidRPr="002F6A28">
              <w:t>ISO 15089: Water quality – Guidelines for selective immunoassays for the determination of plant treatment and pesticide agents</w:t>
            </w:r>
          </w:p>
          <w:p w:rsidR="00EE3A11" w:rsidRPr="002F6A28" w:rsidP="007F13E8" w14:paraId="5EF95421" w14:textId="77777777">
            <w:pPr>
              <w:numPr>
                <w:ilvl w:val="0"/>
                <w:numId w:val="16"/>
              </w:numPr>
              <w:spacing w:before="120" w:after="120"/>
            </w:pPr>
            <w:r w:rsidRPr="002F6A28">
              <w:t>ISO 15681-1: Water quality – Determination of orthophosphate and total phosphorus contents by flow analysis (FIA and CFA) – Part 1: Method by flow injection analysis (FIA)</w:t>
            </w:r>
          </w:p>
          <w:p w:rsidR="00EE3A11" w:rsidRPr="002F6A28" w:rsidP="007F13E8" w14:paraId="1E1D6CE7" w14:textId="77777777">
            <w:pPr>
              <w:numPr>
                <w:ilvl w:val="0"/>
                <w:numId w:val="16"/>
              </w:numPr>
              <w:spacing w:before="120" w:after="120"/>
            </w:pPr>
            <w:r w:rsidRPr="002F6A28">
              <w:t>ISO 15553: Water quality – Isolation and identification of Cryptosporidium oocysts and Giardia cysts from water</w:t>
            </w:r>
          </w:p>
          <w:p w:rsidR="00EE3A11" w:rsidRPr="002F6A28" w:rsidP="007F13E8" w14:paraId="69E79782" w14:textId="77777777">
            <w:pPr>
              <w:numPr>
                <w:ilvl w:val="0"/>
                <w:numId w:val="16"/>
              </w:numPr>
              <w:spacing w:before="120" w:after="120"/>
            </w:pPr>
            <w:r w:rsidRPr="002F6A28">
              <w:t>ISO 16265: Water quality – Determination of the methylene blue active substances (MBAS) index – Method using continuous flow analysis (CFA)</w:t>
            </w:r>
          </w:p>
          <w:p w:rsidR="00EE3A11" w:rsidRPr="002F6A28" w:rsidP="007F13E8" w14:paraId="74AC3BE7" w14:textId="77777777">
            <w:pPr>
              <w:numPr>
                <w:ilvl w:val="0"/>
                <w:numId w:val="16"/>
              </w:numPr>
              <w:spacing w:before="120" w:after="120"/>
            </w:pPr>
            <w:r w:rsidRPr="002F6A28">
              <w:t>ISO 16266: Water quality – Detection and enumeration of Pseudomonas aeruginosa – Method by membrane filtration</w:t>
            </w:r>
          </w:p>
          <w:p w:rsidR="00EE3A11" w:rsidRPr="002F6A28" w:rsidP="007F13E8" w14:paraId="0E82F96B" w14:textId="77777777">
            <w:pPr>
              <w:numPr>
                <w:ilvl w:val="0"/>
                <w:numId w:val="16"/>
              </w:numPr>
              <w:spacing w:before="120" w:after="120"/>
            </w:pPr>
            <w:r w:rsidRPr="002F6A28">
              <w:t>ISO 17378-1: Water quality – Determination of arsenic and antimony – Part 1: Method using hydride generation atomic absorption spectrometry (HG-AAS)</w:t>
            </w:r>
          </w:p>
          <w:p w:rsidR="00EE3A11" w:rsidRPr="002F6A28" w:rsidP="007F13E8" w14:paraId="51A731F2" w14:textId="77777777">
            <w:pPr>
              <w:numPr>
                <w:ilvl w:val="0"/>
                <w:numId w:val="16"/>
              </w:numPr>
              <w:spacing w:before="120" w:after="120"/>
            </w:pPr>
            <w:r w:rsidRPr="002F6A28">
              <w:t>ISO 19250: Water quality – Detection of Salmonella spp.</w:t>
            </w:r>
          </w:p>
          <w:p w:rsidR="00EE3A11" w:rsidRPr="002F6A28" w:rsidP="007F13E8" w14:paraId="1633F3F9" w14:textId="77777777">
            <w:pPr>
              <w:numPr>
                <w:ilvl w:val="0"/>
                <w:numId w:val="16"/>
              </w:numPr>
              <w:spacing w:before="120" w:after="120"/>
            </w:pPr>
            <w:r w:rsidRPr="002F6A28">
              <w:t>ISO 21567: Microbiology of food and animal feeding stuffs – Horizontal method for the detection of Shigella spp.</w:t>
            </w:r>
          </w:p>
          <w:p w:rsidR="00EE3A11" w:rsidRPr="002F6A28" w:rsidP="007F13E8" w14:paraId="62234FE0" w14:textId="77777777">
            <w:pPr>
              <w:numPr>
                <w:ilvl w:val="0"/>
                <w:numId w:val="16"/>
              </w:numPr>
              <w:spacing w:before="120" w:after="120"/>
            </w:pPr>
            <w:r w:rsidRPr="002F6A28">
              <w:t>ISO 28540: Water quality – Determination of 16 polycyclic aromatic hydrocarbons (PAH) in water – Method using gas chromatography with mass spectrometric detection (GC-MS)</w:t>
            </w:r>
          </w:p>
          <w:p w:rsidR="00EE3A11" w:rsidRPr="002F6A28" w:rsidP="007F13E8" w14:paraId="7FBC3BF5" w14:textId="77777777">
            <w:pPr>
              <w:numPr>
                <w:ilvl w:val="0"/>
                <w:numId w:val="16"/>
              </w:numPr>
              <w:spacing w:before="120" w:after="120"/>
            </w:pPr>
            <w:r w:rsidRPr="002F6A28">
              <w:t>ASTM D3871-84: Standard Test Method for determining purgeable organic compounds in water using headspace sampling</w:t>
            </w:r>
          </w:p>
          <w:p w:rsidR="00EE3A11" w:rsidRPr="002F6A28" w:rsidP="007F13E8" w14:paraId="7355224F" w14:textId="77777777">
            <w:pPr>
              <w:numPr>
                <w:ilvl w:val="0"/>
                <w:numId w:val="16"/>
              </w:numPr>
              <w:spacing w:before="120" w:after="120"/>
            </w:pPr>
            <w:r w:rsidRPr="002F6A28">
              <w:t>ASTM D5907-13: Standard Test Methods for Filterable Matter (Total Dissolved Solids) and Nonfilterable Matter (Total Suspended Solids) in Water</w:t>
            </w:r>
          </w:p>
          <w:p w:rsidR="00EE3A11" w:rsidRPr="002F6A28" w:rsidP="007F13E8" w14:paraId="241217BA" w14:textId="77777777">
            <w:pPr>
              <w:numPr>
                <w:ilvl w:val="0"/>
                <w:numId w:val="16"/>
              </w:numPr>
              <w:spacing w:before="120" w:after="120"/>
            </w:pPr>
            <w:r w:rsidRPr="002F6A28">
              <w:t>ASTM D6239-09: Standard Test Method for Uranium in Drinking Water by High-Resolution Alpha-Liquid-Scintillation Spectrometry</w:t>
            </w:r>
          </w:p>
        </w:tc>
      </w:tr>
      <w:tr w14:paraId="0287E5AB" w14:textId="77777777" w:rsidTr="00DB13FE">
        <w:tblPrEx>
          <w:tblW w:w="5000" w:type="pct"/>
          <w:tblLayout w:type="fixed"/>
          <w:tblLook w:val="0000"/>
        </w:tblPrEx>
        <w:tc>
          <w:tcPr>
            <w:tcW w:w="607" w:type="dxa"/>
          </w:tcPr>
          <w:p w:rsidR="00EE3A11" w:rsidRPr="002F6A28" w:rsidP="002F6A28" w14:paraId="592861DA" w14:textId="77777777">
            <w:pPr>
              <w:spacing w:before="120" w:after="120"/>
              <w:jc w:val="left"/>
              <w:rPr>
                <w:b/>
              </w:rPr>
            </w:pPr>
            <w:r w:rsidRPr="002F6A28">
              <w:rPr>
                <w:b/>
              </w:rPr>
              <w:t>9.</w:t>
            </w:r>
          </w:p>
        </w:tc>
        <w:tc>
          <w:tcPr>
            <w:tcW w:w="8373" w:type="dxa"/>
          </w:tcPr>
          <w:p w:rsidR="00EE3A11" w:rsidRPr="002F6A28" w:rsidP="008953C4" w14:paraId="7D3ECDDF" w14:textId="77777777">
            <w:pPr>
              <w:spacing w:before="120" w:after="120"/>
            </w:pPr>
            <w:r w:rsidRPr="002F6A28">
              <w:rPr>
                <w:b/>
              </w:rPr>
              <w:t>Proposed date of adoption:</w:t>
            </w:r>
            <w:r w:rsidRPr="00C379C8">
              <w:t xml:space="preserve"> To be determined</w:t>
            </w:r>
          </w:p>
          <w:p w:rsidR="00EE3A11" w:rsidRPr="002F6A28" w:rsidP="008953C4" w14:paraId="6D6CD081" w14:textId="77777777">
            <w:pPr>
              <w:spacing w:after="120"/>
            </w:pPr>
            <w:r w:rsidRPr="002F6A28">
              <w:rPr>
                <w:b/>
              </w:rPr>
              <w:t>Proposed date of entry into force:</w:t>
            </w:r>
            <w:r w:rsidRPr="00C379C8">
              <w:t xml:space="preserve"> To be determined</w:t>
            </w:r>
          </w:p>
        </w:tc>
      </w:tr>
      <w:tr w14:paraId="732319F4" w14:textId="77777777" w:rsidTr="00DB13FE">
        <w:tblPrEx>
          <w:tblW w:w="5000" w:type="pct"/>
          <w:tblLayout w:type="fixed"/>
          <w:tblLook w:val="0000"/>
        </w:tblPrEx>
        <w:tc>
          <w:tcPr>
            <w:tcW w:w="607" w:type="dxa"/>
            <w:tcBorders>
              <w:bottom w:val="double" w:sz="4" w:space="0" w:color="auto"/>
            </w:tcBorders>
          </w:tcPr>
          <w:p w:rsidR="00F85C99" w:rsidRPr="002F6A28" w:rsidP="002F6A28" w14:paraId="32828DE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58A233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F75FF73" w14:textId="77777777">
            <w:pPr>
              <w:spacing w:before="120" w:after="120"/>
              <w:rPr>
                <w:bCs/>
              </w:rPr>
            </w:pPr>
            <w:r w:rsidRPr="002F6A28">
              <w:rPr>
                <w:b/>
              </w:rPr>
              <w:t>Final date for comments:</w:t>
            </w:r>
            <w:r w:rsidRPr="00C379C8" w:rsidR="00EE3A11">
              <w:t xml:space="preserve"> 2 October 2026</w:t>
            </w:r>
          </w:p>
          <w:p w:rsidR="000C3B6C" w:rsidRPr="00E3324D" w:rsidP="000C3B6C" w14:paraId="5CD5AC0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C356CC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89BA94B" w14:textId="77777777">
            <w:r w:rsidRPr="00CE6C29">
              <w:t>Director General</w:t>
            </w:r>
          </w:p>
          <w:p w:rsidR="00CE6C29" w:rsidRPr="00CE6C29" w:rsidP="000C3B6C" w14:paraId="06BAA4A0" w14:textId="77777777">
            <w:r w:rsidRPr="00CE6C29">
              <w:t>Malawi Bureau of Standards</w:t>
            </w:r>
          </w:p>
          <w:p w:rsidR="00CE6C29" w:rsidRPr="00CE6C29" w:rsidP="000C3B6C" w14:paraId="414A43B3" w14:textId="77777777">
            <w:r w:rsidRPr="00CE6C29">
              <w:t>P.O Box 946</w:t>
            </w:r>
          </w:p>
          <w:p w:rsidR="00CE6C29" w:rsidRPr="00CE6C29" w:rsidP="000C3B6C" w14:paraId="5913FEFF" w14:textId="77777777">
            <w:r w:rsidRPr="00CE6C29">
              <w:t>Blantyre, Malawi</w:t>
            </w:r>
          </w:p>
          <w:p w:rsidR="00CE6C29" w:rsidRPr="00CE6C29" w:rsidP="000C3B6C" w14:paraId="6F2A55B9" w14:textId="77777777">
            <w:r w:rsidRPr="00CE6C29">
              <w:t>Tel: + 265 887376 444</w:t>
            </w:r>
          </w:p>
          <w:p w:rsidR="00CE6C29" w:rsidRPr="00CE6C29" w:rsidP="000C3B6C" w14:paraId="46279949" w14:textId="77777777">
            <w:r w:rsidRPr="00CE6C29">
              <w:t>Fax: + 265 1870 756</w:t>
            </w:r>
          </w:p>
          <w:p w:rsidR="00CE6C29" w:rsidRPr="00CE6C29" w:rsidP="000C3B6C" w14:paraId="783061C1" w14:textId="77777777">
            <w:pPr>
              <w:spacing w:after="120"/>
            </w:pPr>
            <w:r w:rsidRPr="00CE6C29">
              <w:t xml:space="preserve">E-mail: </w:t>
            </w:r>
            <w:hyperlink r:id="rId7" w:history="1">
              <w:r w:rsidRPr="00CE6C29">
                <w:rPr>
                  <w:color w:val="0000FF"/>
                  <w:u w:val="single"/>
                </w:rPr>
                <w:t>info@mbsmw.org</w:t>
              </w:r>
            </w:hyperlink>
          </w:p>
        </w:tc>
      </w:tr>
    </w:tbl>
    <w:p w:rsidR="00EE3A11" w:rsidRPr="002F6A28" w:rsidP="00887259" w14:paraId="24A794C3"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B0B78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3D659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B98294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32DF82" w14:textId="77777777">
    <w:pPr>
      <w:pStyle w:val="Header"/>
      <w:pBdr>
        <w:bottom w:val="single" w:sz="4" w:space="1" w:color="auto"/>
      </w:pBdr>
      <w:tabs>
        <w:tab w:val="clear" w:pos="4513"/>
        <w:tab w:val="clear" w:pos="9027"/>
      </w:tabs>
      <w:jc w:val="center"/>
    </w:pPr>
    <w:r w:rsidRPr="002F6A28">
      <w:t>tbtSymbol</w:t>
    </w:r>
  </w:p>
  <w:p w:rsidR="009239F7" w:rsidRPr="002F6A28" w:rsidP="009239F7" w14:paraId="14B5403E" w14:textId="77777777">
    <w:pPr>
      <w:pStyle w:val="Header"/>
      <w:pBdr>
        <w:bottom w:val="single" w:sz="4" w:space="1" w:color="auto"/>
      </w:pBdr>
      <w:tabs>
        <w:tab w:val="clear" w:pos="4513"/>
        <w:tab w:val="clear" w:pos="9027"/>
      </w:tabs>
      <w:jc w:val="center"/>
    </w:pPr>
  </w:p>
  <w:p w:rsidR="009239F7" w:rsidRPr="002F6A28" w:rsidP="009239F7" w14:paraId="086E3E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872B5F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A4843C" w14:textId="77777777">
    <w:pPr>
      <w:pStyle w:val="Header"/>
      <w:pBdr>
        <w:bottom w:val="single" w:sz="4" w:space="1" w:color="auto"/>
      </w:pBdr>
      <w:tabs>
        <w:tab w:val="clear" w:pos="4513"/>
        <w:tab w:val="clear" w:pos="9027"/>
      </w:tabs>
      <w:jc w:val="center"/>
    </w:pPr>
    <w:bookmarkStart w:id="0" w:name="spsSymbolHeader"/>
    <w:r w:rsidRPr="002F6A28">
      <w:t>G/TBT/N/</w:t>
    </w:r>
    <w:r w:rsidRPr="002F6A28">
      <w:t>MWI</w:t>
    </w:r>
    <w:r w:rsidRPr="002F6A28">
      <w:t>/254</w:t>
    </w:r>
    <w:bookmarkEnd w:id="0"/>
  </w:p>
  <w:p w:rsidR="009239F7" w:rsidRPr="002F6A28" w:rsidP="009239F7" w14:paraId="7371DC7E" w14:textId="77777777">
    <w:pPr>
      <w:pStyle w:val="Header"/>
      <w:pBdr>
        <w:bottom w:val="single" w:sz="4" w:space="1" w:color="auto"/>
      </w:pBdr>
      <w:tabs>
        <w:tab w:val="clear" w:pos="4513"/>
        <w:tab w:val="clear" w:pos="9027"/>
      </w:tabs>
      <w:jc w:val="center"/>
    </w:pPr>
  </w:p>
  <w:p w:rsidR="009239F7" w:rsidRPr="002F6A28" w:rsidP="009239F7" w14:paraId="7224C0C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4</w:t>
    </w:r>
    <w:r w:rsidRPr="002F6A28">
      <w:fldChar w:fldCharType="end"/>
    </w:r>
    <w:r w:rsidRPr="002F6A28">
      <w:t xml:space="preserve"> -</w:t>
    </w:r>
  </w:p>
  <w:p w:rsidR="009239F7" w:rsidRPr="002F6A28" w:rsidP="009239F7" w14:paraId="0704D85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922E2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07FC36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077FF84" w14:textId="77777777">
          <w:pPr>
            <w:jc w:val="right"/>
            <w:rPr>
              <w:b/>
              <w:color w:val="FF0000"/>
              <w:szCs w:val="16"/>
            </w:rPr>
          </w:pPr>
        </w:p>
      </w:tc>
    </w:tr>
    <w:bookmarkEnd w:id="1"/>
    <w:tr w14:paraId="10118E5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101D87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DA8448" w14:textId="77777777">
          <w:pPr>
            <w:jc w:val="right"/>
            <w:rPr>
              <w:b/>
              <w:szCs w:val="16"/>
            </w:rPr>
          </w:pPr>
        </w:p>
      </w:tc>
    </w:tr>
    <w:tr w14:paraId="76FD016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C8E13F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1A1CB31" w14:textId="77777777">
          <w:pPr>
            <w:jc w:val="right"/>
            <w:rPr>
              <w:b/>
              <w:szCs w:val="16"/>
            </w:rPr>
          </w:pPr>
          <w:bookmarkStart w:id="2" w:name="bmkSymbols"/>
          <w:r w:rsidRPr="002F6A28">
            <w:rPr>
              <w:b/>
              <w:szCs w:val="16"/>
            </w:rPr>
            <w:t>G/TBT/N/</w:t>
          </w:r>
          <w:r w:rsidRPr="002F6A28">
            <w:rPr>
              <w:b/>
              <w:szCs w:val="16"/>
            </w:rPr>
            <w:t>MWI</w:t>
          </w:r>
          <w:r w:rsidRPr="002F6A28">
            <w:rPr>
              <w:b/>
              <w:szCs w:val="16"/>
            </w:rPr>
            <w:t>/254</w:t>
          </w:r>
          <w:bookmarkEnd w:id="2"/>
        </w:p>
      </w:tc>
    </w:tr>
    <w:tr w14:paraId="2F15FBF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32C7847" w14:textId="77777777"/>
      </w:tc>
      <w:tc>
        <w:tcPr>
          <w:tcW w:w="5448" w:type="dxa"/>
          <w:gridSpan w:val="2"/>
          <w:shd w:val="clear" w:color="auto" w:fill="FFFFFF"/>
          <w:tcMar>
            <w:left w:w="108" w:type="dxa"/>
            <w:right w:w="108" w:type="dxa"/>
          </w:tcMar>
          <w:vAlign w:val="center"/>
        </w:tcPr>
        <w:p w:rsidR="00ED54E0" w:rsidRPr="009239F7" w:rsidP="00B801E9" w14:paraId="3C0F394C" w14:textId="77777777">
          <w:pPr>
            <w:jc w:val="right"/>
            <w:rPr>
              <w:szCs w:val="16"/>
            </w:rPr>
          </w:pPr>
          <w:bookmarkStart w:id="3" w:name="spsDateDistribution"/>
          <w:bookmarkStart w:id="4" w:name="bmkDate"/>
          <w:r w:rsidRPr="009239F7">
            <w:rPr>
              <w:szCs w:val="16"/>
            </w:rPr>
            <w:t>3 August 2026</w:t>
          </w:r>
          <w:bookmarkEnd w:id="3"/>
          <w:bookmarkEnd w:id="4"/>
        </w:p>
      </w:tc>
    </w:tr>
    <w:tr w14:paraId="42A9999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9700706" w14:textId="77777777">
          <w:pPr>
            <w:jc w:val="left"/>
            <w:rPr>
              <w:b/>
            </w:rPr>
          </w:pPr>
          <w:bookmarkStart w:id="5" w:name="bmkSerial"/>
          <w:r>
            <w:rPr>
              <w:rFonts w:ascii="Verdana" w:eastAsia="Verdana" w:hAnsi="Verdana" w:cs="Verdana"/>
              <w:b w:val="0"/>
              <w:color w:val="FF0000"/>
              <w:sz w:val="18"/>
            </w:rPr>
            <w:t>(26-5531)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9CA584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4</w:t>
          </w:r>
          <w:r w:rsidRPr="002F6A28">
            <w:rPr>
              <w:bCs/>
              <w:szCs w:val="16"/>
            </w:rPr>
            <w:fldChar w:fldCharType="end"/>
          </w:r>
          <w:bookmarkEnd w:id="6"/>
        </w:p>
      </w:tc>
    </w:tr>
    <w:tr w14:paraId="42FF792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F765B7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A9F0E9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DD8370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51934991">
    <w:abstractNumId w:val="9"/>
  </w:num>
  <w:num w:numId="2" w16cid:durableId="663048290">
    <w:abstractNumId w:val="7"/>
  </w:num>
  <w:num w:numId="3" w16cid:durableId="768966313">
    <w:abstractNumId w:val="6"/>
  </w:num>
  <w:num w:numId="4" w16cid:durableId="107891259">
    <w:abstractNumId w:val="5"/>
  </w:num>
  <w:num w:numId="5" w16cid:durableId="959803253">
    <w:abstractNumId w:val="4"/>
  </w:num>
  <w:num w:numId="6" w16cid:durableId="210268695">
    <w:abstractNumId w:val="12"/>
  </w:num>
  <w:num w:numId="7" w16cid:durableId="1413888190">
    <w:abstractNumId w:val="11"/>
  </w:num>
  <w:num w:numId="8" w16cid:durableId="982928698">
    <w:abstractNumId w:val="10"/>
  </w:num>
  <w:num w:numId="9" w16cid:durableId="1253780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1412087">
    <w:abstractNumId w:val="13"/>
  </w:num>
  <w:num w:numId="11" w16cid:durableId="715547670">
    <w:abstractNumId w:val="8"/>
  </w:num>
  <w:num w:numId="12" w16cid:durableId="2005434337">
    <w:abstractNumId w:val="3"/>
  </w:num>
  <w:num w:numId="13" w16cid:durableId="1961107388">
    <w:abstractNumId w:val="2"/>
  </w:num>
  <w:num w:numId="14" w16cid:durableId="1820151679">
    <w:abstractNumId w:val="1"/>
  </w:num>
  <w:num w:numId="15" w16cid:durableId="962922492">
    <w:abstractNumId w:val="0"/>
  </w:num>
  <w:num w:numId="16" w16cid:durableId="7780655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311D"/>
    <w:rsid w:val="00267723"/>
    <w:rsid w:val="00270637"/>
    <w:rsid w:val="0027067B"/>
    <w:rsid w:val="002C23DE"/>
    <w:rsid w:val="002D0464"/>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B70FD"/>
    <w:rsid w:val="003C06D0"/>
    <w:rsid w:val="003D4D22"/>
    <w:rsid w:val="003E1CBC"/>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2BB6"/>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1A61"/>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45274"/>
    <w:rsid w:val="00B52738"/>
    <w:rsid w:val="00B55105"/>
    <w:rsid w:val="00B5689B"/>
    <w:rsid w:val="00B56EDC"/>
    <w:rsid w:val="00B57342"/>
    <w:rsid w:val="00B6007A"/>
    <w:rsid w:val="00B7102C"/>
    <w:rsid w:val="00B801E9"/>
    <w:rsid w:val="00B97638"/>
    <w:rsid w:val="00BB0455"/>
    <w:rsid w:val="00BB1F84"/>
    <w:rsid w:val="00BD5D17"/>
    <w:rsid w:val="00BE5468"/>
    <w:rsid w:val="00BF1A37"/>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029E"/>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BBC44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MWI/26_04053_00_e.pdf" TargetMode="External" /><Relationship Id="rId7" Type="http://schemas.openxmlformats.org/officeDocument/2006/relationships/hyperlink" Target="mailto:info@mbsmw.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02CFC-E8FB-408F-90CC-0DDC37D4E49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4</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2026-08-03T11:45:00Z</dcterms:created>
  <dcterms:modified xsi:type="dcterms:W3CDTF">2026-08-03T12:02:00Z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