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2833D3B" w14:textId="77777777">
      <w:pPr>
        <w:pStyle w:val="Title"/>
        <w:rPr>
          <w:caps w:val="0"/>
          <w:kern w:val="0"/>
        </w:rPr>
      </w:pPr>
      <w:r w:rsidRPr="002F6A28">
        <w:rPr>
          <w:caps w:val="0"/>
          <w:kern w:val="0"/>
        </w:rPr>
        <w:t>NOTIFICATION</w:t>
      </w:r>
    </w:p>
    <w:p w:rsidR="009239F7" w:rsidRPr="002F6A28" w:rsidP="002F6A28" w14:paraId="2FD1001D" w14:textId="77777777">
      <w:pPr>
        <w:jc w:val="center"/>
      </w:pPr>
      <w:r w:rsidRPr="002F6A28">
        <w:t>The following notification is being circulated in accordance with Article 10.6</w:t>
      </w:r>
    </w:p>
    <w:p w:rsidR="009239F7" w:rsidRPr="002F6A28" w:rsidP="002F6A28" w14:paraId="7FFE1FC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1DC3F58" w14:textId="77777777" w:rsidTr="00DB13FE">
        <w:tblPrEx>
          <w:tblW w:w="5000" w:type="pct"/>
          <w:tblLayout w:type="fixed"/>
          <w:tblLook w:val="0000"/>
        </w:tblPrEx>
        <w:tc>
          <w:tcPr>
            <w:tcW w:w="607" w:type="dxa"/>
            <w:tcBorders>
              <w:top w:val="double" w:sz="4" w:space="0" w:color="auto"/>
            </w:tcBorders>
          </w:tcPr>
          <w:p w:rsidR="00F85C99" w:rsidRPr="002F6A28" w:rsidP="002F6A28" w14:paraId="53167E9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1046584" w14:textId="77777777">
            <w:pPr>
              <w:spacing w:before="120" w:after="120"/>
            </w:pPr>
            <w:r w:rsidRPr="002F6A28">
              <w:rPr>
                <w:b/>
              </w:rPr>
              <w:t>Notifying Member:</w:t>
            </w:r>
            <w:r w:rsidRPr="00C92678" w:rsidR="00EE3A11">
              <w:t xml:space="preserve"> </w:t>
            </w:r>
            <w:r w:rsidRPr="00C92678" w:rsidR="00EE3A11">
              <w:rPr>
                <w:u w:val="single"/>
              </w:rPr>
              <w:t>DENMARK</w:t>
            </w:r>
          </w:p>
          <w:p w:rsidR="00F85C99" w:rsidRPr="002F6A28" w:rsidP="002F6A28" w14:paraId="40B744E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BC932AD" w14:textId="77777777" w:rsidTr="00DB13FE">
        <w:tblPrEx>
          <w:tblW w:w="5000" w:type="pct"/>
          <w:tblLayout w:type="fixed"/>
          <w:tblLook w:val="0000"/>
        </w:tblPrEx>
        <w:tc>
          <w:tcPr>
            <w:tcW w:w="607" w:type="dxa"/>
          </w:tcPr>
          <w:p w:rsidR="00F85C99" w:rsidRPr="002F6A28" w:rsidP="002F6A28" w14:paraId="0976E77E" w14:textId="77777777">
            <w:pPr>
              <w:spacing w:before="120" w:after="120"/>
              <w:jc w:val="left"/>
            </w:pPr>
            <w:r w:rsidRPr="002F6A28">
              <w:rPr>
                <w:b/>
              </w:rPr>
              <w:t>2.</w:t>
            </w:r>
          </w:p>
        </w:tc>
        <w:tc>
          <w:tcPr>
            <w:tcW w:w="8373" w:type="dxa"/>
          </w:tcPr>
          <w:p w:rsidR="00F85C99" w:rsidRPr="002F6A28" w:rsidP="000C3B6C" w14:paraId="319B7C0E" w14:textId="77777777">
            <w:pPr>
              <w:spacing w:before="120" w:after="120"/>
            </w:pPr>
            <w:r w:rsidRPr="002F6A28">
              <w:rPr>
                <w:b/>
              </w:rPr>
              <w:t>Agency responsible:</w:t>
            </w:r>
            <w:r w:rsidRPr="00C379C8" w:rsidR="00EE3A11">
              <w:t xml:space="preserve"> </w:t>
            </w:r>
          </w:p>
          <w:p w:rsidR="00EE3A11" w:rsidRPr="00C379C8" w:rsidP="000C3B6C" w14:paraId="34F2F02A" w14:textId="77777777">
            <w:r w:rsidRPr="00C379C8">
              <w:t>Notifying agency: The Danish Civil Aviation and Railway Authority</w:t>
            </w:r>
          </w:p>
          <w:p w:rsidR="00EE3A11" w:rsidRPr="00C379C8" w:rsidP="000C3B6C" w14:paraId="66F4553F" w14:textId="77777777">
            <w:r w:rsidRPr="00C379C8">
              <w:t xml:space="preserve">Carsten </w:t>
            </w:r>
            <w:r w:rsidRPr="00C379C8">
              <w:t>Niebuhrs</w:t>
            </w:r>
            <w:r w:rsidRPr="00C379C8">
              <w:t xml:space="preserve"> Gade 43</w:t>
            </w:r>
          </w:p>
          <w:p w:rsidR="00EE3A11" w:rsidRPr="00C379C8" w:rsidP="000C3B6C" w14:paraId="4677317F" w14:textId="77777777">
            <w:r w:rsidRPr="00C379C8">
              <w:t>1577 København V</w:t>
            </w:r>
          </w:p>
          <w:p w:rsidR="00EE3A11" w:rsidRPr="00C379C8" w:rsidP="000C3B6C" w14:paraId="65B2A648" w14:textId="77777777">
            <w:r w:rsidRPr="00C379C8">
              <w:t>Denmark</w:t>
            </w:r>
          </w:p>
          <w:p w:rsidR="00EE3A11" w:rsidRPr="00C379C8" w:rsidP="000C3B6C" w14:paraId="11A20D7F" w14:textId="77777777">
            <w:r w:rsidRPr="00C379C8">
              <w:t>Phone.: (+45)72218800</w:t>
            </w:r>
          </w:p>
          <w:p w:rsidR="00EE3A11" w:rsidRPr="00DF0CDA" w:rsidP="000C3B6C" w14:paraId="10EC85D9" w14:textId="77777777">
            <w:pPr>
              <w:rPr>
                <w:lang w:val="fr-CH"/>
              </w:rPr>
            </w:pPr>
            <w:r w:rsidRPr="00DF0CDA">
              <w:rPr>
                <w:lang w:val="fr-CH"/>
              </w:rPr>
              <w:t>Mail:</w:t>
            </w:r>
            <w:r w:rsidRPr="00DF0CDA">
              <w:rPr>
                <w:lang w:val="fr-CH"/>
              </w:rPr>
              <w:t xml:space="preserve"> </w:t>
            </w:r>
            <w:hyperlink r:id="rId6" w:history="1">
              <w:r w:rsidRPr="00DF0CDA">
                <w:rPr>
                  <w:color w:val="0000FF"/>
                  <w:u w:val="single"/>
                  <w:lang w:val="fr-CH"/>
                </w:rPr>
                <w:t>info@trafikstyrelsen.dk</w:t>
              </w:r>
            </w:hyperlink>
          </w:p>
          <w:p w:rsidR="00EE3A11" w:rsidRPr="00DF0CDA" w:rsidP="000C3B6C" w14:paraId="5CD79EF6" w14:textId="77777777">
            <w:pPr>
              <w:rPr>
                <w:lang w:val="fr-CH"/>
              </w:rPr>
            </w:pPr>
            <w:r w:rsidRPr="00DF0CDA">
              <w:rPr>
                <w:lang w:val="fr-CH"/>
              </w:rPr>
              <w:t>Att. Jacqueline Leisner Kiefer</w:t>
            </w:r>
          </w:p>
          <w:p w:rsidR="00EE3A11" w:rsidRPr="00C379C8" w:rsidP="000C3B6C" w14:paraId="56FA27FF" w14:textId="77777777">
            <w:r w:rsidRPr="00C379C8">
              <w:t>Denmark's appointed agency responsible for notifications:</w:t>
            </w:r>
          </w:p>
          <w:p w:rsidR="00EE3A11" w:rsidRPr="00C379C8" w:rsidP="000C3B6C" w14:paraId="55DD394D" w14:textId="77777777">
            <w:r w:rsidRPr="00C379C8">
              <w:t>Danish Business Authority</w:t>
            </w:r>
          </w:p>
          <w:p w:rsidR="00EE3A11" w:rsidRPr="00C379C8" w:rsidP="000C3B6C" w14:paraId="22EC2CBF" w14:textId="77777777">
            <w:r w:rsidRPr="00C379C8">
              <w:t xml:space="preserve">Langelinie </w:t>
            </w:r>
            <w:r w:rsidRPr="00C379C8">
              <w:t>Allé</w:t>
            </w:r>
            <w:r w:rsidRPr="00C379C8">
              <w:t xml:space="preserve"> 17</w:t>
            </w:r>
          </w:p>
          <w:p w:rsidR="00EE3A11" w:rsidRPr="00C379C8" w:rsidP="000C3B6C" w14:paraId="597D52D5" w14:textId="77777777">
            <w:r w:rsidRPr="00C379C8">
              <w:t>DK-2100 Copenhagen O</w:t>
            </w:r>
          </w:p>
          <w:p w:rsidR="00EE3A11" w:rsidRPr="00C379C8" w:rsidP="000C3B6C" w14:paraId="37DF9F1B" w14:textId="77777777">
            <w:r w:rsidRPr="00C379C8">
              <w:t>Denmark</w:t>
            </w:r>
          </w:p>
          <w:p w:rsidR="00EE3A11" w:rsidRPr="00C379C8" w:rsidP="000C3B6C" w14:paraId="18E78D9A" w14:textId="77777777">
            <w:r w:rsidRPr="00C379C8">
              <w:t>Phone: +45 35 29 10 00</w:t>
            </w:r>
          </w:p>
          <w:p w:rsidR="00EE3A11" w:rsidRPr="00C069DF" w:rsidP="000C3B6C" w14:paraId="063008AB" w14:textId="77777777">
            <w:pPr>
              <w:spacing w:after="120"/>
              <w:rPr>
                <w:lang w:val="pt-BR"/>
              </w:rPr>
            </w:pPr>
            <w:r w:rsidRPr="00C069DF">
              <w:rPr>
                <w:lang w:val="pt-BR"/>
              </w:rPr>
              <w:t xml:space="preserve">E-mail: </w:t>
            </w:r>
            <w:hyperlink r:id="rId7" w:history="1">
              <w:r w:rsidRPr="00C069DF">
                <w:rPr>
                  <w:color w:val="0000FF"/>
                  <w:u w:val="single"/>
                  <w:lang w:val="pt-BR"/>
                </w:rPr>
                <w:t>notifikationer@erst.dk</w:t>
              </w:r>
            </w:hyperlink>
            <w:r w:rsidRPr="00C069DF">
              <w:rPr>
                <w:lang w:val="pt-BR"/>
              </w:rPr>
              <w:t xml:space="preserve"> (mailto:</w:t>
            </w:r>
            <w:hyperlink r:id="rId7" w:history="1">
              <w:r w:rsidRPr="00C069DF">
                <w:rPr>
                  <w:color w:val="0000FF"/>
                  <w:u w:val="single"/>
                  <w:lang w:val="pt-BR"/>
                </w:rPr>
                <w:t>notifikationer@erst.dk</w:t>
              </w:r>
            </w:hyperlink>
            <w:r w:rsidRPr="00C069DF">
              <w:rPr>
                <w:lang w:val="pt-BR"/>
              </w:rPr>
              <w:t>)</w:t>
            </w:r>
          </w:p>
        </w:tc>
      </w:tr>
      <w:tr w14:paraId="3A4F8568" w14:textId="77777777" w:rsidTr="00DB13FE">
        <w:tblPrEx>
          <w:tblW w:w="5000" w:type="pct"/>
          <w:tblLayout w:type="fixed"/>
          <w:tblLook w:val="0000"/>
        </w:tblPrEx>
        <w:tc>
          <w:tcPr>
            <w:tcW w:w="607" w:type="dxa"/>
          </w:tcPr>
          <w:p w:rsidR="00F85C99" w:rsidRPr="002F6A28" w:rsidP="002F6A28" w14:paraId="70AA1DA4" w14:textId="77777777">
            <w:pPr>
              <w:spacing w:before="120" w:after="120"/>
              <w:jc w:val="left"/>
              <w:rPr>
                <w:b/>
              </w:rPr>
            </w:pPr>
            <w:r w:rsidRPr="002F6A28">
              <w:rPr>
                <w:b/>
              </w:rPr>
              <w:t>3.</w:t>
            </w:r>
          </w:p>
        </w:tc>
        <w:tc>
          <w:tcPr>
            <w:tcW w:w="8373" w:type="dxa"/>
          </w:tcPr>
          <w:p w:rsidR="00F85C99" w:rsidRPr="0058336F" w:rsidP="002F6A28" w14:paraId="49401417" w14:textId="77777777">
            <w:pPr>
              <w:spacing w:before="120" w:after="120"/>
            </w:pPr>
            <w:r w:rsidRPr="002F6A28">
              <w:rPr>
                <w:b/>
              </w:rPr>
              <w:t xml:space="preserve">Notified under Article 2.9.2 [X], 2.10.1 </w:t>
            </w:r>
            <w:r w:rsidRPr="002F6A28">
              <w:rPr>
                <w:b/>
              </w:rPr>
              <w:t>[ ]</w:t>
            </w:r>
            <w:r w:rsidRPr="002F6A28">
              <w:rPr>
                <w:b/>
              </w:rPr>
              <w:t xml:space="preserve">, 5.6.2 </w:t>
            </w:r>
            <w:r w:rsidRPr="002F6A28">
              <w:rPr>
                <w:b/>
              </w:rPr>
              <w:t>[ ]</w:t>
            </w:r>
            <w:r w:rsidRPr="002F6A28">
              <w:rPr>
                <w:b/>
              </w:rPr>
              <w:t xml:space="preserve">,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8AAFF60" w14:textId="77777777" w:rsidTr="00DB13FE">
        <w:tblPrEx>
          <w:tblW w:w="5000" w:type="pct"/>
          <w:tblLayout w:type="fixed"/>
          <w:tblLook w:val="0000"/>
        </w:tblPrEx>
        <w:tc>
          <w:tcPr>
            <w:tcW w:w="607" w:type="dxa"/>
          </w:tcPr>
          <w:p w:rsidR="00F85C99" w:rsidRPr="002F6A28" w:rsidP="002F6A28" w14:paraId="17BDB276" w14:textId="77777777">
            <w:pPr>
              <w:spacing w:before="120" w:after="120"/>
              <w:jc w:val="left"/>
            </w:pPr>
            <w:r w:rsidRPr="002F6A28">
              <w:rPr>
                <w:b/>
              </w:rPr>
              <w:t>4.</w:t>
            </w:r>
          </w:p>
        </w:tc>
        <w:tc>
          <w:tcPr>
            <w:tcW w:w="8373" w:type="dxa"/>
          </w:tcPr>
          <w:p w:rsidR="00F85C99" w:rsidRPr="002F6A28" w:rsidP="002F6A28" w14:paraId="63741DE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 Other, for remote-controlled flight </w:t>
            </w:r>
            <w:r w:rsidRPr="00C379C8" w:rsidR="00EE3A11">
              <w:t>only :</w:t>
            </w:r>
            <w:r w:rsidRPr="00C379C8" w:rsidR="00EE3A11">
              <w:t xml:space="preserve"> (HS code(s): 88062); - </w:t>
            </w:r>
            <w:r w:rsidRPr="00C379C8" w:rsidR="00EE3A11">
              <w:t>Other :</w:t>
            </w:r>
            <w:r w:rsidRPr="00C379C8" w:rsidR="00EE3A11">
              <w:t xml:space="preserve"> (HS code(s): 88069); Aircraft and space vehicles in general (ICS code(s): 49.020). UAS, drones.</w:t>
            </w:r>
          </w:p>
        </w:tc>
      </w:tr>
      <w:tr w14:paraId="4FF250C7" w14:textId="77777777" w:rsidTr="00DB13FE">
        <w:tblPrEx>
          <w:tblW w:w="5000" w:type="pct"/>
          <w:tblLayout w:type="fixed"/>
          <w:tblLook w:val="0000"/>
        </w:tblPrEx>
        <w:tc>
          <w:tcPr>
            <w:tcW w:w="607" w:type="dxa"/>
          </w:tcPr>
          <w:p w:rsidR="00F85C99" w:rsidRPr="002F6A28" w:rsidP="002F6A28" w14:paraId="53140062" w14:textId="77777777">
            <w:pPr>
              <w:spacing w:before="120" w:after="120"/>
              <w:jc w:val="left"/>
            </w:pPr>
            <w:r w:rsidRPr="002F6A28">
              <w:rPr>
                <w:b/>
              </w:rPr>
              <w:t>5.</w:t>
            </w:r>
          </w:p>
        </w:tc>
        <w:tc>
          <w:tcPr>
            <w:tcW w:w="8373" w:type="dxa"/>
          </w:tcPr>
          <w:p w:rsidR="00F85C99" w:rsidP="002F6A28" w14:paraId="415F88D7"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Order supplementing Implementing Regulation (EU) 2019/947 on the rules and procedures for operating unmanned aircraft (Drone Order); (38 page(s), in Danish), (2 page(s), in English)</w:t>
            </w:r>
          </w:p>
          <w:p w:rsidR="000C3B6C" w:rsidRPr="000C3B6C" w:rsidP="002F6A28" w14:paraId="091186C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E764F" w:rsidRPr="00CE6C29" w:rsidP="002F6A28" w14:paraId="006B947A" w14:textId="77777777">
            <w:pPr>
              <w:pBdr>
                <w:top w:val="none" w:sz="0" w:space="4" w:color="auto"/>
              </w:pBdr>
              <w:rPr>
                <w:iCs/>
              </w:rPr>
            </w:pPr>
            <w:hyperlink r:id="rId8" w:tgtFrame="_blank" w:history="1">
              <w:r w:rsidRPr="00CE6C29">
                <w:rPr>
                  <w:iCs/>
                  <w:color w:val="0000FF"/>
                  <w:u w:val="single"/>
                </w:rPr>
                <w:t>https://members.wto.org/crnattachments/2026/TBT/DNK/26_04046_00_e.pdf</w:t>
              </w:r>
            </w:hyperlink>
          </w:p>
          <w:p w:rsidR="000E764F" w:rsidRPr="00CE6C29" w:rsidP="002F6A28" w14:paraId="3A2BB130" w14:textId="77777777">
            <w:pPr>
              <w:pBdr>
                <w:bottom w:val="none" w:sz="0" w:space="4" w:color="auto"/>
              </w:pBdr>
              <w:rPr>
                <w:iCs/>
              </w:rPr>
            </w:pPr>
            <w:hyperlink r:id="rId9" w:tgtFrame="_blank" w:history="1">
              <w:r w:rsidRPr="00CE6C29">
                <w:rPr>
                  <w:iCs/>
                  <w:color w:val="0000FF"/>
                  <w:u w:val="single"/>
                </w:rPr>
                <w:t>https://members.wto.org/crnattachments/2026/TBT/DNK/26_04046_00_x.pdf</w:t>
              </w:r>
            </w:hyperlink>
          </w:p>
          <w:p w:rsidR="000E764F" w:rsidRPr="00CE6C29" w:rsidP="002F6A28" w14:paraId="39394000" w14:textId="77777777">
            <w:pPr>
              <w:rPr>
                <w:iCs/>
              </w:rPr>
            </w:pPr>
            <w:r w:rsidRPr="00CE6C29">
              <w:rPr>
                <w:iCs/>
              </w:rPr>
              <w:t>The Danish Civil Aviation and Railway Authority</w:t>
            </w:r>
          </w:p>
          <w:p w:rsidR="000E764F" w:rsidRPr="00CE6C29" w:rsidP="002F6A28" w14:paraId="645922D4" w14:textId="77777777">
            <w:pPr>
              <w:rPr>
                <w:iCs/>
              </w:rPr>
            </w:pPr>
            <w:r w:rsidRPr="00CE6C29">
              <w:rPr>
                <w:iCs/>
              </w:rPr>
              <w:t xml:space="preserve">Carsten </w:t>
            </w:r>
            <w:r w:rsidRPr="00CE6C29">
              <w:rPr>
                <w:iCs/>
              </w:rPr>
              <w:t>Niebuhrs</w:t>
            </w:r>
            <w:r w:rsidRPr="00CE6C29">
              <w:rPr>
                <w:iCs/>
              </w:rPr>
              <w:t xml:space="preserve"> Gade 43</w:t>
            </w:r>
          </w:p>
          <w:p w:rsidR="000E764F" w:rsidRPr="00CE6C29" w:rsidP="002F6A28" w14:paraId="4A9A0F42" w14:textId="77777777">
            <w:pPr>
              <w:rPr>
                <w:iCs/>
              </w:rPr>
            </w:pPr>
            <w:r w:rsidRPr="00CE6C29">
              <w:rPr>
                <w:iCs/>
              </w:rPr>
              <w:t>1577 København V</w:t>
            </w:r>
          </w:p>
          <w:p w:rsidR="000E764F" w:rsidRPr="00CE6C29" w:rsidP="002F6A28" w14:paraId="13483491" w14:textId="77777777">
            <w:pPr>
              <w:rPr>
                <w:iCs/>
              </w:rPr>
            </w:pPr>
            <w:r w:rsidRPr="00CE6C29">
              <w:rPr>
                <w:iCs/>
              </w:rPr>
              <w:t>Denmark</w:t>
            </w:r>
          </w:p>
          <w:p w:rsidR="000E764F" w:rsidRPr="00CE6C29" w:rsidP="002F6A28" w14:paraId="54154D21" w14:textId="77777777">
            <w:pPr>
              <w:rPr>
                <w:iCs/>
              </w:rPr>
            </w:pPr>
            <w:r w:rsidRPr="00CE6C29">
              <w:rPr>
                <w:iCs/>
              </w:rPr>
              <w:t>Phone.: (+45)72218800</w:t>
            </w:r>
          </w:p>
          <w:p w:rsidR="000E764F" w:rsidRPr="00DF0CDA" w:rsidP="002F6A28" w14:paraId="503CDC81" w14:textId="77777777">
            <w:pPr>
              <w:rPr>
                <w:iCs/>
                <w:lang w:val="fr-CH"/>
              </w:rPr>
            </w:pPr>
            <w:r w:rsidRPr="00DF0CDA">
              <w:rPr>
                <w:iCs/>
                <w:lang w:val="fr-CH"/>
              </w:rPr>
              <w:t>Mail:</w:t>
            </w:r>
            <w:r w:rsidRPr="00DF0CDA">
              <w:rPr>
                <w:iCs/>
                <w:lang w:val="fr-CH"/>
              </w:rPr>
              <w:t xml:space="preserve"> </w:t>
            </w:r>
            <w:hyperlink r:id="rId6" w:history="1">
              <w:r w:rsidRPr="00DF0CDA">
                <w:rPr>
                  <w:iCs/>
                  <w:color w:val="0000FF"/>
                  <w:u w:val="single"/>
                  <w:lang w:val="fr-CH"/>
                </w:rPr>
                <w:t>info@trafikstyrelsen.dk</w:t>
              </w:r>
            </w:hyperlink>
          </w:p>
          <w:p w:rsidR="000E764F" w:rsidRPr="00DF0CDA" w:rsidP="002F6A28" w14:paraId="49E421D2" w14:textId="77777777">
            <w:pPr>
              <w:spacing w:after="120"/>
              <w:rPr>
                <w:iCs/>
                <w:lang w:val="fr-CH"/>
              </w:rPr>
            </w:pPr>
            <w:r w:rsidRPr="00DF0CDA">
              <w:rPr>
                <w:iCs/>
                <w:lang w:val="fr-CH"/>
              </w:rPr>
              <w:t>Att</w:t>
            </w:r>
            <w:r w:rsidRPr="00DF0CDA">
              <w:rPr>
                <w:iCs/>
                <w:lang w:val="fr-CH"/>
              </w:rPr>
              <w:t>.:</w:t>
            </w:r>
            <w:r w:rsidRPr="00DF0CDA">
              <w:rPr>
                <w:iCs/>
                <w:lang w:val="fr-CH"/>
              </w:rPr>
              <w:t xml:space="preserve"> Jacqueline Leisner Kiefer</w:t>
            </w:r>
          </w:p>
        </w:tc>
      </w:tr>
      <w:tr w14:paraId="35033280" w14:textId="77777777" w:rsidTr="00DB13FE">
        <w:tblPrEx>
          <w:tblW w:w="5000" w:type="pct"/>
          <w:tblLayout w:type="fixed"/>
          <w:tblLook w:val="0000"/>
        </w:tblPrEx>
        <w:tc>
          <w:tcPr>
            <w:tcW w:w="607" w:type="dxa"/>
          </w:tcPr>
          <w:p w:rsidR="00F85C99" w:rsidRPr="002F6A28" w:rsidP="002F6A28" w14:paraId="1E11B3D1" w14:textId="77777777">
            <w:pPr>
              <w:spacing w:before="120" w:after="120"/>
              <w:jc w:val="left"/>
              <w:rPr>
                <w:b/>
              </w:rPr>
            </w:pPr>
            <w:r w:rsidRPr="002F6A28">
              <w:rPr>
                <w:b/>
              </w:rPr>
              <w:t>6.</w:t>
            </w:r>
          </w:p>
        </w:tc>
        <w:tc>
          <w:tcPr>
            <w:tcW w:w="8373" w:type="dxa"/>
          </w:tcPr>
          <w:p w:rsidR="00F85C99" w:rsidRPr="002F6A28" w:rsidP="002F6A28" w14:paraId="282C2461" w14:textId="77777777">
            <w:pPr>
              <w:spacing w:before="120" w:after="120"/>
              <w:rPr>
                <w:b/>
              </w:rPr>
            </w:pPr>
            <w:r w:rsidRPr="002F6A28">
              <w:rPr>
                <w:b/>
              </w:rPr>
              <w:t>Description of content:</w:t>
            </w:r>
            <w:r w:rsidRPr="00C379C8" w:rsidR="00FE448B">
              <w:t xml:space="preserve"> The draft Executive Order contains supplementary and further provisions on the formal and operational rules governing the operation of unmanned aircraft (drones) in Danish airspace, in addition to those laid down in Commission Implementing Regulation (EU) 2019/947 of 24 May 2019 on the rules and procedures for the operation of unmanned aircraft. The draft Executive Order also lays down technical requirements for the use of drones in Danish airspace, supplementing those laid down in Commission Delegated Regulation (EU) 2019/945 of 12 March 2019 on unmanned aircraft systems and on third-country operators of unmanned aircraft systems. The draft Order on drones introduces a technical requirement that all drones weighing above 250 g must be operated with direct remote identification (also known as 'remote ID') throughout all of Denmark, and that drones weighing less than 250 g must be operated with direct remote identification in aviation-safety-critical and aviation-security-critical drone zones. The requirement will apply to civil aviation and to aircraft carrying out activities or services under the control and responsibility of a Member State, undertaken in the public interest by or on behalf of a body vested with the powers of a public authority, as well as to the personnel and organisations involved in those activities and services. Military aviation is excluded. Remote identification is already an applicable EU product requirement for certain drones, but not for all drones. Denmark is therefore introducing requirements that are more stringent than those currently applicable at EU level.</w:t>
            </w:r>
          </w:p>
          <w:p w:rsidR="00FE448B" w:rsidRPr="00C379C8" w:rsidP="002F6A28" w14:paraId="407C73B5" w14:textId="77777777">
            <w:pPr>
              <w:spacing w:before="120" w:after="120"/>
            </w:pPr>
            <w:r w:rsidRPr="00C379C8">
              <w:t>The notified provisions pursue public-interest objectives relating to public security, the protection of human life and health, and aviation safety and security, encompassing both aviation safety and aviation security.</w:t>
            </w:r>
          </w:p>
          <w:p w:rsidR="00FE448B" w:rsidRPr="00C379C8" w:rsidP="002F6A28" w14:paraId="016FB1C3" w14:textId="77777777">
            <w:pPr>
              <w:spacing w:before="120" w:after="120"/>
            </w:pPr>
            <w:r w:rsidRPr="00C379C8">
              <w:t>The purpose of the draft proposal is to ensure that drones and drone operators can be identified in situations and areas where a lack of electronic conspicuity may pose a risk to manned aviation, aerodrome operations, critical societal functions or other safety or security interests. The draft proposal therefore introduces requirements relating to remote identification and electronic conspicuity for specified drones and operations in cases where the applicable EU rules do not in themselves ensure electronic</w:t>
            </w:r>
            <w:r w:rsidRPr="00C379C8">
              <w:t xml:space="preserve"> conspicuity to the extent considered necessary in view of Denmark's particular aviation-safety and aviation-security conditions.</w:t>
            </w:r>
          </w:p>
        </w:tc>
      </w:tr>
      <w:tr w14:paraId="394F8F05" w14:textId="77777777" w:rsidTr="00DB13FE">
        <w:tblPrEx>
          <w:tblW w:w="5000" w:type="pct"/>
          <w:tblLayout w:type="fixed"/>
          <w:tblLook w:val="0000"/>
        </w:tblPrEx>
        <w:tc>
          <w:tcPr>
            <w:tcW w:w="607" w:type="dxa"/>
          </w:tcPr>
          <w:p w:rsidR="00F85C99" w:rsidRPr="002F6A28" w:rsidP="002F6A28" w14:paraId="56B515DE" w14:textId="77777777">
            <w:pPr>
              <w:spacing w:before="120" w:after="120"/>
              <w:jc w:val="left"/>
              <w:rPr>
                <w:b/>
              </w:rPr>
            </w:pPr>
            <w:r w:rsidRPr="002F6A28">
              <w:rPr>
                <w:b/>
              </w:rPr>
              <w:t>7.</w:t>
            </w:r>
          </w:p>
        </w:tc>
        <w:tc>
          <w:tcPr>
            <w:tcW w:w="8373" w:type="dxa"/>
          </w:tcPr>
          <w:p w:rsidR="00866843" w:rsidP="002F6A28" w14:paraId="7C14C1EB" w14:textId="77777777">
            <w:pPr>
              <w:spacing w:before="120" w:after="120"/>
            </w:pPr>
            <w:r w:rsidRPr="002F6A28">
              <w:rPr>
                <w:b/>
              </w:rPr>
              <w:t>Objective and rationale, including the nature of urgent problems where applicable:</w:t>
            </w:r>
            <w:r w:rsidRPr="00C379C8" w:rsidR="00EE3A11">
              <w:t xml:space="preserve"> </w:t>
            </w:r>
          </w:p>
          <w:p w:rsidR="00F85C99" w:rsidRPr="002F6A28" w:rsidP="002F6A28" w14:paraId="43605BD7" w14:textId="77777777">
            <w:pPr>
              <w:spacing w:before="120" w:after="120"/>
              <w:rPr>
                <w:b/>
              </w:rPr>
            </w:pPr>
            <w:r w:rsidRPr="00C379C8">
              <w:rPr>
                <w:b/>
                <w:bCs/>
              </w:rPr>
              <w:t>Suitability:</w:t>
            </w:r>
            <w:r w:rsidRPr="00C379C8">
              <w:t xml:space="preserve"> The measure is suitable for achieving its objective because a remote identification requirement makes it possible to identify drones and drone operators more rapidly in situations where a drone operation may pose a risk to aviation safety or aviation security. In particular, the requirement addresses the risk that legacy UAS and smaller UAS may be operated without remote identification. This may make it more difficult for emergency response authorities and aerodrome operators to assess and manage drone ope</w:t>
            </w:r>
            <w:r w:rsidRPr="00C379C8">
              <w:t>rations rapidly in or near safety- or security-sensitive airspace, around aerodromes or in the vicinity of critical infrastructure. The provisions therefore support the objective directly and in a targeted manner. The objective is pursued consistently, as the requirement applies to those drones and operations for which the need for electronic conspicuity is justified on safety or security grounds.</w:t>
            </w:r>
          </w:p>
          <w:p w:rsidR="00EE3A11" w:rsidRPr="00C379C8" w:rsidP="002F6A28" w14:paraId="62B03087" w14:textId="77777777">
            <w:pPr>
              <w:spacing w:before="120" w:after="120"/>
            </w:pPr>
            <w:r w:rsidRPr="00C379C8">
              <w:rPr>
                <w:b/>
                <w:bCs/>
              </w:rPr>
              <w:t>Necessity:</w:t>
            </w:r>
            <w:r w:rsidRPr="00C379C8">
              <w:t xml:space="preserve"> The provisions are considered necessary because the applicable EU rules do not require remote identification in all relevant cases. This applies, inter alia, to legacy UAS, privately built UAS and class-marked UAS weighing less than 250 g. The Danish Civil Aviation and Railway Authority has considered less restrictive alternatives, including retaining the current rules, voluntary use of remote identification and information initiatives. These alternatives are not considered sufficient to ensure that author</w:t>
            </w:r>
            <w:r w:rsidRPr="00C379C8">
              <w:t>ities and aerodrome operators can identify drones and drone operators in safety- or security-critical situations. The requirement is limited in scope so that it does not apply more broadly than necessary.</w:t>
            </w:r>
          </w:p>
          <w:p w:rsidR="00EE3A11" w:rsidRPr="00C379C8" w:rsidP="002F6A28" w14:paraId="1C429AB0" w14:textId="77777777">
            <w:pPr>
              <w:spacing w:before="120" w:after="120"/>
            </w:pPr>
            <w:r w:rsidRPr="00C379C8">
              <w:rPr>
                <w:b/>
                <w:bCs/>
              </w:rPr>
              <w:t>No disproportionate burden:</w:t>
            </w:r>
            <w:r w:rsidRPr="00C379C8">
              <w:t xml:space="preserve"> The provisions are not considered to impose a disproportionate burden on individuals or economic operators in relation to the objective pursued. Considerations relating to aviation safety, aviation security and public security carry significant weight, particularly where unidentified drones may affect manned </w:t>
            </w:r>
            <w:r w:rsidRPr="00C379C8">
              <w:t>aviation, aerodrome operations or other security-critical areas. The burden imposed by the requirement is considered limited.</w:t>
            </w:r>
          </w:p>
          <w:p w:rsidR="00866843" w:rsidP="002F6A28" w14:paraId="42351E24" w14:textId="77777777">
            <w:pPr>
              <w:spacing w:before="120" w:after="120"/>
            </w:pPr>
            <w:r w:rsidRPr="00C379C8">
              <w:t>Furthermore, the requirement is targeted so that hobby and recreational flying, as well as lower-risk commercial operations using UAS weighing less than 250 g, may continue without remote identification where equivalent safety or security concerns do not arise—specifically, outside aviation-safety-critical and aviation-security-critical areas and, subject to authorisation by the Danish Civil Aviation and Railway Authority, within Natura 2000 sites, comprising Special Areas of Conservation (SACs) and Special</w:t>
            </w:r>
            <w:r w:rsidRPr="00C379C8">
              <w:t xml:space="preserve"> Protection Areas (SPAs). The Danish Civil Aviation and Railway Authority therefore considers that the benefits of the requirement outweigh the limited compliance costs.; National security requirements</w:t>
            </w:r>
            <w:r>
              <w:t>.</w:t>
            </w:r>
          </w:p>
          <w:p w:rsidR="00EE3A11" w:rsidRPr="00C379C8" w:rsidP="002F6A28" w14:paraId="0AD21A81" w14:textId="77777777">
            <w:pPr>
              <w:spacing w:before="120" w:after="120"/>
            </w:pPr>
            <w:r w:rsidRPr="00C379C8">
              <w:t>Protection of human health or safety</w:t>
            </w:r>
            <w:r w:rsidR="00866843">
              <w:t>.</w:t>
            </w:r>
          </w:p>
        </w:tc>
      </w:tr>
      <w:tr w14:paraId="67610337" w14:textId="77777777" w:rsidTr="00DB13FE">
        <w:tblPrEx>
          <w:tblW w:w="5000" w:type="pct"/>
          <w:tblLayout w:type="fixed"/>
          <w:tblLook w:val="0000"/>
        </w:tblPrEx>
        <w:tc>
          <w:tcPr>
            <w:tcW w:w="607" w:type="dxa"/>
          </w:tcPr>
          <w:p w:rsidR="00F85C99" w:rsidRPr="002F6A28" w:rsidP="009E75ED" w14:paraId="3C2E8995" w14:textId="77777777">
            <w:pPr>
              <w:spacing w:before="120" w:after="120"/>
              <w:jc w:val="left"/>
              <w:rPr>
                <w:b/>
              </w:rPr>
            </w:pPr>
            <w:r w:rsidRPr="002F6A28">
              <w:rPr>
                <w:b/>
              </w:rPr>
              <w:t>8.</w:t>
            </w:r>
          </w:p>
        </w:tc>
        <w:tc>
          <w:tcPr>
            <w:tcW w:w="8373" w:type="dxa"/>
          </w:tcPr>
          <w:p w:rsidR="000C3B6C" w:rsidRPr="00EC00D2" w:rsidP="007F13E8" w14:paraId="60610001" w14:textId="77777777">
            <w:pPr>
              <w:spacing w:before="120" w:after="120"/>
              <w:rPr>
                <w:bCs/>
              </w:rPr>
            </w:pPr>
            <w:r w:rsidRPr="002F6A28">
              <w:rPr>
                <w:b/>
              </w:rPr>
              <w:t>Relevant documents:</w:t>
            </w:r>
            <w:r w:rsidRPr="002F6A28" w:rsidR="00EE3A11">
              <w:t xml:space="preserve"> </w:t>
            </w:r>
          </w:p>
          <w:p w:rsidR="00EE3A11" w:rsidRPr="002F6A28" w:rsidP="007F13E8" w14:paraId="044A0F44" w14:textId="77777777">
            <w:pPr>
              <w:numPr>
                <w:ilvl w:val="0"/>
                <w:numId w:val="16"/>
              </w:numPr>
              <w:spacing w:before="120" w:after="120"/>
            </w:pPr>
            <w:r w:rsidRPr="002F6A28">
              <w:t>Draft Executive Order (attached to this notification). Once published and entered into force, the Executive Order can be located at www.retsinformation.dk</w:t>
            </w:r>
          </w:p>
          <w:p w:rsidR="00EE3A11" w:rsidRPr="002F6A28" w:rsidP="007F13E8" w14:paraId="28386292" w14:textId="77777777">
            <w:pPr>
              <w:numPr>
                <w:ilvl w:val="0"/>
                <w:numId w:val="16"/>
              </w:numPr>
              <w:spacing w:before="120" w:after="120"/>
            </w:pPr>
            <w:r w:rsidRPr="002F6A28">
              <w:t>Danish Basic Regulation: the Danish Air Navigation Act, cf. Consolidated Act No. 570 of 19 May 2025, as amended by Act No. 1645 of 16 December 2025 and section 6 of Act No. 1787 of 29 December 2025. Can be found at www.retsinformation.dk</w:t>
            </w:r>
          </w:p>
          <w:p w:rsidR="00EE3A11" w:rsidRPr="002F6A28" w:rsidP="007F13E8" w14:paraId="162A3DBA" w14:textId="77777777">
            <w:pPr>
              <w:numPr>
                <w:ilvl w:val="0"/>
                <w:numId w:val="16"/>
              </w:numPr>
              <w:spacing w:before="120" w:after="120"/>
            </w:pPr>
            <w:r w:rsidRPr="002F6A28">
              <w:t xml:space="preserve">EU regulation: </w:t>
            </w:r>
          </w:p>
          <w:p w:rsidR="00EE3A11" w:rsidRPr="002F6A28" w:rsidP="007F13E8" w14:paraId="6D8ED55F" w14:textId="77777777">
            <w:pPr>
              <w:numPr>
                <w:ilvl w:val="1"/>
                <w:numId w:val="16"/>
              </w:numPr>
              <w:spacing w:before="120" w:after="120"/>
            </w:pPr>
            <w:r w:rsidRPr="002F6A28">
              <w:t>Commission Implementing Regulation (EU) 2019/947 of 24 May 2019 on the rules and procedures for the operation of unmanned aircraft.</w:t>
            </w:r>
          </w:p>
          <w:p w:rsidR="00EE3A11" w:rsidRPr="002F6A28" w:rsidP="007F13E8" w14:paraId="1B9C7E52" w14:textId="77777777">
            <w:pPr>
              <w:numPr>
                <w:ilvl w:val="1"/>
                <w:numId w:val="16"/>
              </w:numPr>
              <w:spacing w:before="120" w:after="120"/>
            </w:pPr>
            <w:r w:rsidRPr="002F6A28">
              <w:t>Commission Delegated Regulation (EU) 2019/945 of 12 March 2019 on unmanned aircraft systems and on third-country operators of unmanned aircraft systems.</w:t>
            </w:r>
          </w:p>
          <w:p w:rsidR="00EE3A11" w:rsidRPr="002F6A28" w:rsidP="007F13E8" w14:paraId="5DA6DD57" w14:textId="77777777">
            <w:pPr>
              <w:numPr>
                <w:ilvl w:val="1"/>
                <w:numId w:val="16"/>
              </w:numPr>
              <w:spacing w:before="120" w:after="120"/>
            </w:pPr>
            <w:r w:rsidRPr="002F6A28">
              <w:t>Both can be found at www.eur-lex.europa.eu/</w:t>
            </w:r>
          </w:p>
          <w:p w:rsidR="00EE3A11" w:rsidRPr="002F6A28" w:rsidP="007F13E8" w14:paraId="65862C5E" w14:textId="77777777">
            <w:pPr>
              <w:numPr>
                <w:ilvl w:val="0"/>
                <w:numId w:val="16"/>
              </w:numPr>
              <w:spacing w:before="120" w:after="120"/>
            </w:pPr>
            <w:r w:rsidRPr="002F6A28">
              <w:t xml:space="preserve">Impact </w:t>
            </w:r>
            <w:r w:rsidRPr="002F6A28">
              <w:t>assesment</w:t>
            </w:r>
            <w:r w:rsidRPr="002F6A28">
              <w:t xml:space="preserve"> (attached to this notification)</w:t>
            </w:r>
          </w:p>
        </w:tc>
      </w:tr>
      <w:tr w14:paraId="424C8FA3" w14:textId="77777777" w:rsidTr="00DB13FE">
        <w:tblPrEx>
          <w:tblW w:w="5000" w:type="pct"/>
          <w:tblLayout w:type="fixed"/>
          <w:tblLook w:val="0000"/>
        </w:tblPrEx>
        <w:tc>
          <w:tcPr>
            <w:tcW w:w="607" w:type="dxa"/>
          </w:tcPr>
          <w:p w:rsidR="00EE3A11" w:rsidRPr="002F6A28" w:rsidP="002F6A28" w14:paraId="0FC5327F" w14:textId="77777777">
            <w:pPr>
              <w:spacing w:before="120" w:after="120"/>
              <w:jc w:val="left"/>
              <w:rPr>
                <w:b/>
              </w:rPr>
            </w:pPr>
            <w:r w:rsidRPr="002F6A28">
              <w:rPr>
                <w:b/>
              </w:rPr>
              <w:t>9.</w:t>
            </w:r>
          </w:p>
        </w:tc>
        <w:tc>
          <w:tcPr>
            <w:tcW w:w="8373" w:type="dxa"/>
          </w:tcPr>
          <w:p w:rsidR="00EE3A11" w:rsidRPr="002F6A28" w:rsidP="008953C4" w14:paraId="1B2ED9A0" w14:textId="77777777">
            <w:pPr>
              <w:spacing w:before="120" w:after="120"/>
            </w:pPr>
            <w:r w:rsidRPr="002F6A28">
              <w:rPr>
                <w:b/>
              </w:rPr>
              <w:t>Proposed date of adoption:</w:t>
            </w:r>
            <w:r w:rsidRPr="00C379C8">
              <w:t xml:space="preserve"> To be determined</w:t>
            </w:r>
          </w:p>
          <w:p w:rsidR="00EE3A11" w:rsidRPr="002F6A28" w:rsidP="008953C4" w14:paraId="6F5F9E66" w14:textId="77777777">
            <w:pPr>
              <w:spacing w:after="120"/>
            </w:pPr>
            <w:r w:rsidRPr="002F6A28">
              <w:rPr>
                <w:b/>
              </w:rPr>
              <w:t>Proposed date of entry into force:</w:t>
            </w:r>
            <w:r w:rsidRPr="00C379C8">
              <w:t xml:space="preserve"> 1 January 2027;</w:t>
            </w:r>
          </w:p>
        </w:tc>
      </w:tr>
      <w:tr w14:paraId="450C90C4" w14:textId="77777777" w:rsidTr="00DB13FE">
        <w:tblPrEx>
          <w:tblW w:w="5000" w:type="pct"/>
          <w:tblLayout w:type="fixed"/>
          <w:tblLook w:val="0000"/>
        </w:tblPrEx>
        <w:tc>
          <w:tcPr>
            <w:tcW w:w="607" w:type="dxa"/>
            <w:tcBorders>
              <w:bottom w:val="double" w:sz="4" w:space="0" w:color="auto"/>
            </w:tcBorders>
          </w:tcPr>
          <w:p w:rsidR="00F85C99" w:rsidRPr="002F6A28" w:rsidP="002F6A28" w14:paraId="0E2F3F4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59C33B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4786C37" w14:textId="77777777">
            <w:pPr>
              <w:spacing w:before="120" w:after="120"/>
              <w:rPr>
                <w:bCs/>
              </w:rPr>
            </w:pPr>
            <w:r w:rsidRPr="002F6A28">
              <w:rPr>
                <w:b/>
              </w:rPr>
              <w:t>Final date for comments:</w:t>
            </w:r>
            <w:r w:rsidRPr="00C379C8" w:rsidR="00EE3A11">
              <w:t xml:space="preserve"> 2 October 2026</w:t>
            </w:r>
          </w:p>
          <w:p w:rsidR="000C3B6C" w:rsidRPr="00E3324D" w:rsidP="000C3B6C" w14:paraId="6ADC3C11"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DF939F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D31477D" w14:textId="77777777">
            <w:r w:rsidRPr="00CE6C29">
              <w:t>Danish Standards</w:t>
            </w:r>
          </w:p>
          <w:p w:rsidR="00CE6C29" w:rsidRPr="00CE6C29" w:rsidP="000C3B6C" w14:paraId="66907E4B" w14:textId="77777777">
            <w:r w:rsidRPr="00CE6C29">
              <w:t>Göteborg Plads 1</w:t>
            </w:r>
          </w:p>
          <w:p w:rsidR="00CE6C29" w:rsidRPr="00CE6C29" w:rsidP="000C3B6C" w14:paraId="5049F510" w14:textId="77777777">
            <w:r w:rsidRPr="00CE6C29">
              <w:t>Nordhavn</w:t>
            </w:r>
          </w:p>
          <w:p w:rsidR="00CE6C29" w:rsidRPr="00CE6C29" w:rsidP="000C3B6C" w14:paraId="404B3D48" w14:textId="77777777">
            <w:r w:rsidRPr="00CE6C29">
              <w:t>DK-2150</w:t>
            </w:r>
          </w:p>
          <w:p w:rsidR="00CE6C29" w:rsidRPr="00CE6C29" w:rsidP="000C3B6C" w14:paraId="217ABE29" w14:textId="77777777">
            <w:r w:rsidRPr="00CE6C29">
              <w:t>Tel: + (45) 39 96 61 40</w:t>
            </w:r>
          </w:p>
          <w:p w:rsidR="00CE6C29" w:rsidRPr="00CE6C29" w:rsidP="000C3B6C" w14:paraId="7CDDFDE9" w14:textId="77777777">
            <w:r w:rsidRPr="00CE6C29">
              <w:t>Fax: + (45) 39 96 61 01</w:t>
            </w:r>
          </w:p>
          <w:p w:rsidR="00CE6C29" w:rsidRPr="00CE6C29" w:rsidP="000C3B6C" w14:paraId="6B62DDBC" w14:textId="77777777">
            <w:r w:rsidRPr="00CE6C29">
              <w:t xml:space="preserve">Email: </w:t>
            </w:r>
            <w:hyperlink r:id="rId10" w:history="1">
              <w:r w:rsidRPr="00CE6C29">
                <w:rPr>
                  <w:color w:val="0000FF"/>
                  <w:u w:val="single"/>
                </w:rPr>
                <w:t>wto@ds.dk</w:t>
              </w:r>
            </w:hyperlink>
          </w:p>
          <w:p w:rsidR="00CE6C29" w:rsidRPr="00CE6C29" w:rsidP="000C3B6C" w14:paraId="4AE16C82" w14:textId="77777777">
            <w:pPr>
              <w:spacing w:after="120"/>
            </w:pPr>
            <w:r w:rsidRPr="00CE6C29">
              <w:t xml:space="preserve">Website: </w:t>
            </w:r>
            <w:hyperlink r:id="rId11" w:tgtFrame="_blank" w:history="1">
              <w:r w:rsidRPr="00CE6C29">
                <w:rPr>
                  <w:color w:val="0000FF"/>
                  <w:u w:val="single"/>
                </w:rPr>
                <w:t>http://www.ds.dk</w:t>
              </w:r>
            </w:hyperlink>
          </w:p>
        </w:tc>
      </w:tr>
    </w:tbl>
    <w:p w:rsidR="00EE3A11" w:rsidRPr="002F6A28" w:rsidP="00887259" w14:paraId="0E1A8B5E" w14:textId="77777777">
      <w:pPr>
        <w:jc w:val="cente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A5C66D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7B5A30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0E472C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EA1226E" w14:textId="77777777">
    <w:pPr>
      <w:pStyle w:val="Header"/>
      <w:pBdr>
        <w:bottom w:val="single" w:sz="4" w:space="1" w:color="auto"/>
      </w:pBdr>
      <w:tabs>
        <w:tab w:val="clear" w:pos="4513"/>
        <w:tab w:val="clear" w:pos="9027"/>
      </w:tabs>
      <w:jc w:val="center"/>
    </w:pPr>
    <w:r w:rsidRPr="002F6A28">
      <w:t>tbtSymbol</w:t>
    </w:r>
  </w:p>
  <w:p w:rsidR="009239F7" w:rsidRPr="002F6A28" w:rsidP="009239F7" w14:paraId="46B2ABFB" w14:textId="77777777">
    <w:pPr>
      <w:pStyle w:val="Header"/>
      <w:pBdr>
        <w:bottom w:val="single" w:sz="4" w:space="1" w:color="auto"/>
      </w:pBdr>
      <w:tabs>
        <w:tab w:val="clear" w:pos="4513"/>
        <w:tab w:val="clear" w:pos="9027"/>
      </w:tabs>
      <w:jc w:val="center"/>
    </w:pPr>
  </w:p>
  <w:p w:rsidR="009239F7" w:rsidRPr="002F6A28" w:rsidP="009239F7" w14:paraId="4F7C83B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6D6D56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3066852" w14:textId="77777777">
    <w:pPr>
      <w:pStyle w:val="Header"/>
      <w:pBdr>
        <w:bottom w:val="single" w:sz="4" w:space="1" w:color="auto"/>
      </w:pBdr>
      <w:tabs>
        <w:tab w:val="clear" w:pos="4513"/>
        <w:tab w:val="clear" w:pos="9027"/>
      </w:tabs>
      <w:jc w:val="center"/>
    </w:pPr>
    <w:bookmarkStart w:id="0" w:name="spsSymbolHeader"/>
    <w:r w:rsidRPr="002F6A28">
      <w:t>G/TBT/N/DNK/148</w:t>
    </w:r>
    <w:bookmarkEnd w:id="0"/>
  </w:p>
  <w:p w:rsidR="009239F7" w:rsidRPr="002F6A28" w:rsidP="009239F7" w14:paraId="27DCCD6F" w14:textId="77777777">
    <w:pPr>
      <w:pStyle w:val="Header"/>
      <w:pBdr>
        <w:bottom w:val="single" w:sz="4" w:space="1" w:color="auto"/>
      </w:pBdr>
      <w:tabs>
        <w:tab w:val="clear" w:pos="4513"/>
        <w:tab w:val="clear" w:pos="9027"/>
      </w:tabs>
      <w:jc w:val="center"/>
    </w:pPr>
  </w:p>
  <w:p w:rsidR="009239F7" w:rsidRPr="002F6A28" w:rsidP="009239F7" w14:paraId="5CC1E54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1585D05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A14395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0687B9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3597618" w14:textId="77777777">
          <w:pPr>
            <w:jc w:val="right"/>
            <w:rPr>
              <w:b/>
              <w:color w:val="FF0000"/>
              <w:szCs w:val="16"/>
            </w:rPr>
          </w:pPr>
        </w:p>
      </w:tc>
    </w:tr>
    <w:bookmarkEnd w:id="1"/>
    <w:tr w14:paraId="62F6678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4E837B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BAE260B" w14:textId="77777777">
          <w:pPr>
            <w:jc w:val="right"/>
            <w:rPr>
              <w:b/>
              <w:szCs w:val="16"/>
            </w:rPr>
          </w:pPr>
        </w:p>
      </w:tc>
    </w:tr>
    <w:tr w14:paraId="28FA3A1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1EED03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1B64822" w14:textId="77777777">
          <w:pPr>
            <w:jc w:val="right"/>
            <w:rPr>
              <w:b/>
              <w:szCs w:val="16"/>
            </w:rPr>
          </w:pPr>
          <w:bookmarkStart w:id="2" w:name="bmkSymbols"/>
          <w:r w:rsidRPr="002F6A28">
            <w:rPr>
              <w:b/>
              <w:szCs w:val="16"/>
            </w:rPr>
            <w:t>G/TBT/N/DNK/148</w:t>
          </w:r>
          <w:bookmarkEnd w:id="2"/>
        </w:p>
      </w:tc>
    </w:tr>
    <w:tr w14:paraId="66E67CE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2942462" w14:textId="77777777"/>
      </w:tc>
      <w:tc>
        <w:tcPr>
          <w:tcW w:w="5448" w:type="dxa"/>
          <w:gridSpan w:val="2"/>
          <w:shd w:val="clear" w:color="auto" w:fill="FFFFFF"/>
          <w:tcMar>
            <w:left w:w="108" w:type="dxa"/>
            <w:right w:w="108" w:type="dxa"/>
          </w:tcMar>
          <w:vAlign w:val="center"/>
        </w:tcPr>
        <w:p w:rsidR="00ED54E0" w:rsidRPr="009239F7" w:rsidP="00B801E9" w14:paraId="28447FC5" w14:textId="77777777">
          <w:pPr>
            <w:jc w:val="right"/>
            <w:rPr>
              <w:szCs w:val="16"/>
            </w:rPr>
          </w:pPr>
          <w:bookmarkStart w:id="3" w:name="spsDateDistribution"/>
          <w:bookmarkStart w:id="4" w:name="bmkDate"/>
          <w:r w:rsidRPr="009239F7">
            <w:rPr>
              <w:szCs w:val="16"/>
            </w:rPr>
            <w:t>3 August 2026</w:t>
          </w:r>
          <w:bookmarkEnd w:id="3"/>
          <w:bookmarkEnd w:id="4"/>
        </w:p>
      </w:tc>
    </w:tr>
    <w:tr w14:paraId="598428D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353CAE5" w14:textId="77777777">
          <w:pPr>
            <w:jc w:val="left"/>
            <w:rPr>
              <w:b/>
            </w:rPr>
          </w:pPr>
          <w:bookmarkStart w:id="5" w:name="bmkSerial"/>
          <w:r>
            <w:rPr>
              <w:rFonts w:ascii="Verdana" w:eastAsia="Verdana" w:hAnsi="Verdana" w:cs="Verdana"/>
              <w:b w:val="0"/>
              <w:color w:val="FF0000"/>
              <w:sz w:val="18"/>
            </w:rPr>
            <w:t>(26-5527)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09B868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0967792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E1F33A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E0DFB1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619EA88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414253478">
    <w:abstractNumId w:val="9"/>
  </w:num>
  <w:num w:numId="2" w16cid:durableId="910887281">
    <w:abstractNumId w:val="7"/>
  </w:num>
  <w:num w:numId="3" w16cid:durableId="15695133">
    <w:abstractNumId w:val="6"/>
  </w:num>
  <w:num w:numId="4" w16cid:durableId="1066142962">
    <w:abstractNumId w:val="5"/>
  </w:num>
  <w:num w:numId="5" w16cid:durableId="2138572159">
    <w:abstractNumId w:val="4"/>
  </w:num>
  <w:num w:numId="6" w16cid:durableId="1604148778">
    <w:abstractNumId w:val="12"/>
  </w:num>
  <w:num w:numId="7" w16cid:durableId="730808780">
    <w:abstractNumId w:val="11"/>
  </w:num>
  <w:num w:numId="8" w16cid:durableId="1879126611">
    <w:abstractNumId w:val="10"/>
  </w:num>
  <w:num w:numId="9" w16cid:durableId="19649218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1408066">
    <w:abstractNumId w:val="13"/>
  </w:num>
  <w:num w:numId="11" w16cid:durableId="161504965">
    <w:abstractNumId w:val="8"/>
  </w:num>
  <w:num w:numId="12" w16cid:durableId="647171983">
    <w:abstractNumId w:val="3"/>
  </w:num>
  <w:num w:numId="13" w16cid:durableId="1273708164">
    <w:abstractNumId w:val="2"/>
  </w:num>
  <w:num w:numId="14" w16cid:durableId="586614347">
    <w:abstractNumId w:val="1"/>
  </w:num>
  <w:num w:numId="15" w16cid:durableId="1519392024">
    <w:abstractNumId w:val="0"/>
  </w:num>
  <w:num w:numId="16" w16cid:durableId="19157040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191A"/>
    <w:rsid w:val="000864D7"/>
    <w:rsid w:val="00086AF5"/>
    <w:rsid w:val="0009487E"/>
    <w:rsid w:val="000A4945"/>
    <w:rsid w:val="000A50C1"/>
    <w:rsid w:val="000A62D7"/>
    <w:rsid w:val="000A6875"/>
    <w:rsid w:val="000A7D1F"/>
    <w:rsid w:val="000B2FF7"/>
    <w:rsid w:val="000B31E1"/>
    <w:rsid w:val="000C3B6C"/>
    <w:rsid w:val="000E1CF4"/>
    <w:rsid w:val="000E764F"/>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33B0B"/>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66843"/>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1A37"/>
    <w:rsid w:val="00BF59EC"/>
    <w:rsid w:val="00C069DF"/>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876D0"/>
    <w:rsid w:val="00D9226C"/>
    <w:rsid w:val="00DA20BD"/>
    <w:rsid w:val="00DB13FE"/>
    <w:rsid w:val="00DE50DB"/>
    <w:rsid w:val="00DF0CDA"/>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26C2"/>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902637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wto@ds.dk" TargetMode="External" /><Relationship Id="rId11" Type="http://schemas.openxmlformats.org/officeDocument/2006/relationships/hyperlink" Target="http://www.ds.dk"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trafikstyrelsen.dk" TargetMode="External" /><Relationship Id="rId7" Type="http://schemas.openxmlformats.org/officeDocument/2006/relationships/hyperlink" Target="mailto:notifikationer@erst.dk" TargetMode="External" /><Relationship Id="rId8" Type="http://schemas.openxmlformats.org/officeDocument/2006/relationships/hyperlink" Target="https://members.wto.org/crnattachments/2026/TBT/DNK/26_04046_00_e.pdf" TargetMode="External" /><Relationship Id="rId9" Type="http://schemas.openxmlformats.org/officeDocument/2006/relationships/hyperlink" Target="https://members.wto.org/crnattachments/2026/TBT/DNK/26_04046_00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77E1A-2488-4A63-B823-BCFA46F55E35}">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1329</Words>
  <Characters>7580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4</cp:revision>
  <dcterms:created xsi:type="dcterms:W3CDTF">2026-08-03T10:53:00Z</dcterms:created>
  <dcterms:modified xsi:type="dcterms:W3CDTF">2026-08-03T11:14:00Z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