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RPr="00EF68C9" w:rsidP="00D31A79" w14:paraId="6F123DDD" w14:textId="77777777">
      <w:pPr>
        <w:pStyle w:val="Title"/>
      </w:pPr>
      <w:r w:rsidRPr="00EF68C9">
        <w:t>NOTIFICACIÓN</w:t>
      </w:r>
    </w:p>
    <w:p w:rsidR="002F663C" w:rsidRPr="00EF68C9" w:rsidP="00D31A79" w14:paraId="29DC319C" w14:textId="77777777">
      <w:pPr>
        <w:pStyle w:val="Title3"/>
      </w:pPr>
      <w:r w:rsidRPr="00EF68C9">
        <w:t>Addendum</w:t>
      </w:r>
    </w:p>
    <w:p w:rsidR="002F663C" w:rsidP="00B22706" w14:paraId="7F67FDEB" w14:textId="77777777">
      <w:r w:rsidRPr="00EF68C9">
        <w:t>La siguiente comunicación, de fecha 28 de julio de 2026</w:t>
      </w:r>
      <w:r w:rsidR="00B6593A">
        <w:rPr>
          <w:rFonts w:eastAsia="Calibri" w:cs="Times New Roman"/>
        </w:rPr>
        <w:t>,</w:t>
      </w:r>
      <w:r w:rsidRPr="00EF68C9">
        <w:t xml:space="preserve"> se distribuye a petición de la delegación </w:t>
      </w:r>
      <w:r w:rsidRPr="00EF68C9">
        <w:t xml:space="preserve">del </w:t>
      </w:r>
      <w:r w:rsidRPr="00EF68C9">
        <w:rPr>
          <w:u w:val="single"/>
        </w:rPr>
        <w:t>Estado Plurinacional de Bolivia</w:t>
      </w:r>
      <w:r w:rsidRPr="00EF68C9">
        <w:t>.</w:t>
      </w:r>
    </w:p>
    <w:p w:rsidR="00B22706" w:rsidRPr="00EF68C9" w:rsidP="00B22706" w14:paraId="53850ED1" w14:textId="77777777">
      <w:pPr>
        <w:rPr>
          <w:rFonts w:eastAsia="Calibri" w:cs="Times New Roman"/>
        </w:rPr>
      </w:pPr>
    </w:p>
    <w:p w:rsidR="002F663C" w:rsidRPr="00EF68C9" w:rsidP="00EF68C9" w14:paraId="329637E0" w14:textId="77777777">
      <w:pPr>
        <w:jc w:val="center"/>
        <w:rPr>
          <w:b/>
        </w:rPr>
      </w:pPr>
      <w:r w:rsidRPr="00EF68C9">
        <w:rPr>
          <w:b/>
        </w:rPr>
        <w:t>_______________</w:t>
      </w:r>
    </w:p>
    <w:p w:rsidR="002F663C" w:rsidP="00EF68C9" w14:paraId="47EA5EF2" w14:textId="77777777"/>
    <w:p w:rsidR="00B22706" w:rsidRPr="00EF68C9" w:rsidP="00EF68C9" w14:paraId="05494A33" w14:textId="77777777"/>
    <w:p w:rsidR="002F663C" w:rsidRPr="00EF68C9" w:rsidP="00EF68C9" w14:paraId="67B049A9" w14:textId="77777777">
      <w:pPr>
        <w:spacing w:after="120"/>
        <w:rPr>
          <w:rFonts w:eastAsia="Calibri" w:cs="Times New Roman"/>
          <w:b/>
          <w:szCs w:val="18"/>
        </w:rPr>
      </w:pPr>
      <w:r w:rsidRPr="00EF68C9">
        <w:rPr>
          <w:b/>
          <w:bCs/>
        </w:rPr>
        <w:t>Título</w:t>
      </w:r>
      <w:r w:rsidRPr="00EF68C9" w:rsidR="00EF68C9">
        <w:t>: Reglamento Técnico del Decreto Supremo No. 2452 (12 páginas, en español) mismo que reglamenta el numeral 3 del artículo 15 de la ley 144 de 26 de junio de 2011 de la Revolución Productiva Comunitaria Agropecuaria relacionada al etiquetado de los poductos destinados al consumo humano de manera directa o indirecta, que sea, contenga o derive de organismos geneticamente modificados</w:t>
      </w:r>
    </w:p>
    <w:p w:rsidR="002F663C" w:rsidRPr="00EF68C9" w:rsidP="00EF68C9" w14:paraId="7106CF01" w14:textId="77777777"/>
    <w:tbl>
      <w:tblPr>
        <w:tblW w:w="8908"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057"/>
      </w:tblGrid>
      <w:tr w14:paraId="160FA027" w14:textId="77777777" w:rsidTr="00D763A2">
        <w:tblPrEx>
          <w:tblW w:w="8908" w:type="dxa"/>
          <w:tblLayout w:type="fixed"/>
          <w:tblLook w:val="04A0"/>
        </w:tblPrEx>
        <w:tc>
          <w:tcPr>
            <w:tcW w:w="8908" w:type="dxa"/>
            <w:gridSpan w:val="2"/>
            <w:tcBorders>
              <w:top w:val="double" w:sz="6" w:space="0" w:color="auto"/>
              <w:left w:val="double" w:sz="6" w:space="0" w:color="auto"/>
              <w:bottom w:val="single" w:sz="4" w:space="0" w:color="auto"/>
              <w:right w:val="double" w:sz="6" w:space="0" w:color="auto"/>
              <w:tl2br w:val="nil"/>
              <w:tr2bl w:val="nil"/>
            </w:tcBorders>
          </w:tcPr>
          <w:p w:rsidR="002F663C" w:rsidRPr="00EF68C9" w:rsidP="00745CBF" w14:paraId="2D4047CF" w14:textId="77777777">
            <w:pPr>
              <w:spacing w:before="60" w:after="60"/>
              <w:ind w:left="567" w:hanging="567"/>
              <w:rPr>
                <w:rFonts w:eastAsia="Calibri" w:cs="Times New Roman"/>
                <w:b/>
              </w:rPr>
            </w:pPr>
            <w:r w:rsidRPr="00EF68C9">
              <w:rPr>
                <w:b/>
              </w:rPr>
              <w:t xml:space="preserve">Motivo del </w:t>
            </w:r>
            <w:r w:rsidRPr="00D763A2">
              <w:rPr>
                <w:b/>
                <w:iCs/>
              </w:rPr>
              <w:t>addendum</w:t>
            </w:r>
            <w:r w:rsidRPr="00EF68C9">
              <w:rPr>
                <w:b/>
              </w:rPr>
              <w:t>:</w:t>
            </w:r>
          </w:p>
        </w:tc>
      </w:tr>
      <w:tr w14:paraId="6C38031A" w14:textId="77777777" w:rsidTr="00D763A2">
        <w:tblPrEx>
          <w:tblW w:w="8908" w:type="dxa"/>
          <w:tblLayout w:type="fixed"/>
          <w:tblLook w:val="04A0"/>
        </w:tblPrEx>
        <w:tc>
          <w:tcPr>
            <w:tcW w:w="851" w:type="dxa"/>
          </w:tcPr>
          <w:p w:rsidR="002F663C" w:rsidRPr="007B57C5" w:rsidP="00D763A2" w14:paraId="707FA45F"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Pr>
          <w:p w:rsidR="002F663C" w:rsidRPr="00EF68C9" w:rsidP="00442BDE" w14:paraId="6BD1D728" w14:textId="77777777">
            <w:pPr>
              <w:spacing w:before="60" w:after="60"/>
              <w:rPr>
                <w:rFonts w:eastAsia="Calibri" w:cs="Times New Roman"/>
              </w:rPr>
            </w:pPr>
            <w:r w:rsidRPr="00EF68C9">
              <w:t>Modificación del plazo para presentar observaciones - fecha:</w:t>
            </w:r>
            <w:r w:rsidR="00C838A8">
              <w:t xml:space="preserve"> </w:t>
            </w:r>
          </w:p>
        </w:tc>
      </w:tr>
      <w:tr w14:paraId="579748CC" w14:textId="77777777" w:rsidTr="00D763A2">
        <w:tblPrEx>
          <w:tblW w:w="8908" w:type="dxa"/>
          <w:tblLayout w:type="fixed"/>
          <w:tblLook w:val="04A0"/>
        </w:tblPrEx>
        <w:tc>
          <w:tcPr>
            <w:tcW w:w="851" w:type="dxa"/>
          </w:tcPr>
          <w:p w:rsidR="002F663C" w:rsidRPr="007B57C5" w:rsidP="00D763A2" w14:paraId="3BDBFA1A"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01168274" w14:textId="77777777">
            <w:pPr>
              <w:spacing w:before="60" w:after="60"/>
              <w:rPr>
                <w:rFonts w:eastAsia="Calibri" w:cs="Times New Roman"/>
              </w:rPr>
            </w:pPr>
            <w:r w:rsidRPr="00EF68C9">
              <w:t xml:space="preserve">Adopción de la medida notificada - fecha: </w:t>
            </w:r>
          </w:p>
        </w:tc>
      </w:tr>
      <w:tr w14:paraId="1F268373" w14:textId="77777777" w:rsidTr="00D763A2">
        <w:tblPrEx>
          <w:tblW w:w="8908" w:type="dxa"/>
          <w:tblLayout w:type="fixed"/>
          <w:tblLook w:val="04A0"/>
        </w:tblPrEx>
        <w:tc>
          <w:tcPr>
            <w:tcW w:w="851" w:type="dxa"/>
          </w:tcPr>
          <w:p w:rsidR="002F663C" w:rsidRPr="007B57C5" w:rsidP="00D763A2" w14:paraId="61D09DD7"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1B441D58" w14:textId="77777777">
            <w:pPr>
              <w:spacing w:before="60" w:after="60"/>
              <w:rPr>
                <w:rFonts w:eastAsia="Calibri" w:cs="Times New Roman"/>
              </w:rPr>
            </w:pPr>
            <w:r w:rsidRPr="00EF68C9">
              <w:t xml:space="preserve">Publicación de la medida notificada - fecha: </w:t>
            </w:r>
          </w:p>
        </w:tc>
      </w:tr>
      <w:tr w14:paraId="25209814" w14:textId="77777777" w:rsidTr="00D763A2">
        <w:tblPrEx>
          <w:tblW w:w="8908" w:type="dxa"/>
          <w:tblLayout w:type="fixed"/>
          <w:tblLook w:val="04A0"/>
        </w:tblPrEx>
        <w:tc>
          <w:tcPr>
            <w:tcW w:w="851" w:type="dxa"/>
          </w:tcPr>
          <w:p w:rsidR="002F663C" w:rsidRPr="007B57C5" w:rsidP="00D763A2" w14:paraId="238D9B63"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0A8ED8D2" w14:textId="77777777">
            <w:pPr>
              <w:spacing w:before="60" w:after="60"/>
              <w:rPr>
                <w:rFonts w:eastAsia="Calibri" w:cs="Times New Roman"/>
              </w:rPr>
            </w:pPr>
            <w:r w:rsidRPr="00EF68C9">
              <w:t xml:space="preserve">Entrada en vigor de la medida notificada - fecha: </w:t>
            </w:r>
          </w:p>
        </w:tc>
      </w:tr>
      <w:tr w14:paraId="37CCAEDF" w14:textId="77777777" w:rsidTr="00D763A2">
        <w:tblPrEx>
          <w:tblW w:w="8908" w:type="dxa"/>
          <w:tblLayout w:type="fixed"/>
          <w:tblLook w:val="04A0"/>
        </w:tblPrEx>
        <w:tc>
          <w:tcPr>
            <w:tcW w:w="851" w:type="dxa"/>
          </w:tcPr>
          <w:p w:rsidR="002F663C" w:rsidRPr="007B57C5" w:rsidP="00D763A2" w14:paraId="6E76FC0C"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442BDE" w14:paraId="65B04ED2" w14:textId="77777777">
            <w:pPr>
              <w:spacing w:before="60" w:after="60"/>
              <w:rPr>
                <w:rFonts w:eastAsia="Calibri" w:cs="Times New Roman"/>
              </w:rPr>
            </w:pPr>
            <w:r w:rsidRPr="00EF68C9">
              <w:t>Indicación de dónde se puede obtener el texto de la medida definitiva</w:t>
            </w:r>
            <w:bookmarkStart w:id="4" w:name="_Ref40866906"/>
            <w:r>
              <w:rPr>
                <w:rStyle w:val="FootnoteReference"/>
              </w:rPr>
              <w:footnoteReference w:id="2"/>
            </w:r>
            <w:bookmarkEnd w:id="4"/>
            <w:r w:rsidRPr="00EF68C9">
              <w:t xml:space="preserve">: </w:t>
            </w:r>
          </w:p>
        </w:tc>
      </w:tr>
      <w:tr w14:paraId="073A8FDA" w14:textId="77777777" w:rsidTr="00D763A2">
        <w:tblPrEx>
          <w:tblW w:w="8908" w:type="dxa"/>
          <w:tblLayout w:type="fixed"/>
          <w:tblLook w:val="04A0"/>
        </w:tblPrEx>
        <w:tc>
          <w:tcPr>
            <w:tcW w:w="851" w:type="dxa"/>
          </w:tcPr>
          <w:p w:rsidR="002F663C" w:rsidRPr="007B57C5" w:rsidP="00D763A2" w14:paraId="425D8005"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444BD5" w14:paraId="180525F2" w14:textId="77777777">
            <w:pPr>
              <w:spacing w:before="60" w:after="60"/>
              <w:rPr>
                <w:rFonts w:eastAsia="Calibri" w:cs="Times New Roman"/>
              </w:rPr>
            </w:pPr>
            <w:r w:rsidRPr="00EF68C9">
              <w:t>Retiro o derogación de la medida notificada - fecha:</w:t>
            </w:r>
            <w:r w:rsidR="00C838A8">
              <w:t xml:space="preserve"> </w:t>
            </w:r>
          </w:p>
          <w:p w:rsidR="002F663C" w:rsidRPr="00EF68C9" w:rsidP="00444BD5" w14:paraId="188D7E7F" w14:textId="77777777">
            <w:pPr>
              <w:spacing w:before="60" w:after="60"/>
              <w:rPr>
                <w:rFonts w:eastAsia="Calibri" w:cs="Times New Roman"/>
              </w:rPr>
            </w:pPr>
            <w:r w:rsidRPr="00EF68C9">
              <w:t>Signatura pertinente, en el caso de que se vuelva a notificar la medida:</w:t>
            </w:r>
            <w:r w:rsidR="00C838A8">
              <w:t xml:space="preserve"> </w:t>
            </w:r>
          </w:p>
        </w:tc>
      </w:tr>
      <w:tr w14:paraId="2F7F710B" w14:textId="77777777" w:rsidTr="00D763A2">
        <w:tblPrEx>
          <w:tblW w:w="8908" w:type="dxa"/>
          <w:tblLayout w:type="fixed"/>
          <w:tblLook w:val="04A0"/>
        </w:tblPrEx>
        <w:tc>
          <w:tcPr>
            <w:tcW w:w="851" w:type="dxa"/>
          </w:tcPr>
          <w:p w:rsidR="002F663C" w:rsidRPr="007B57C5" w:rsidP="00D763A2" w14:paraId="6CAD5D22" w14:textId="77777777">
            <w:pPr>
              <w:spacing w:before="60" w:after="60"/>
              <w:rPr>
                <w:rFonts w:eastAsia="Calibri" w:cs="Times New Roman"/>
                <w:szCs w:val="18"/>
              </w:rPr>
            </w:pPr>
            <w:r w:rsidRPr="007B57C5">
              <w:rPr>
                <w:rFonts w:eastAsia="Calibri" w:cs="Times New Roman"/>
                <w:szCs w:val="18"/>
              </w:rPr>
              <w:t>[X]</w:t>
            </w:r>
          </w:p>
        </w:tc>
        <w:tc>
          <w:tcPr>
            <w:tcW w:w="8057" w:type="dxa"/>
          </w:tcPr>
          <w:p w:rsidR="00EF68C9" w:rsidRPr="00EF68C9" w:rsidP="00745CBF" w14:paraId="51DAD15E" w14:textId="77777777">
            <w:pPr>
              <w:spacing w:before="60" w:after="120"/>
              <w:rPr>
                <w:rFonts w:eastAsia="Calibri" w:cs="Times New Roman"/>
              </w:rPr>
            </w:pPr>
            <w:r w:rsidRPr="00EF68C9">
              <w:t>Modificación del contenido o del ámbito de aplicación de la medida notificada</w:t>
            </w:r>
            <w:r w:rsidR="00635CBD">
              <w:t xml:space="preserve"> e indicación de dónde se puede obtener el texto</w:t>
            </w:r>
            <w:r w:rsidR="00635CBD">
              <w:rPr>
                <w:vertAlign w:val="superscript"/>
              </w:rPr>
              <w:t>1</w:t>
            </w:r>
            <w:r w:rsidR="005127D6">
              <w:rPr>
                <w:rFonts w:eastAsia="Calibri" w:cs="Times New Roman"/>
              </w:rPr>
              <w:t xml:space="preserve">: </w:t>
            </w:r>
          </w:p>
          <w:p w:rsidR="005127D6" w:rsidP="00745CBF" w14:paraId="529EF244" w14:textId="77777777">
            <w:pPr>
              <w:spacing w:before="120" w:after="120"/>
              <w:rPr>
                <w:rFonts w:eastAsia="Calibri" w:cs="Times New Roman"/>
              </w:rPr>
            </w:pPr>
            <w:r>
              <w:rPr>
                <w:rFonts w:eastAsia="Calibri" w:cs="Times New Roman"/>
              </w:rPr>
              <w:t>El Ministerio de Planificación del Desarrollo y Medio Ambiente, emite la Resolución Administrativa No 036-2026; de la Lista de Organismos Geneticamente Modificados objeto de etiquetado, para el primer semestre de la gestión 2026</w:t>
            </w:r>
          </w:p>
          <w:p w:rsidR="005127D6" w:rsidP="00745CBF" w14:paraId="36C102DB" w14:textId="77777777">
            <w:pPr>
              <w:spacing w:before="120" w:after="120"/>
              <w:rPr>
                <w:rFonts w:eastAsia="Calibri" w:cs="Times New Roman"/>
              </w:rPr>
            </w:pPr>
            <w:r>
              <w:rPr>
                <w:rFonts w:eastAsia="Calibri" w:cs="Times New Roman"/>
              </w:rPr>
              <w:t>Ministerio de Planificación del Desarrollo y Medio Ambiente</w:t>
            </w:r>
          </w:p>
          <w:p w:rsidR="005127D6" w:rsidP="00745CBF" w14:paraId="25975178"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https://members.wto.org/crnattachments/2026/TBT/BOL/modification/26_03974_00_s.pdf</w:t>
              </w:r>
            </w:hyperlink>
          </w:p>
          <w:p w:rsidR="002F663C" w:rsidRPr="00EF68C9" w14:paraId="391D2E21" w14:textId="77777777">
            <w:pPr>
              <w:spacing w:before="60" w:after="60"/>
              <w:rPr>
                <w:rFonts w:eastAsia="Calibri" w:cs="Times New Roman"/>
              </w:rPr>
            </w:pPr>
            <w:r w:rsidRPr="00EF68C9">
              <w:t>Nuevo plazo para presentar observaciones (si procede):</w:t>
            </w:r>
            <w:r w:rsidR="00C838A8">
              <w:t xml:space="preserve"> </w:t>
            </w:r>
          </w:p>
        </w:tc>
      </w:tr>
      <w:tr w14:paraId="700E3752" w14:textId="77777777" w:rsidTr="00D763A2">
        <w:tblPrEx>
          <w:tblW w:w="8908" w:type="dxa"/>
          <w:tblLayout w:type="fixed"/>
          <w:tblLook w:val="04A0"/>
        </w:tblPrEx>
        <w:tc>
          <w:tcPr>
            <w:tcW w:w="851" w:type="dxa"/>
            <w:tcBorders>
              <w:bottom w:val="single" w:sz="4" w:space="0" w:color="auto"/>
            </w:tcBorders>
          </w:tcPr>
          <w:p w:rsidR="002F663C" w:rsidRPr="007B57C5" w:rsidP="00D763A2" w14:paraId="472090A8"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single" w:sz="4" w:space="0" w:color="auto"/>
            </w:tcBorders>
          </w:tcPr>
          <w:p w:rsidR="002F663C" w:rsidRPr="00360937" w:rsidP="00360937" w14:paraId="475A58D1" w14:textId="77777777">
            <w:pPr>
              <w:spacing w:before="60" w:after="60"/>
              <w:rPr>
                <w:rFonts w:eastAsia="Calibri" w:cs="Times New Roman"/>
                <w:sz w:val="16"/>
                <w:szCs w:val="16"/>
              </w:rPr>
            </w:pPr>
            <w:r w:rsidRPr="00EF68C9">
              <w:t>Publicación de documentos interpretativos e indicación de dónde se puede obtener el texto</w:t>
            </w:r>
            <w:r w:rsidRPr="00A91F44" w:rsidR="00A91F44">
              <w:rPr>
                <w:vertAlign w:val="superscript"/>
              </w:rPr>
              <w:fldChar w:fldCharType="begin"/>
            </w:r>
            <w:r w:rsidRPr="00A91F44" w:rsidR="00A91F44">
              <w:rPr>
                <w:vertAlign w:val="superscript"/>
              </w:rPr>
              <w:instrText xml:space="preserve"> NOTEREF _Ref40866906 \h </w:instrText>
            </w:r>
            <w:r w:rsidR="00A91F44">
              <w:rPr>
                <w:vertAlign w:val="superscript"/>
              </w:rPr>
              <w:instrText xml:space="preserve"> \* MERGEFORMAT </w:instrText>
            </w:r>
            <w:r w:rsidRPr="00A91F44" w:rsidR="00A91F44">
              <w:rPr>
                <w:vertAlign w:val="superscript"/>
              </w:rPr>
              <w:fldChar w:fldCharType="separate"/>
            </w:r>
            <w:r w:rsidRPr="00A91F44" w:rsidR="00A91F44">
              <w:rPr>
                <w:vertAlign w:val="superscript"/>
              </w:rPr>
              <w:t>1</w:t>
            </w:r>
            <w:r w:rsidRPr="00A91F44" w:rsidR="00A91F44">
              <w:rPr>
                <w:vertAlign w:val="superscript"/>
              </w:rPr>
              <w:fldChar w:fldCharType="end"/>
            </w:r>
            <w:r w:rsidRPr="00EF68C9">
              <w:t>:</w:t>
            </w:r>
            <w:r w:rsidR="00C838A8">
              <w:t xml:space="preserve"> </w:t>
            </w:r>
          </w:p>
        </w:tc>
      </w:tr>
      <w:tr w14:paraId="19C1B34C" w14:textId="77777777" w:rsidTr="00D763A2">
        <w:tblPrEx>
          <w:tblW w:w="8908" w:type="dxa"/>
          <w:tblLayout w:type="fixed"/>
          <w:tblLook w:val="04A0"/>
        </w:tblPrEx>
        <w:tc>
          <w:tcPr>
            <w:tcW w:w="851" w:type="dxa"/>
            <w:tcBorders>
              <w:bottom w:val="double" w:sz="6" w:space="0" w:color="auto"/>
            </w:tcBorders>
          </w:tcPr>
          <w:p w:rsidR="002F663C" w:rsidRPr="007B57C5" w:rsidP="00D763A2" w14:paraId="6C6D261E"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double" w:sz="6" w:space="0" w:color="auto"/>
            </w:tcBorders>
          </w:tcPr>
          <w:p w:rsidR="002F663C" w:rsidRPr="00EF68C9" w:rsidP="00444BD5" w14:paraId="325C4B4E" w14:textId="77777777">
            <w:pPr>
              <w:spacing w:before="60" w:after="60"/>
              <w:rPr>
                <w:rFonts w:eastAsia="Calibri" w:cs="Times New Roman"/>
              </w:rPr>
            </w:pPr>
            <w:r w:rsidRPr="00EF68C9">
              <w:t>Otro motivo:</w:t>
            </w:r>
            <w:r w:rsidR="00C838A8">
              <w:t xml:space="preserve"> </w:t>
            </w:r>
          </w:p>
        </w:tc>
      </w:tr>
    </w:tbl>
    <w:p w:rsidR="002F663C" w:rsidRPr="00EF68C9" w:rsidP="00EF68C9" w14:paraId="37083AC9" w14:textId="77777777"/>
    <w:p w:rsidR="003918E9" w:rsidRPr="00F95856" w:rsidP="00B03883" w14:paraId="51C3F222" w14:textId="77777777">
      <w:pPr>
        <w:spacing w:after="120"/>
      </w:pPr>
      <w:r w:rsidRPr="00EF68C9">
        <w:rPr>
          <w:b/>
          <w:bCs/>
        </w:rPr>
        <w:t>Descripción</w:t>
      </w:r>
      <w:r w:rsidRPr="00EF68C9" w:rsidR="00EF68C9">
        <w:t>: La Resolución Administrativa No 036-2026, tiene por objeto, actualizar la lista de organismos geneticamente modificados, autorizados a nivel nacional e internacional, para el "Etiquetado de Alimentos y productos destinados al consumo humano, que sean, contengan o deriven de OGM", correspondiente al primer semestre de la gestión 2026.</w:t>
      </w:r>
    </w:p>
    <w:p w:rsidR="00D60927" w:rsidRPr="00B22706" w:rsidP="003918E9" w14:paraId="652CD645" w14:textId="77777777">
      <w:pPr>
        <w:pStyle w:val="FootnoteText"/>
        <w:jc w:val="center"/>
        <w:rPr>
          <w:sz w:val="18"/>
        </w:rPr>
      </w:pPr>
      <w:r w:rsidRPr="00B22706">
        <w:rPr>
          <w:b/>
          <w:sz w:val="18"/>
        </w:rPr>
        <w:t>__________</w:t>
      </w:r>
    </w:p>
    <w:sectPr w:rsidSect="00324956">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405645E4" w14:textId="77777777">
    <w:pPr>
      <w:pStyle w:val="Footer"/>
    </w:pPr>
    <w:bookmarkStart w:id="10" w:name="_Hlk23403603"/>
    <w:bookmarkStart w:id="11" w:name="_Hlk23403604"/>
    <w:r w:rsidRPr="00EF68C9">
      <w:t xml:space="preserve"> </w:t>
    </w:r>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25749350" w14:textId="77777777">
    <w:pPr>
      <w:pStyle w:val="Footer"/>
    </w:pPr>
    <w:bookmarkStart w:id="12" w:name="_Hlk23403605"/>
    <w:bookmarkStart w:id="13" w:name="_Hlk23403606"/>
    <w:r w:rsidRPr="00EF68C9">
      <w:t xml:space="preserve"> </w:t>
    </w:r>
    <w:bookmarkEnd w:id="12"/>
    <w:bookmarkEnd w:id="1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4645687B" w14:textId="77777777">
    <w:pPr>
      <w:pStyle w:val="Footer"/>
    </w:pPr>
    <w:bookmarkStart w:id="20" w:name="_Hlk23403609"/>
    <w:bookmarkStart w:id="21" w:name="_Hlk23403610"/>
    <w:r w:rsidRPr="00EF68C9">
      <w:t xml:space="preserve"> </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666FF" w:rsidRPr="00EF68C9" w:rsidP="00ED54E0" w14:paraId="065CD472" w14:textId="77777777">
      <w:bookmarkStart w:id="0" w:name="_Hlk23403611"/>
      <w:bookmarkStart w:id="1" w:name="_Hlk23403612"/>
      <w:r w:rsidRPr="00EF68C9">
        <w:separator/>
      </w:r>
      <w:bookmarkEnd w:id="0"/>
      <w:bookmarkEnd w:id="1"/>
    </w:p>
  </w:footnote>
  <w:footnote w:type="continuationSeparator" w:id="1">
    <w:p w:rsidR="00C666FF" w:rsidRPr="00EF68C9" w:rsidP="00ED54E0" w14:paraId="151CACBC" w14:textId="77777777">
      <w:bookmarkStart w:id="2" w:name="_Hlk23403613"/>
      <w:bookmarkStart w:id="3" w:name="_Hlk23403614"/>
      <w:r w:rsidRPr="00EF68C9">
        <w:continuationSeparator/>
      </w:r>
      <w:bookmarkEnd w:id="2"/>
      <w:bookmarkEnd w:id="3"/>
    </w:p>
  </w:footnote>
  <w:footnote w:id="2">
    <w:p w:rsidR="00F95856" w:rsidRPr="00F95856" w14:paraId="6668D9E6" w14:textId="77777777">
      <w:pPr>
        <w:pStyle w:val="FootnoteText"/>
      </w:pPr>
      <w:r>
        <w:rPr>
          <w:rStyle w:val="FootnoteReference"/>
        </w:rPr>
        <w:footnoteRef/>
      </w:r>
      <w:r>
        <w:t xml:space="preserve"> </w:t>
      </w:r>
      <w:r w:rsidRPr="00117DBD" w:rsidR="00117DBD">
        <w:rPr>
          <w:szCs w:val="16"/>
        </w:rPr>
        <w:t>Entre otras cosas, puede aportarse la dirección de un sitio web, un anexo en pdf u otra información que indique dónde se puede obtener el texto de la medida definitiva</w:t>
      </w:r>
      <w:r w:rsidR="001D319B">
        <w:rPr>
          <w:szCs w:val="16"/>
        </w:rPr>
        <w:t>/</w:t>
      </w:r>
      <w:r w:rsidR="00A349D8">
        <w:rPr>
          <w:szCs w:val="16"/>
        </w:rPr>
        <w:t xml:space="preserve">modificación </w:t>
      </w:r>
      <w:r w:rsidRPr="001D319B" w:rsidR="001D319B">
        <w:rPr>
          <w:szCs w:val="16"/>
        </w:rPr>
        <w:t xml:space="preserve">de la medida </w:t>
      </w:r>
      <w:r w:rsidRPr="00117DBD" w:rsidR="00117DBD">
        <w:rPr>
          <w:szCs w:val="16"/>
        </w:rPr>
        <w:t>y/o los documentos interpretativos</w:t>
      </w:r>
      <w:r w:rsidRPr="00EF68C9">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6C3C44AE" w14:textId="77777777">
    <w:pPr>
      <w:pStyle w:val="Header"/>
      <w:spacing w:after="240"/>
      <w:jc w:val="center"/>
    </w:pPr>
    <w:bookmarkStart w:id="5" w:name="_Hlk23403599"/>
    <w:bookmarkStart w:id="6" w:name="_Hlk23403600"/>
    <w:r w:rsidRPr="00EF68C9">
      <w:t>JOB/TBT/344</w:t>
    </w:r>
  </w:p>
  <w:p w:rsidR="00EF68C9" w:rsidRPr="00EF68C9" w:rsidP="00EF68C9" w14:paraId="5F23A8D7" w14:textId="77777777">
    <w:pPr>
      <w:pStyle w:val="Header"/>
      <w:pBdr>
        <w:bottom w:val="single" w:sz="4" w:space="1" w:color="auto"/>
      </w:pBdr>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5"/>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3508" w:rsidP="00583508" w14:paraId="0D057D95" w14:textId="77777777">
    <w:pPr>
      <w:pStyle w:val="Header"/>
      <w:pBdr>
        <w:bottom w:val="single" w:sz="4" w:space="1" w:color="auto"/>
      </w:pBdr>
      <w:tabs>
        <w:tab w:val="clear" w:pos="4513"/>
        <w:tab w:val="clear" w:pos="9027"/>
      </w:tabs>
      <w:jc w:val="center"/>
    </w:pPr>
    <w:bookmarkStart w:id="7" w:name="_Hlk23403601"/>
    <w:bookmarkStart w:id="8" w:name="_Hlk23403602"/>
    <w:bookmarkStart w:id="9" w:name="spsSymbolHeader"/>
    <w:r>
      <w:t>G/TBT/N/BOL/3/Add.15</w:t>
    </w:r>
    <w:bookmarkEnd w:id="9"/>
  </w:p>
  <w:p w:rsidR="00470C19" w:rsidP="00583508" w14:paraId="26AF87FC" w14:textId="77777777">
    <w:pPr>
      <w:pStyle w:val="Header"/>
      <w:pBdr>
        <w:bottom w:val="single" w:sz="4" w:space="1" w:color="auto"/>
      </w:pBdr>
      <w:tabs>
        <w:tab w:val="clear" w:pos="4513"/>
        <w:tab w:val="clear" w:pos="9027"/>
      </w:tabs>
      <w:jc w:val="center"/>
    </w:pPr>
  </w:p>
  <w:p w:rsidR="00EF68C9" w:rsidRPr="00EF68C9" w:rsidP="00583508" w14:paraId="370093A2" w14:textId="77777777">
    <w:pPr>
      <w:pStyle w:val="Header"/>
      <w:pBdr>
        <w:bottom w:val="single" w:sz="4" w:space="1" w:color="auto"/>
      </w:pBdr>
      <w:tabs>
        <w:tab w:val="clear" w:pos="4513"/>
        <w:tab w:val="clear" w:pos="9027"/>
      </w:tabs>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2</w:t>
    </w:r>
    <w:r w:rsidRPr="00EF68C9">
      <w:fldChar w:fldCharType="end"/>
    </w:r>
    <w:r w:rsidRPr="00EF68C9">
      <w:t xml:space="preserve"> -</w:t>
    </w:r>
    <w:bookmarkEnd w:id="7"/>
    <w:bookmarkEnd w:id="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5"/>
      <w:gridCol w:w="2017"/>
      <w:gridCol w:w="3194"/>
    </w:tblGrid>
    <w:tr w14:paraId="3E6E8CB0" w14:textId="77777777" w:rsidTr="00EF68C9">
      <w:tblPrEx>
        <w:tblW w:w="5000" w:type="pct"/>
        <w:jc w:val="center"/>
        <w:tblLook w:val="04A0"/>
      </w:tblPrEx>
      <w:trPr>
        <w:trHeight w:val="240"/>
        <w:jc w:val="center"/>
      </w:trPr>
      <w:tc>
        <w:tcPr>
          <w:tcW w:w="2053" w:type="pct"/>
          <w:tcMar>
            <w:left w:w="108" w:type="dxa"/>
            <w:right w:w="108" w:type="dxa"/>
          </w:tcMar>
          <w:vAlign w:val="center"/>
        </w:tcPr>
        <w:p w:rsidR="00EF68C9" w:rsidRPr="00EF68C9" w:rsidP="00EF68C9" w14:paraId="45AEFF21" w14:textId="77777777">
          <w:pPr>
            <w:rPr>
              <w:rFonts w:eastAsia="Verdana" w:cs="Verdana"/>
              <w:noProof/>
              <w:szCs w:val="18"/>
              <w:lang w:eastAsia="en-GB"/>
            </w:rPr>
          </w:pPr>
          <w:bookmarkStart w:id="14" w:name="_Hlk23403607"/>
          <w:bookmarkStart w:id="15" w:name="_Hlk23403608"/>
        </w:p>
      </w:tc>
      <w:tc>
        <w:tcPr>
          <w:tcW w:w="2947" w:type="pct"/>
          <w:gridSpan w:val="2"/>
          <w:tcMar>
            <w:left w:w="108" w:type="dxa"/>
            <w:right w:w="108" w:type="dxa"/>
          </w:tcMar>
          <w:vAlign w:val="center"/>
        </w:tcPr>
        <w:p w:rsidR="00EF68C9" w:rsidRPr="00EF68C9" w:rsidP="00EF68C9" w14:paraId="657E6ED3" w14:textId="77777777">
          <w:pPr>
            <w:jc w:val="right"/>
            <w:rPr>
              <w:rFonts w:eastAsia="Verdana" w:cs="Verdana"/>
              <w:b/>
              <w:color w:val="FF0000"/>
              <w:szCs w:val="18"/>
            </w:rPr>
          </w:pPr>
        </w:p>
      </w:tc>
    </w:tr>
    <w:tr w14:paraId="7FA415C6" w14:textId="77777777" w:rsidTr="00EF68C9">
      <w:tblPrEx>
        <w:tblW w:w="5000" w:type="pct"/>
        <w:jc w:val="center"/>
        <w:tblLook w:val="04A0"/>
      </w:tblPrEx>
      <w:trPr>
        <w:trHeight w:val="213"/>
        <w:jc w:val="center"/>
      </w:trPr>
      <w:tc>
        <w:tcPr>
          <w:tcW w:w="2053" w:type="pct"/>
          <w:vMerge w:val="restart"/>
          <w:tcMar>
            <w:left w:w="0" w:type="dxa"/>
            <w:right w:w="0" w:type="dxa"/>
          </w:tcMar>
        </w:tcPr>
        <w:p w:rsidR="00EF68C9" w:rsidRPr="00EF68C9" w:rsidP="00EF68C9" w14:paraId="32181554" w14:textId="77777777">
          <w:pPr>
            <w:jc w:val="left"/>
            <w:rPr>
              <w:rFonts w:eastAsia="Verdana" w:cs="Verdana"/>
              <w:szCs w:val="18"/>
            </w:rPr>
          </w:pPr>
          <w:r w:rsidRPr="00EF68C9">
            <w:rPr>
              <w:rFonts w:eastAsia="Verdana" w:cs="Verdana"/>
              <w:noProof/>
              <w:szCs w:val="18"/>
            </w:rPr>
            <w:drawing>
              <wp:inline distT="0" distB="0" distL="0" distR="0">
                <wp:extent cx="2422800" cy="720000"/>
                <wp:effectExtent l="0" t="0" r="0" b="444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422800" cy="720000"/>
                        </a:xfrm>
                        <a:prstGeom prst="rect">
                          <a:avLst/>
                        </a:prstGeom>
                      </pic:spPr>
                    </pic:pic>
                  </a:graphicData>
                </a:graphic>
              </wp:inline>
            </w:drawing>
          </w:r>
        </w:p>
      </w:tc>
      <w:tc>
        <w:tcPr>
          <w:tcW w:w="2947" w:type="pct"/>
          <w:gridSpan w:val="2"/>
          <w:tcMar>
            <w:left w:w="108" w:type="dxa"/>
            <w:right w:w="108" w:type="dxa"/>
          </w:tcMar>
        </w:tcPr>
        <w:p w:rsidR="00EF68C9" w:rsidRPr="00EF68C9" w:rsidP="00EF68C9" w14:paraId="60F705BD" w14:textId="77777777">
          <w:pPr>
            <w:jc w:val="right"/>
            <w:rPr>
              <w:rFonts w:eastAsia="Verdana" w:cs="Verdana"/>
              <w:b/>
              <w:szCs w:val="18"/>
            </w:rPr>
          </w:pPr>
        </w:p>
      </w:tc>
    </w:tr>
    <w:tr w14:paraId="0F88708B" w14:textId="77777777" w:rsidTr="00EF68C9">
      <w:tblPrEx>
        <w:tblW w:w="5000" w:type="pct"/>
        <w:jc w:val="center"/>
        <w:tblLook w:val="04A0"/>
      </w:tblPrEx>
      <w:trPr>
        <w:trHeight w:val="868"/>
        <w:jc w:val="center"/>
      </w:trPr>
      <w:tc>
        <w:tcPr>
          <w:tcW w:w="2053" w:type="pct"/>
          <w:vMerge/>
          <w:tcMar>
            <w:left w:w="108" w:type="dxa"/>
            <w:right w:w="108" w:type="dxa"/>
          </w:tcMar>
        </w:tcPr>
        <w:p w:rsidR="00EF68C9" w:rsidRPr="00EF68C9" w:rsidP="00EF68C9" w14:paraId="54E43F45" w14:textId="77777777">
          <w:pPr>
            <w:jc w:val="left"/>
            <w:rPr>
              <w:rFonts w:eastAsia="Verdana" w:cs="Verdana"/>
              <w:noProof/>
              <w:szCs w:val="18"/>
              <w:lang w:eastAsia="en-GB"/>
            </w:rPr>
          </w:pPr>
        </w:p>
      </w:tc>
      <w:tc>
        <w:tcPr>
          <w:tcW w:w="2947" w:type="pct"/>
          <w:gridSpan w:val="2"/>
          <w:tcMar>
            <w:left w:w="108" w:type="dxa"/>
            <w:right w:w="108" w:type="dxa"/>
          </w:tcMar>
        </w:tcPr>
        <w:p w:rsidR="00D763A2" w:rsidRPr="002F663C" w:rsidP="00D763A2" w14:paraId="535C1B19" w14:textId="77777777">
          <w:pPr>
            <w:jc w:val="right"/>
            <w:rPr>
              <w:rFonts w:eastAsia="Calibri" w:cs="Times New Roman"/>
              <w:b/>
              <w:szCs w:val="16"/>
            </w:rPr>
          </w:pPr>
          <w:bookmarkStart w:id="16" w:name="bmkSymbols"/>
          <w:r w:rsidRPr="002F663C">
            <w:rPr>
              <w:rFonts w:eastAsia="Calibri" w:cs="Times New Roman"/>
              <w:b/>
              <w:szCs w:val="16"/>
            </w:rPr>
            <w:t>G/TBT/N/BOL/3/Add.15</w:t>
          </w:r>
          <w:bookmarkEnd w:id="16"/>
        </w:p>
      </w:tc>
    </w:tr>
    <w:tr w14:paraId="67D3AA87" w14:textId="77777777" w:rsidTr="00EF68C9">
      <w:tblPrEx>
        <w:tblW w:w="5000" w:type="pct"/>
        <w:jc w:val="center"/>
        <w:tblLook w:val="04A0"/>
      </w:tblPrEx>
      <w:trPr>
        <w:trHeight w:val="240"/>
        <w:jc w:val="center"/>
      </w:trPr>
      <w:tc>
        <w:tcPr>
          <w:tcW w:w="2053" w:type="pct"/>
          <w:vMerge/>
          <w:tcMar>
            <w:left w:w="108" w:type="dxa"/>
            <w:right w:w="108" w:type="dxa"/>
          </w:tcMar>
          <w:vAlign w:val="center"/>
        </w:tcPr>
        <w:p w:rsidR="00EF68C9" w:rsidRPr="00642BF9" w:rsidP="00EF68C9" w14:paraId="00522B8A" w14:textId="77777777">
          <w:pPr>
            <w:rPr>
              <w:rFonts w:eastAsia="Verdana" w:cs="Verdana"/>
              <w:szCs w:val="18"/>
              <w:lang w:val="en-GB"/>
            </w:rPr>
          </w:pPr>
        </w:p>
      </w:tc>
      <w:tc>
        <w:tcPr>
          <w:tcW w:w="2947" w:type="pct"/>
          <w:gridSpan w:val="2"/>
          <w:tcMar>
            <w:left w:w="108" w:type="dxa"/>
            <w:right w:w="108" w:type="dxa"/>
          </w:tcMar>
          <w:vAlign w:val="center"/>
        </w:tcPr>
        <w:p w:rsidR="00EF68C9" w:rsidRPr="00EF68C9" w:rsidP="00EF68C9" w14:paraId="6B5CF298" w14:textId="77777777">
          <w:pPr>
            <w:jc w:val="right"/>
            <w:rPr>
              <w:rFonts w:eastAsia="Verdana" w:cs="Verdana"/>
              <w:szCs w:val="18"/>
            </w:rPr>
          </w:pPr>
          <w:bookmarkStart w:id="17" w:name="bmkDate"/>
          <w:r w:rsidRPr="00EF68C9">
            <w:rPr>
              <w:rFonts w:eastAsia="Verdana" w:cs="Verdana"/>
              <w:szCs w:val="18"/>
            </w:rPr>
            <w:t>29 de julio de 2026</w:t>
          </w:r>
          <w:bookmarkEnd w:id="17"/>
        </w:p>
      </w:tc>
    </w:tr>
    <w:tr w14:paraId="7F9914F3" w14:textId="77777777" w:rsidTr="00EF68C9">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EF68C9" w:rsidRPr="00EF68C9" w:rsidP="00EF68C9" w14:paraId="3E41E844" w14:textId="77777777">
          <w:pPr>
            <w:jc w:val="left"/>
            <w:rPr>
              <w:rFonts w:eastAsia="Verdana" w:cs="Verdana"/>
              <w:b/>
              <w:szCs w:val="18"/>
            </w:rPr>
          </w:pPr>
          <w:bookmarkStart w:id="18" w:name="bmkSerial"/>
          <w:r>
            <w:rPr>
              <w:rFonts w:ascii="Verdana" w:eastAsia="Verdana" w:hAnsi="Verdana" w:cs="Verdana"/>
              <w:b w:val="0"/>
              <w:color w:val="FF0000"/>
              <w:sz w:val="18"/>
            </w:rPr>
            <w:t>(26-5428)</w:t>
          </w:r>
          <w:bookmarkEnd w:id="18"/>
        </w:p>
      </w:tc>
      <w:tc>
        <w:tcPr>
          <w:tcW w:w="1799" w:type="pct"/>
          <w:tcBorders>
            <w:bottom w:val="single" w:sz="4" w:space="0" w:color="auto"/>
          </w:tcBorders>
          <w:tcMar>
            <w:top w:w="0" w:type="dxa"/>
            <w:left w:w="108" w:type="dxa"/>
            <w:bottom w:w="57" w:type="dxa"/>
            <w:right w:w="108" w:type="dxa"/>
          </w:tcMar>
          <w:vAlign w:val="bottom"/>
        </w:tcPr>
        <w:p w:rsidR="00EF68C9" w:rsidRPr="00EF68C9" w:rsidP="00EF68C9" w14:paraId="01784FC6" w14:textId="77777777">
          <w:pPr>
            <w:jc w:val="right"/>
            <w:rPr>
              <w:rFonts w:eastAsia="Verdana" w:cs="Verdana"/>
              <w:szCs w:val="18"/>
            </w:rPr>
          </w:pPr>
          <w:r w:rsidRPr="00EF68C9">
            <w:rPr>
              <w:rFonts w:eastAsia="Verdana" w:cs="Verdana"/>
              <w:szCs w:val="18"/>
            </w:rPr>
            <w:t xml:space="preserve">Página: </w:t>
          </w:r>
          <w:r w:rsidRPr="00EF68C9">
            <w:rPr>
              <w:rFonts w:eastAsia="Verdana" w:cs="Verdana"/>
              <w:szCs w:val="18"/>
            </w:rPr>
            <w:fldChar w:fldCharType="begin"/>
          </w:r>
          <w:r w:rsidRPr="00EF68C9">
            <w:rPr>
              <w:rFonts w:eastAsia="Verdana" w:cs="Verdana"/>
              <w:szCs w:val="18"/>
            </w:rPr>
            <w:instrText xml:space="preserve"> PAGE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r w:rsidRPr="00EF68C9">
            <w:rPr>
              <w:rFonts w:eastAsia="Verdana" w:cs="Verdana"/>
              <w:szCs w:val="18"/>
            </w:rPr>
            <w:t>/</w:t>
          </w:r>
          <w:r w:rsidRPr="00EF68C9">
            <w:rPr>
              <w:rFonts w:eastAsia="Verdana" w:cs="Verdana"/>
              <w:szCs w:val="18"/>
            </w:rPr>
            <w:fldChar w:fldCharType="begin"/>
          </w:r>
          <w:r w:rsidRPr="00EF68C9">
            <w:rPr>
              <w:rFonts w:eastAsia="Verdana" w:cs="Verdana"/>
              <w:szCs w:val="18"/>
            </w:rPr>
            <w:instrText xml:space="preserve"> NUMPAGES  \# "0"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2</w:t>
          </w:r>
          <w:r w:rsidRPr="00EF68C9">
            <w:rPr>
              <w:rFonts w:eastAsia="Verdana" w:cs="Verdana"/>
              <w:szCs w:val="18"/>
            </w:rPr>
            <w:fldChar w:fldCharType="end"/>
          </w:r>
        </w:p>
      </w:tc>
    </w:tr>
    <w:tr w14:paraId="68212A9B" w14:textId="77777777" w:rsidTr="00EF68C9">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EF68C9" w:rsidRPr="00EF68C9" w:rsidP="00EF68C9" w14:paraId="2EC5AD0F" w14:textId="77777777">
          <w:pPr>
            <w:jc w:val="left"/>
            <w:rPr>
              <w:rFonts w:eastAsia="Verdana" w:cs="Verdana"/>
              <w:szCs w:val="18"/>
            </w:rPr>
          </w:pPr>
          <w:r w:rsidRPr="00EF68C9">
            <w:rPr>
              <w:b/>
              <w:szCs w:val="18"/>
            </w:rPr>
            <w:t>Comité de Obstáculos Técnicos al Comercio</w:t>
          </w:r>
        </w:p>
      </w:tc>
      <w:tc>
        <w:tcPr>
          <w:tcW w:w="1799" w:type="pct"/>
          <w:tcBorders>
            <w:top w:val="single" w:sz="4" w:space="0" w:color="auto"/>
          </w:tcBorders>
          <w:tcMar>
            <w:top w:w="113" w:type="dxa"/>
            <w:left w:w="108" w:type="dxa"/>
            <w:bottom w:w="57" w:type="dxa"/>
            <w:right w:w="108" w:type="dxa"/>
          </w:tcMar>
        </w:tcPr>
        <w:p w:rsidR="00EF68C9" w:rsidRPr="00EF68C9" w:rsidP="00EF68C9" w14:paraId="708CE459" w14:textId="77777777">
          <w:pPr>
            <w:jc w:val="right"/>
            <w:rPr>
              <w:rFonts w:eastAsia="Verdana" w:cs="Verdana"/>
              <w:bCs/>
              <w:szCs w:val="18"/>
            </w:rPr>
          </w:pPr>
          <w:r w:rsidRPr="00EF68C9">
            <w:t xml:space="preserve">Original: </w:t>
          </w:r>
          <w:bookmarkStart w:id="19" w:name="bmkOriginalLanguage"/>
          <w:r w:rsidRPr="00EF68C9">
            <w:t>español</w:t>
          </w:r>
          <w:bookmarkEnd w:id="19"/>
        </w:p>
      </w:tc>
    </w:tr>
    <w:bookmarkEnd w:id="14"/>
    <w:bookmarkEnd w:id="15"/>
  </w:tbl>
  <w:p w:rsidR="00ED54E0" w:rsidRPr="00EF68C9" w:rsidP="00EF68C9" w14:paraId="5B6C7B5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7856F3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CAB86AA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3F7284C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452D416"/>
    <w:numStyleLink w:val="LegalHeadings"/>
  </w:abstractNum>
  <w:abstractNum w:abstractNumId="12">
    <w:nsid w:val="57551E12"/>
    <w:multiLevelType w:val="multilevel"/>
    <w:tmpl w:val="1452D41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37697342">
    <w:abstractNumId w:val="9"/>
  </w:num>
  <w:num w:numId="2" w16cid:durableId="1880510019">
    <w:abstractNumId w:val="7"/>
  </w:num>
  <w:num w:numId="3" w16cid:durableId="1339695650">
    <w:abstractNumId w:val="6"/>
  </w:num>
  <w:num w:numId="4" w16cid:durableId="805241898">
    <w:abstractNumId w:val="5"/>
  </w:num>
  <w:num w:numId="5" w16cid:durableId="2112553634">
    <w:abstractNumId w:val="4"/>
  </w:num>
  <w:num w:numId="6" w16cid:durableId="207687819">
    <w:abstractNumId w:val="12"/>
  </w:num>
  <w:num w:numId="7" w16cid:durableId="397024534">
    <w:abstractNumId w:val="11"/>
  </w:num>
  <w:num w:numId="8" w16cid:durableId="540216809">
    <w:abstractNumId w:val="10"/>
  </w:num>
  <w:num w:numId="9" w16cid:durableId="7601801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7381494">
    <w:abstractNumId w:val="13"/>
  </w:num>
  <w:num w:numId="11" w16cid:durableId="882405942">
    <w:abstractNumId w:val="8"/>
  </w:num>
  <w:num w:numId="12" w16cid:durableId="2124886661">
    <w:abstractNumId w:val="3"/>
  </w:num>
  <w:num w:numId="13" w16cid:durableId="69544820">
    <w:abstractNumId w:val="2"/>
  </w:num>
  <w:num w:numId="14" w16cid:durableId="486096452">
    <w:abstractNumId w:val="1"/>
  </w:num>
  <w:num w:numId="15" w16cid:durableId="1338390184">
    <w:abstractNumId w:val="0"/>
  </w:num>
  <w:num w:numId="16" w16cid:durableId="1820729380">
    <w:abstractNumId w:val="11"/>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proofState w:spelling="clean" w:grammar="clean"/>
  <w:attachedTemplate r:id="rId1"/>
  <w:stylePaneSortMethod w:val="name"/>
  <w:defaultTabStop w:val="567"/>
  <w:hyphenationZone w:val="425"/>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72F6"/>
    <w:rsid w:val="00037AC4"/>
    <w:rsid w:val="000423BF"/>
    <w:rsid w:val="00043D6D"/>
    <w:rsid w:val="00043ECC"/>
    <w:rsid w:val="000844B6"/>
    <w:rsid w:val="000A4945"/>
    <w:rsid w:val="000A5283"/>
    <w:rsid w:val="000B31E1"/>
    <w:rsid w:val="000C25F0"/>
    <w:rsid w:val="0011356B"/>
    <w:rsid w:val="00117DBD"/>
    <w:rsid w:val="00124403"/>
    <w:rsid w:val="0013337F"/>
    <w:rsid w:val="00175BCF"/>
    <w:rsid w:val="00175DD6"/>
    <w:rsid w:val="00182B84"/>
    <w:rsid w:val="00183601"/>
    <w:rsid w:val="001D319B"/>
    <w:rsid w:val="001E291F"/>
    <w:rsid w:val="0020672C"/>
    <w:rsid w:val="00230E74"/>
    <w:rsid w:val="00233408"/>
    <w:rsid w:val="0027067B"/>
    <w:rsid w:val="00281997"/>
    <w:rsid w:val="002C181E"/>
    <w:rsid w:val="002D78C9"/>
    <w:rsid w:val="002F663C"/>
    <w:rsid w:val="00305F12"/>
    <w:rsid w:val="003156C6"/>
    <w:rsid w:val="00324956"/>
    <w:rsid w:val="00327D40"/>
    <w:rsid w:val="00335575"/>
    <w:rsid w:val="003572B4"/>
    <w:rsid w:val="00360937"/>
    <w:rsid w:val="00375683"/>
    <w:rsid w:val="003918E9"/>
    <w:rsid w:val="00397FF5"/>
    <w:rsid w:val="003B4DD0"/>
    <w:rsid w:val="003D3546"/>
    <w:rsid w:val="003D6420"/>
    <w:rsid w:val="00417D8E"/>
    <w:rsid w:val="00424340"/>
    <w:rsid w:val="004244A9"/>
    <w:rsid w:val="0043626D"/>
    <w:rsid w:val="00441B41"/>
    <w:rsid w:val="00442BDE"/>
    <w:rsid w:val="00444BD5"/>
    <w:rsid w:val="00467032"/>
    <w:rsid w:val="0046754A"/>
    <w:rsid w:val="00470C19"/>
    <w:rsid w:val="00486575"/>
    <w:rsid w:val="004C5A53"/>
    <w:rsid w:val="004F203A"/>
    <w:rsid w:val="005127D6"/>
    <w:rsid w:val="005336B8"/>
    <w:rsid w:val="00544326"/>
    <w:rsid w:val="00547B5F"/>
    <w:rsid w:val="005707AC"/>
    <w:rsid w:val="005733F2"/>
    <w:rsid w:val="00583508"/>
    <w:rsid w:val="005A1A22"/>
    <w:rsid w:val="005A2EBE"/>
    <w:rsid w:val="005B04B9"/>
    <w:rsid w:val="005B3ACA"/>
    <w:rsid w:val="005B68C7"/>
    <w:rsid w:val="005B7054"/>
    <w:rsid w:val="005C353B"/>
    <w:rsid w:val="005D5981"/>
    <w:rsid w:val="005F30CB"/>
    <w:rsid w:val="00612644"/>
    <w:rsid w:val="00620F21"/>
    <w:rsid w:val="0062527B"/>
    <w:rsid w:val="00627EB9"/>
    <w:rsid w:val="00635CBD"/>
    <w:rsid w:val="00642BF9"/>
    <w:rsid w:val="0064657D"/>
    <w:rsid w:val="00674CCD"/>
    <w:rsid w:val="006B3175"/>
    <w:rsid w:val="006D070E"/>
    <w:rsid w:val="006F5826"/>
    <w:rsid w:val="00700181"/>
    <w:rsid w:val="0070236C"/>
    <w:rsid w:val="00710E80"/>
    <w:rsid w:val="007141CF"/>
    <w:rsid w:val="0073755C"/>
    <w:rsid w:val="00745146"/>
    <w:rsid w:val="00745CBF"/>
    <w:rsid w:val="007577E3"/>
    <w:rsid w:val="00760003"/>
    <w:rsid w:val="00760DB3"/>
    <w:rsid w:val="00764027"/>
    <w:rsid w:val="007755FC"/>
    <w:rsid w:val="007764D7"/>
    <w:rsid w:val="00782B32"/>
    <w:rsid w:val="00787DBC"/>
    <w:rsid w:val="00796362"/>
    <w:rsid w:val="007B3D3F"/>
    <w:rsid w:val="007B57C5"/>
    <w:rsid w:val="007E6507"/>
    <w:rsid w:val="007F2B8E"/>
    <w:rsid w:val="007F32D1"/>
    <w:rsid w:val="00807247"/>
    <w:rsid w:val="00832439"/>
    <w:rsid w:val="00832639"/>
    <w:rsid w:val="00840C2B"/>
    <w:rsid w:val="00850CE3"/>
    <w:rsid w:val="008739FD"/>
    <w:rsid w:val="0087580A"/>
    <w:rsid w:val="00893E85"/>
    <w:rsid w:val="008B69D1"/>
    <w:rsid w:val="008C42D2"/>
    <w:rsid w:val="008C714D"/>
    <w:rsid w:val="008E2C13"/>
    <w:rsid w:val="008E372C"/>
    <w:rsid w:val="00915236"/>
    <w:rsid w:val="00943250"/>
    <w:rsid w:val="00951E9B"/>
    <w:rsid w:val="00963A2D"/>
    <w:rsid w:val="00992AEA"/>
    <w:rsid w:val="009A6F54"/>
    <w:rsid w:val="009F51A2"/>
    <w:rsid w:val="009F7637"/>
    <w:rsid w:val="00A349D8"/>
    <w:rsid w:val="00A372AC"/>
    <w:rsid w:val="00A43C3A"/>
    <w:rsid w:val="00A6057A"/>
    <w:rsid w:val="00A74017"/>
    <w:rsid w:val="00A81A0F"/>
    <w:rsid w:val="00A91F44"/>
    <w:rsid w:val="00AA332C"/>
    <w:rsid w:val="00AA6B9C"/>
    <w:rsid w:val="00AB6542"/>
    <w:rsid w:val="00AC27F8"/>
    <w:rsid w:val="00AD4C72"/>
    <w:rsid w:val="00AD55DF"/>
    <w:rsid w:val="00AE2AEE"/>
    <w:rsid w:val="00AE568A"/>
    <w:rsid w:val="00AF3FE5"/>
    <w:rsid w:val="00AF4C4E"/>
    <w:rsid w:val="00B00276"/>
    <w:rsid w:val="00B03883"/>
    <w:rsid w:val="00B17BD8"/>
    <w:rsid w:val="00B22706"/>
    <w:rsid w:val="00B230EC"/>
    <w:rsid w:val="00B331D4"/>
    <w:rsid w:val="00B52738"/>
    <w:rsid w:val="00B54CBF"/>
    <w:rsid w:val="00B56EDC"/>
    <w:rsid w:val="00B622D2"/>
    <w:rsid w:val="00B6593A"/>
    <w:rsid w:val="00BB1341"/>
    <w:rsid w:val="00BB1F84"/>
    <w:rsid w:val="00BC1D7E"/>
    <w:rsid w:val="00BE5468"/>
    <w:rsid w:val="00BF067B"/>
    <w:rsid w:val="00C11EAC"/>
    <w:rsid w:val="00C15F6D"/>
    <w:rsid w:val="00C2459D"/>
    <w:rsid w:val="00C305D7"/>
    <w:rsid w:val="00C30F2A"/>
    <w:rsid w:val="00C3682D"/>
    <w:rsid w:val="00C43456"/>
    <w:rsid w:val="00C65C0C"/>
    <w:rsid w:val="00C666FF"/>
    <w:rsid w:val="00C71540"/>
    <w:rsid w:val="00C808FC"/>
    <w:rsid w:val="00C8278E"/>
    <w:rsid w:val="00C838A8"/>
    <w:rsid w:val="00C94EC2"/>
    <w:rsid w:val="00CA5556"/>
    <w:rsid w:val="00CB629C"/>
    <w:rsid w:val="00CD7D97"/>
    <w:rsid w:val="00CE3EE6"/>
    <w:rsid w:val="00CE4BA1"/>
    <w:rsid w:val="00D000C7"/>
    <w:rsid w:val="00D1010E"/>
    <w:rsid w:val="00D124C5"/>
    <w:rsid w:val="00D221B8"/>
    <w:rsid w:val="00D22E2C"/>
    <w:rsid w:val="00D31A79"/>
    <w:rsid w:val="00D366E1"/>
    <w:rsid w:val="00D51C5C"/>
    <w:rsid w:val="00D52A9D"/>
    <w:rsid w:val="00D55AAD"/>
    <w:rsid w:val="00D60927"/>
    <w:rsid w:val="00D747AE"/>
    <w:rsid w:val="00D763A2"/>
    <w:rsid w:val="00D9226C"/>
    <w:rsid w:val="00DA20BD"/>
    <w:rsid w:val="00DA4169"/>
    <w:rsid w:val="00DB3428"/>
    <w:rsid w:val="00DE50DB"/>
    <w:rsid w:val="00DF085F"/>
    <w:rsid w:val="00DF466E"/>
    <w:rsid w:val="00DF6AE1"/>
    <w:rsid w:val="00E1011F"/>
    <w:rsid w:val="00E46FD5"/>
    <w:rsid w:val="00E544BB"/>
    <w:rsid w:val="00E56545"/>
    <w:rsid w:val="00E626B0"/>
    <w:rsid w:val="00EA5D4F"/>
    <w:rsid w:val="00EB6C56"/>
    <w:rsid w:val="00EC74B2"/>
    <w:rsid w:val="00ED1D47"/>
    <w:rsid w:val="00ED54E0"/>
    <w:rsid w:val="00EE587D"/>
    <w:rsid w:val="00EF639C"/>
    <w:rsid w:val="00EF68C9"/>
    <w:rsid w:val="00F04A9D"/>
    <w:rsid w:val="00F05F0C"/>
    <w:rsid w:val="00F32397"/>
    <w:rsid w:val="00F40595"/>
    <w:rsid w:val="00F4760A"/>
    <w:rsid w:val="00F77BEC"/>
    <w:rsid w:val="00F810EA"/>
    <w:rsid w:val="00F8538C"/>
    <w:rsid w:val="00F95856"/>
    <w:rsid w:val="00FA07E8"/>
    <w:rsid w:val="00FA173F"/>
    <w:rsid w:val="00FA5EBC"/>
    <w:rsid w:val="00FA6F14"/>
    <w:rsid w:val="00FA6F48"/>
    <w:rsid w:val="00FD224A"/>
    <w:rsid w:val="00FD75E5"/>
    <w:rsid w:val="00FE4603"/>
    <w:rsid w:val="00FE563B"/>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5C99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C9"/>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EF68C9"/>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EF68C9"/>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EF68C9"/>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EF68C9"/>
    <w:pPr>
      <w:keepNext/>
      <w:keepLines/>
      <w:numPr>
        <w:ilvl w:val="3"/>
        <w:numId w:val="13"/>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EF68C9"/>
    <w:pPr>
      <w:keepNext/>
      <w:keepLines/>
      <w:numPr>
        <w:ilvl w:val="4"/>
        <w:numId w:val="13"/>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EF68C9"/>
    <w:pPr>
      <w:keepNext/>
      <w:keepLines/>
      <w:numPr>
        <w:ilvl w:val="5"/>
        <w:numId w:val="13"/>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EF68C9"/>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EF68C9"/>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EF68C9"/>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F68C9"/>
    <w:rPr>
      <w:rFonts w:ascii="Verdana" w:hAnsi="Verdana" w:eastAsiaTheme="majorEastAsia" w:cstheme="majorBidi"/>
      <w:b/>
      <w:bCs/>
      <w:caps/>
      <w:color w:val="006283"/>
      <w:sz w:val="18"/>
      <w:szCs w:val="28"/>
      <w:lang w:val="es-ES"/>
    </w:rPr>
  </w:style>
  <w:style w:type="character" w:customStyle="1" w:styleId="Heading2Char">
    <w:name w:val="Heading 2 Char"/>
    <w:basedOn w:val="DefaultParagraphFont"/>
    <w:link w:val="Heading2"/>
    <w:uiPriority w:val="2"/>
    <w:rsid w:val="00EF68C9"/>
    <w:rPr>
      <w:rFonts w:ascii="Verdana" w:hAnsi="Verdana" w:eastAsiaTheme="majorEastAsia" w:cstheme="majorBidi"/>
      <w:b/>
      <w:bCs/>
      <w:color w:val="006283"/>
      <w:sz w:val="18"/>
      <w:szCs w:val="26"/>
      <w:lang w:val="es-ES"/>
    </w:rPr>
  </w:style>
  <w:style w:type="character" w:customStyle="1" w:styleId="Heading3Char">
    <w:name w:val="Heading 3 Char"/>
    <w:basedOn w:val="DefaultParagraphFont"/>
    <w:link w:val="Heading3"/>
    <w:uiPriority w:val="2"/>
    <w:rsid w:val="00EF68C9"/>
    <w:rPr>
      <w:rFonts w:ascii="Verdana" w:hAnsi="Verdana" w:eastAsiaTheme="majorEastAsia" w:cstheme="majorBidi"/>
      <w:b/>
      <w:bCs/>
      <w:color w:val="006283"/>
      <w:sz w:val="18"/>
      <w:lang w:val="es-ES"/>
    </w:rPr>
  </w:style>
  <w:style w:type="character" w:customStyle="1" w:styleId="Heading4Char">
    <w:name w:val="Heading 4 Char"/>
    <w:basedOn w:val="DefaultParagraphFont"/>
    <w:link w:val="Heading4"/>
    <w:uiPriority w:val="2"/>
    <w:rsid w:val="00EF68C9"/>
    <w:rPr>
      <w:rFonts w:ascii="Verdana" w:hAnsi="Verdana" w:eastAsiaTheme="majorEastAsia" w:cstheme="majorBidi"/>
      <w:b/>
      <w:bCs/>
      <w:iCs/>
      <w:color w:val="006283"/>
      <w:sz w:val="18"/>
      <w:lang w:val="es-ES"/>
    </w:rPr>
  </w:style>
  <w:style w:type="character" w:customStyle="1" w:styleId="Heading5Char">
    <w:name w:val="Heading 5 Char"/>
    <w:basedOn w:val="DefaultParagraphFont"/>
    <w:link w:val="Heading5"/>
    <w:uiPriority w:val="2"/>
    <w:rsid w:val="00EF68C9"/>
    <w:rPr>
      <w:rFonts w:ascii="Verdana" w:hAnsi="Verdana" w:eastAsiaTheme="majorEastAsia" w:cstheme="majorBidi"/>
      <w:b/>
      <w:color w:val="006283"/>
      <w:sz w:val="18"/>
      <w:lang w:val="es-ES"/>
    </w:rPr>
  </w:style>
  <w:style w:type="character" w:customStyle="1" w:styleId="Heading6Char">
    <w:name w:val="Heading 6 Char"/>
    <w:basedOn w:val="DefaultParagraphFont"/>
    <w:link w:val="Heading6"/>
    <w:uiPriority w:val="2"/>
    <w:rsid w:val="00EF68C9"/>
    <w:rPr>
      <w:rFonts w:ascii="Verdana" w:hAnsi="Verdana" w:eastAsiaTheme="majorEastAsia" w:cstheme="majorBidi"/>
      <w:b/>
      <w:iCs/>
      <w:color w:val="006283"/>
      <w:sz w:val="18"/>
      <w:lang w:val="es-ES"/>
    </w:rPr>
  </w:style>
  <w:style w:type="character" w:customStyle="1" w:styleId="Heading7Char">
    <w:name w:val="Heading 7 Char"/>
    <w:basedOn w:val="DefaultParagraphFont"/>
    <w:link w:val="Heading7"/>
    <w:uiPriority w:val="2"/>
    <w:rsid w:val="00EF68C9"/>
    <w:rPr>
      <w:rFonts w:ascii="Verdana" w:hAnsi="Verdana" w:eastAsiaTheme="majorEastAsia" w:cstheme="majorBidi"/>
      <w:b/>
      <w:iCs/>
      <w:color w:val="006283"/>
      <w:sz w:val="18"/>
      <w:lang w:val="es-ES"/>
    </w:rPr>
  </w:style>
  <w:style w:type="character" w:customStyle="1" w:styleId="Heading8Char">
    <w:name w:val="Heading 8 Char"/>
    <w:basedOn w:val="DefaultParagraphFont"/>
    <w:link w:val="Heading8"/>
    <w:uiPriority w:val="2"/>
    <w:rsid w:val="00EF68C9"/>
    <w:rPr>
      <w:rFonts w:ascii="Verdana" w:hAnsi="Verdana" w:eastAsiaTheme="majorEastAsia" w:cstheme="majorBidi"/>
      <w:b/>
      <w:i/>
      <w:color w:val="006283"/>
      <w:sz w:val="18"/>
      <w:szCs w:val="20"/>
      <w:lang w:val="es-ES"/>
    </w:rPr>
  </w:style>
  <w:style w:type="character" w:customStyle="1" w:styleId="Heading9Char">
    <w:name w:val="Heading 9 Char"/>
    <w:basedOn w:val="DefaultParagraphFont"/>
    <w:link w:val="Heading9"/>
    <w:uiPriority w:val="2"/>
    <w:rsid w:val="00EF68C9"/>
    <w:rPr>
      <w:rFonts w:ascii="Verdana" w:hAnsi="Verdana" w:eastAsiaTheme="majorEastAsia" w:cstheme="majorBidi"/>
      <w:b/>
      <w:iCs/>
      <w:color w:val="006283"/>
      <w:sz w:val="18"/>
      <w:szCs w:val="20"/>
      <w:u w:val="single"/>
      <w:lang w:val="es-ES"/>
    </w:rPr>
  </w:style>
  <w:style w:type="paragraph" w:styleId="Title">
    <w:name w:val="Title"/>
    <w:basedOn w:val="Normal"/>
    <w:next w:val="Normal"/>
    <w:link w:val="TitleChar"/>
    <w:uiPriority w:val="5"/>
    <w:qFormat/>
    <w:rsid w:val="00EF68C9"/>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EF68C9"/>
    <w:rPr>
      <w:rFonts w:ascii="Verdana" w:hAnsi="Verdana" w:eastAsiaTheme="majorEastAsia" w:cstheme="majorBidi"/>
      <w:b/>
      <w:caps/>
      <w:color w:val="006283"/>
      <w:kern w:val="28"/>
      <w:sz w:val="18"/>
      <w:szCs w:val="52"/>
      <w:lang w:val="es-ES"/>
    </w:rPr>
  </w:style>
  <w:style w:type="paragraph" w:styleId="BodyText">
    <w:name w:val="Body Text"/>
    <w:basedOn w:val="Normal"/>
    <w:link w:val="BodyTextChar"/>
    <w:uiPriority w:val="1"/>
    <w:qFormat/>
    <w:rsid w:val="00EF68C9"/>
    <w:pPr>
      <w:numPr>
        <w:ilvl w:val="6"/>
        <w:numId w:val="13"/>
      </w:numPr>
      <w:spacing w:after="240"/>
    </w:pPr>
  </w:style>
  <w:style w:type="character" w:customStyle="1" w:styleId="BodyTextChar">
    <w:name w:val="Body Text Char"/>
    <w:basedOn w:val="DefaultParagraphFont"/>
    <w:link w:val="BodyText"/>
    <w:uiPriority w:val="1"/>
    <w:rsid w:val="00EF68C9"/>
    <w:rPr>
      <w:rFonts w:ascii="Verdana" w:hAnsi="Verdana"/>
      <w:sz w:val="18"/>
      <w:lang w:val="es-ES"/>
    </w:rPr>
  </w:style>
  <w:style w:type="paragraph" w:styleId="BodyText2">
    <w:name w:val="Body Text 2"/>
    <w:basedOn w:val="Normal"/>
    <w:link w:val="BodyText2Char"/>
    <w:uiPriority w:val="1"/>
    <w:qFormat/>
    <w:rsid w:val="00EF68C9"/>
    <w:pPr>
      <w:numPr>
        <w:ilvl w:val="7"/>
        <w:numId w:val="13"/>
      </w:numPr>
      <w:spacing w:after="240"/>
    </w:pPr>
  </w:style>
  <w:style w:type="character" w:customStyle="1" w:styleId="BodyText2Char">
    <w:name w:val="Body Text 2 Char"/>
    <w:basedOn w:val="DefaultParagraphFont"/>
    <w:link w:val="BodyText2"/>
    <w:uiPriority w:val="1"/>
    <w:rsid w:val="00EF68C9"/>
    <w:rPr>
      <w:rFonts w:ascii="Verdana" w:hAnsi="Verdana"/>
      <w:sz w:val="18"/>
      <w:lang w:val="es-ES"/>
    </w:rPr>
  </w:style>
  <w:style w:type="paragraph" w:styleId="BodyText3">
    <w:name w:val="Body Text 3"/>
    <w:basedOn w:val="Normal"/>
    <w:link w:val="BodyText3Char"/>
    <w:uiPriority w:val="1"/>
    <w:qFormat/>
    <w:rsid w:val="00EF68C9"/>
    <w:pPr>
      <w:numPr>
        <w:ilvl w:val="8"/>
        <w:numId w:val="13"/>
      </w:numPr>
      <w:spacing w:after="240"/>
    </w:pPr>
    <w:rPr>
      <w:szCs w:val="16"/>
    </w:rPr>
  </w:style>
  <w:style w:type="character" w:customStyle="1" w:styleId="BodyText3Char">
    <w:name w:val="Body Text 3 Char"/>
    <w:basedOn w:val="DefaultParagraphFont"/>
    <w:link w:val="BodyText3"/>
    <w:uiPriority w:val="1"/>
    <w:rsid w:val="00EF68C9"/>
    <w:rPr>
      <w:rFonts w:ascii="Verdana" w:hAnsi="Verdana"/>
      <w:sz w:val="18"/>
      <w:szCs w:val="16"/>
      <w:lang w:val="es-ES"/>
    </w:rPr>
  </w:style>
  <w:style w:type="numbering" w:customStyle="1" w:styleId="LegalHeadings">
    <w:name w:val="LegalHeadings"/>
    <w:uiPriority w:val="99"/>
    <w:rsid w:val="00EF68C9"/>
    <w:pPr>
      <w:numPr>
        <w:numId w:val="6"/>
      </w:numPr>
    </w:pPr>
  </w:style>
  <w:style w:type="paragraph" w:styleId="ListBullet">
    <w:name w:val="List Bullet"/>
    <w:basedOn w:val="Normal"/>
    <w:uiPriority w:val="1"/>
    <w:rsid w:val="00EF68C9"/>
    <w:pPr>
      <w:numPr>
        <w:numId w:val="15"/>
      </w:numPr>
      <w:tabs>
        <w:tab w:val="left" w:pos="567"/>
      </w:tabs>
      <w:spacing w:after="240"/>
      <w:contextualSpacing/>
    </w:pPr>
  </w:style>
  <w:style w:type="paragraph" w:styleId="ListBullet2">
    <w:name w:val="List Bullet 2"/>
    <w:basedOn w:val="Normal"/>
    <w:uiPriority w:val="1"/>
    <w:rsid w:val="00EF68C9"/>
    <w:pPr>
      <w:numPr>
        <w:ilvl w:val="1"/>
        <w:numId w:val="15"/>
      </w:numPr>
      <w:tabs>
        <w:tab w:val="left" w:pos="907"/>
      </w:tabs>
      <w:spacing w:after="240"/>
      <w:contextualSpacing/>
    </w:pPr>
  </w:style>
  <w:style w:type="paragraph" w:styleId="ListBullet3">
    <w:name w:val="List Bullet 3"/>
    <w:basedOn w:val="Normal"/>
    <w:uiPriority w:val="1"/>
    <w:rsid w:val="00EF68C9"/>
    <w:pPr>
      <w:numPr>
        <w:ilvl w:val="2"/>
        <w:numId w:val="15"/>
      </w:numPr>
      <w:tabs>
        <w:tab w:val="left" w:pos="1247"/>
      </w:tabs>
      <w:spacing w:after="240"/>
      <w:contextualSpacing/>
    </w:pPr>
  </w:style>
  <w:style w:type="paragraph" w:styleId="ListBullet4">
    <w:name w:val="List Bullet 4"/>
    <w:basedOn w:val="Normal"/>
    <w:uiPriority w:val="1"/>
    <w:rsid w:val="00EF68C9"/>
    <w:pPr>
      <w:numPr>
        <w:ilvl w:val="3"/>
        <w:numId w:val="15"/>
      </w:numPr>
      <w:tabs>
        <w:tab w:val="left" w:pos="1587"/>
      </w:tabs>
      <w:spacing w:after="240"/>
      <w:contextualSpacing/>
    </w:pPr>
  </w:style>
  <w:style w:type="paragraph" w:styleId="ListBullet5">
    <w:name w:val="List Bullet 5"/>
    <w:basedOn w:val="Normal"/>
    <w:uiPriority w:val="1"/>
    <w:rsid w:val="00EF68C9"/>
    <w:pPr>
      <w:numPr>
        <w:ilvl w:val="4"/>
        <w:numId w:val="15"/>
      </w:numPr>
      <w:tabs>
        <w:tab w:val="clear" w:pos="1927"/>
        <w:tab w:val="left" w:pos="1928"/>
      </w:tabs>
      <w:spacing w:after="240"/>
      <w:contextualSpacing/>
    </w:pPr>
  </w:style>
  <w:style w:type="numbering" w:customStyle="1" w:styleId="ListBullets">
    <w:name w:val="ListBullets"/>
    <w:uiPriority w:val="99"/>
    <w:rsid w:val="00EF68C9"/>
    <w:pPr>
      <w:numPr>
        <w:numId w:val="8"/>
      </w:numPr>
    </w:pPr>
  </w:style>
  <w:style w:type="paragraph" w:customStyle="1" w:styleId="Answer">
    <w:name w:val="Answer"/>
    <w:basedOn w:val="Normal"/>
    <w:link w:val="AnswerChar"/>
    <w:uiPriority w:val="6"/>
    <w:qFormat/>
    <w:rsid w:val="00EF68C9"/>
    <w:pPr>
      <w:spacing w:after="240"/>
      <w:ind w:left="1077"/>
    </w:pPr>
    <w:rPr>
      <w:rFonts w:eastAsia="Calibri" w:cs="Times New Roman"/>
    </w:rPr>
  </w:style>
  <w:style w:type="character" w:customStyle="1" w:styleId="AnswerChar">
    <w:name w:val="Answer Char"/>
    <w:link w:val="Answer"/>
    <w:uiPriority w:val="6"/>
    <w:rsid w:val="00EF68C9"/>
    <w:rPr>
      <w:rFonts w:ascii="Verdana" w:eastAsia="Calibri" w:hAnsi="Verdana" w:cs="Times New Roman"/>
      <w:sz w:val="18"/>
    </w:rPr>
  </w:style>
  <w:style w:type="paragraph" w:styleId="Caption">
    <w:name w:val="caption"/>
    <w:basedOn w:val="Normal"/>
    <w:next w:val="Normal"/>
    <w:uiPriority w:val="6"/>
    <w:qFormat/>
    <w:rsid w:val="00EF68C9"/>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EF68C9"/>
    <w:rPr>
      <w:vertAlign w:val="superscript"/>
      <w:lang w:val="es-ES"/>
    </w:rPr>
  </w:style>
  <w:style w:type="paragraph" w:styleId="FootnoteText">
    <w:name w:val="footnote text"/>
    <w:basedOn w:val="Normal"/>
    <w:link w:val="FootnoteTextChar"/>
    <w:uiPriority w:val="5"/>
    <w:rsid w:val="00EF68C9"/>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F68C9"/>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EF68C9"/>
    <w:rPr>
      <w:szCs w:val="20"/>
    </w:rPr>
  </w:style>
  <w:style w:type="character" w:customStyle="1" w:styleId="EndnoteTextChar">
    <w:name w:val="Endnote Text Char"/>
    <w:link w:val="EndnoteText"/>
    <w:uiPriority w:val="49"/>
    <w:rsid w:val="00EF68C9"/>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EF68C9"/>
    <w:pPr>
      <w:spacing w:after="240"/>
      <w:ind w:left="720"/>
    </w:pPr>
    <w:rPr>
      <w:rFonts w:eastAsia="Calibri" w:cs="Times New Roman"/>
      <w:i/>
    </w:rPr>
  </w:style>
  <w:style w:type="character" w:customStyle="1" w:styleId="FollowUpChar">
    <w:name w:val="FollowUp Char"/>
    <w:link w:val="FollowUp"/>
    <w:uiPriority w:val="6"/>
    <w:rsid w:val="00EF68C9"/>
    <w:rPr>
      <w:rFonts w:ascii="Verdana" w:eastAsia="Calibri" w:hAnsi="Verdana" w:cs="Times New Roman"/>
      <w:i/>
      <w:sz w:val="18"/>
    </w:rPr>
  </w:style>
  <w:style w:type="paragraph" w:styleId="Footer">
    <w:name w:val="footer"/>
    <w:basedOn w:val="Normal"/>
    <w:link w:val="FooterChar"/>
    <w:uiPriority w:val="3"/>
    <w:rsid w:val="00EF68C9"/>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EF68C9"/>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EF68C9"/>
    <w:pPr>
      <w:ind w:left="567" w:right="567" w:firstLine="0"/>
    </w:pPr>
  </w:style>
  <w:style w:type="character" w:styleId="FootnoteReference">
    <w:name w:val="footnote reference"/>
    <w:uiPriority w:val="5"/>
    <w:rsid w:val="00EF68C9"/>
    <w:rPr>
      <w:vertAlign w:val="superscript"/>
      <w:lang w:val="es-ES"/>
    </w:rPr>
  </w:style>
  <w:style w:type="paragraph" w:styleId="Header">
    <w:name w:val="header"/>
    <w:basedOn w:val="Normal"/>
    <w:link w:val="HeaderChar"/>
    <w:uiPriority w:val="3"/>
    <w:rsid w:val="00EF68C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EF68C9"/>
    <w:rPr>
      <w:rFonts w:ascii="Verdana" w:eastAsia="Calibri" w:hAnsi="Verdana" w:cs="Times New Roman"/>
      <w:sz w:val="18"/>
      <w:szCs w:val="18"/>
      <w:lang w:eastAsia="en-GB"/>
    </w:rPr>
  </w:style>
  <w:style w:type="paragraph" w:customStyle="1" w:styleId="Quotation">
    <w:name w:val="Quotation"/>
    <w:basedOn w:val="Normal"/>
    <w:uiPriority w:val="5"/>
    <w:qFormat/>
    <w:rsid w:val="00EF68C9"/>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EF68C9"/>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EF68C9"/>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EF68C9"/>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EF68C9"/>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EF68C9"/>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EF68C9"/>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EF68C9"/>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F68C9"/>
    <w:rPr>
      <w:rFonts w:ascii="Tahoma" w:hAnsi="Tahoma" w:cs="Tahoma"/>
      <w:sz w:val="16"/>
      <w:szCs w:val="16"/>
    </w:rPr>
  </w:style>
  <w:style w:type="character" w:customStyle="1" w:styleId="BalloonTextChar">
    <w:name w:val="Balloon Text Char"/>
    <w:basedOn w:val="DefaultParagraphFont"/>
    <w:link w:val="BalloonText"/>
    <w:uiPriority w:val="99"/>
    <w:semiHidden/>
    <w:rsid w:val="00EF68C9"/>
    <w:rPr>
      <w:rFonts w:ascii="Tahoma" w:hAnsi="Tahoma" w:cs="Tahoma"/>
      <w:sz w:val="16"/>
      <w:szCs w:val="16"/>
      <w:lang w:val="es-ES"/>
    </w:rPr>
  </w:style>
  <w:style w:type="paragraph" w:styleId="Subtitle">
    <w:name w:val="Subtitle"/>
    <w:basedOn w:val="Normal"/>
    <w:next w:val="Normal"/>
    <w:link w:val="SubtitleChar"/>
    <w:uiPriority w:val="6"/>
    <w:qFormat/>
    <w:rsid w:val="00EF68C9"/>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F68C9"/>
    <w:rPr>
      <w:rFonts w:ascii="Verdana" w:hAnsi="Verdana" w:eastAsiaTheme="majorEastAsia" w:cstheme="majorBidi"/>
      <w:b/>
      <w:iCs/>
      <w:sz w:val="18"/>
      <w:szCs w:val="24"/>
      <w:lang w:val="es-ES"/>
    </w:rPr>
  </w:style>
  <w:style w:type="paragraph" w:customStyle="1" w:styleId="SummaryHeader">
    <w:name w:val="SummaryHeader"/>
    <w:basedOn w:val="Normal"/>
    <w:uiPriority w:val="4"/>
    <w:qFormat/>
    <w:rsid w:val="00EF68C9"/>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EF68C9"/>
    <w:pPr>
      <w:spacing w:after="240"/>
      <w:outlineLvl w:val="1"/>
    </w:pPr>
    <w:rPr>
      <w:b/>
      <w:color w:val="006283"/>
    </w:rPr>
  </w:style>
  <w:style w:type="paragraph" w:customStyle="1" w:styleId="SummaryText">
    <w:name w:val="SummaryText"/>
    <w:basedOn w:val="Normal"/>
    <w:uiPriority w:val="4"/>
    <w:qFormat/>
    <w:rsid w:val="00EF68C9"/>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EF68C9"/>
    <w:pPr>
      <w:ind w:left="720"/>
      <w:contextualSpacing/>
    </w:pPr>
  </w:style>
  <w:style w:type="table" w:customStyle="1" w:styleId="WTOBox1">
    <w:name w:val="WTOBox1"/>
    <w:basedOn w:val="TableNormal"/>
    <w:uiPriority w:val="99"/>
    <w:rsid w:val="00EF68C9"/>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F68C9"/>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EF68C9"/>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EF68C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F68C9"/>
    <w:pPr>
      <w:tabs>
        <w:tab w:val="left" w:pos="851"/>
      </w:tabs>
      <w:ind w:left="851" w:hanging="851"/>
      <w:jc w:val="left"/>
    </w:pPr>
    <w:rPr>
      <w:sz w:val="16"/>
    </w:rPr>
  </w:style>
  <w:style w:type="character" w:styleId="Hyperlink">
    <w:name w:val="Hyperlink"/>
    <w:basedOn w:val="DefaultParagraphFont"/>
    <w:uiPriority w:val="9"/>
    <w:unhideWhenUsed/>
    <w:rsid w:val="00EF68C9"/>
    <w:rPr>
      <w:color w:val="0000FF" w:themeColor="hyperlink"/>
      <w:u w:val="single"/>
      <w:lang w:val="es-ES"/>
    </w:rPr>
  </w:style>
  <w:style w:type="paragraph" w:styleId="Bibliography">
    <w:name w:val="Bibliography"/>
    <w:basedOn w:val="Normal"/>
    <w:next w:val="Normal"/>
    <w:uiPriority w:val="49"/>
    <w:semiHidden/>
    <w:unhideWhenUsed/>
    <w:rsid w:val="00EF68C9"/>
  </w:style>
  <w:style w:type="paragraph" w:styleId="BlockText">
    <w:name w:val="Block Text"/>
    <w:basedOn w:val="Normal"/>
    <w:uiPriority w:val="99"/>
    <w:semiHidden/>
    <w:unhideWhenUsed/>
    <w:rsid w:val="00EF68C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EF68C9"/>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EF68C9"/>
    <w:rPr>
      <w:rFonts w:ascii="Verdana" w:hAnsi="Verdana"/>
      <w:sz w:val="18"/>
      <w:lang w:val="es-ES"/>
    </w:rPr>
  </w:style>
  <w:style w:type="paragraph" w:styleId="BodyTextIndent">
    <w:name w:val="Body Text Indent"/>
    <w:basedOn w:val="Normal"/>
    <w:link w:val="BodyTextIndentChar"/>
    <w:uiPriority w:val="99"/>
    <w:semiHidden/>
    <w:unhideWhenUsed/>
    <w:rsid w:val="00EF68C9"/>
    <w:pPr>
      <w:spacing w:after="120"/>
      <w:ind w:left="283"/>
    </w:pPr>
  </w:style>
  <w:style w:type="character" w:customStyle="1" w:styleId="BodyTextIndentChar">
    <w:name w:val="Body Text Indent Char"/>
    <w:basedOn w:val="DefaultParagraphFont"/>
    <w:link w:val="BodyTextIndent"/>
    <w:uiPriority w:val="99"/>
    <w:semiHidden/>
    <w:rsid w:val="00EF68C9"/>
    <w:rPr>
      <w:rFonts w:ascii="Verdana" w:hAnsi="Verdana"/>
      <w:sz w:val="18"/>
      <w:lang w:val="es-ES"/>
    </w:rPr>
  </w:style>
  <w:style w:type="paragraph" w:styleId="BodyTextFirstIndent2">
    <w:name w:val="Body Text First Indent 2"/>
    <w:basedOn w:val="BodyTextIndent"/>
    <w:link w:val="BodyTextFirstIndent2Char"/>
    <w:uiPriority w:val="99"/>
    <w:semiHidden/>
    <w:unhideWhenUsed/>
    <w:rsid w:val="00EF68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EF68C9"/>
    <w:rPr>
      <w:rFonts w:ascii="Verdana" w:hAnsi="Verdana"/>
      <w:sz w:val="18"/>
      <w:lang w:val="es-ES"/>
    </w:rPr>
  </w:style>
  <w:style w:type="paragraph" w:styleId="BodyTextIndent2">
    <w:name w:val="Body Text Indent 2"/>
    <w:basedOn w:val="Normal"/>
    <w:link w:val="BodyTextIndent2Char"/>
    <w:uiPriority w:val="99"/>
    <w:semiHidden/>
    <w:unhideWhenUsed/>
    <w:rsid w:val="00EF68C9"/>
    <w:pPr>
      <w:spacing w:after="120" w:line="480" w:lineRule="auto"/>
      <w:ind w:left="283"/>
    </w:pPr>
  </w:style>
  <w:style w:type="character" w:customStyle="1" w:styleId="BodyTextIndent2Char">
    <w:name w:val="Body Text Indent 2 Char"/>
    <w:basedOn w:val="DefaultParagraphFont"/>
    <w:link w:val="BodyTextIndent2"/>
    <w:uiPriority w:val="99"/>
    <w:semiHidden/>
    <w:rsid w:val="00EF68C9"/>
    <w:rPr>
      <w:rFonts w:ascii="Verdana" w:hAnsi="Verdana"/>
      <w:sz w:val="18"/>
      <w:lang w:val="es-ES"/>
    </w:rPr>
  </w:style>
  <w:style w:type="paragraph" w:styleId="BodyTextIndent3">
    <w:name w:val="Body Text Indent 3"/>
    <w:basedOn w:val="Normal"/>
    <w:link w:val="BodyTextIndent3Char"/>
    <w:uiPriority w:val="99"/>
    <w:semiHidden/>
    <w:unhideWhenUsed/>
    <w:rsid w:val="00EF68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F68C9"/>
    <w:rPr>
      <w:rFonts w:ascii="Verdana" w:hAnsi="Verdana"/>
      <w:sz w:val="16"/>
      <w:szCs w:val="16"/>
      <w:lang w:val="es-ES"/>
    </w:rPr>
  </w:style>
  <w:style w:type="character" w:styleId="BookTitle">
    <w:name w:val="Book Title"/>
    <w:basedOn w:val="DefaultParagraphFont"/>
    <w:uiPriority w:val="99"/>
    <w:semiHidden/>
    <w:qFormat/>
    <w:rsid w:val="00EF68C9"/>
    <w:rPr>
      <w:b/>
      <w:bCs/>
      <w:smallCaps/>
      <w:spacing w:val="5"/>
      <w:lang w:val="es-ES"/>
    </w:rPr>
  </w:style>
  <w:style w:type="paragraph" w:styleId="Closing">
    <w:name w:val="Closing"/>
    <w:basedOn w:val="Normal"/>
    <w:link w:val="ClosingChar"/>
    <w:uiPriority w:val="99"/>
    <w:semiHidden/>
    <w:unhideWhenUsed/>
    <w:rsid w:val="00EF68C9"/>
    <w:pPr>
      <w:ind w:left="4252"/>
    </w:pPr>
  </w:style>
  <w:style w:type="character" w:customStyle="1" w:styleId="ClosingChar">
    <w:name w:val="Closing Char"/>
    <w:basedOn w:val="DefaultParagraphFont"/>
    <w:link w:val="Closing"/>
    <w:uiPriority w:val="99"/>
    <w:semiHidden/>
    <w:rsid w:val="00EF68C9"/>
    <w:rPr>
      <w:rFonts w:ascii="Verdana" w:hAnsi="Verdana"/>
      <w:sz w:val="18"/>
      <w:lang w:val="es-ES"/>
    </w:rPr>
  </w:style>
  <w:style w:type="character" w:styleId="CommentReference">
    <w:name w:val="annotation reference"/>
    <w:basedOn w:val="DefaultParagraphFont"/>
    <w:uiPriority w:val="99"/>
    <w:semiHidden/>
    <w:unhideWhenUsed/>
    <w:rsid w:val="00EF68C9"/>
    <w:rPr>
      <w:sz w:val="16"/>
      <w:szCs w:val="16"/>
      <w:lang w:val="es-ES"/>
    </w:rPr>
  </w:style>
  <w:style w:type="paragraph" w:styleId="CommentText">
    <w:name w:val="annotation text"/>
    <w:basedOn w:val="Normal"/>
    <w:link w:val="CommentTextChar"/>
    <w:uiPriority w:val="99"/>
    <w:unhideWhenUsed/>
    <w:rsid w:val="00EF68C9"/>
    <w:rPr>
      <w:sz w:val="20"/>
      <w:szCs w:val="20"/>
    </w:rPr>
  </w:style>
  <w:style w:type="character" w:customStyle="1" w:styleId="CommentTextChar">
    <w:name w:val="Comment Text Char"/>
    <w:basedOn w:val="DefaultParagraphFont"/>
    <w:link w:val="CommentText"/>
    <w:uiPriority w:val="99"/>
    <w:rsid w:val="00EF68C9"/>
    <w:rPr>
      <w:rFonts w:ascii="Verdana" w:hAnsi="Verdana"/>
      <w:sz w:val="20"/>
      <w:szCs w:val="20"/>
      <w:lang w:val="es-ES"/>
    </w:rPr>
  </w:style>
  <w:style w:type="paragraph" w:styleId="CommentSubject">
    <w:name w:val="annotation subject"/>
    <w:basedOn w:val="CommentText"/>
    <w:next w:val="CommentText"/>
    <w:link w:val="CommentSubjectChar"/>
    <w:uiPriority w:val="99"/>
    <w:unhideWhenUsed/>
    <w:rsid w:val="00EF68C9"/>
    <w:rPr>
      <w:b/>
      <w:bCs/>
    </w:rPr>
  </w:style>
  <w:style w:type="character" w:customStyle="1" w:styleId="CommentSubjectChar">
    <w:name w:val="Comment Subject Char"/>
    <w:basedOn w:val="CommentTextChar"/>
    <w:link w:val="CommentSubject"/>
    <w:uiPriority w:val="99"/>
    <w:rsid w:val="00EF68C9"/>
    <w:rPr>
      <w:rFonts w:ascii="Verdana" w:hAnsi="Verdana"/>
      <w:b/>
      <w:bCs/>
      <w:sz w:val="20"/>
      <w:szCs w:val="20"/>
      <w:lang w:val="es-ES"/>
    </w:rPr>
  </w:style>
  <w:style w:type="paragraph" w:styleId="Date">
    <w:name w:val="Date"/>
    <w:basedOn w:val="Normal"/>
    <w:next w:val="Normal"/>
    <w:link w:val="DateChar"/>
    <w:uiPriority w:val="99"/>
    <w:semiHidden/>
    <w:unhideWhenUsed/>
    <w:rsid w:val="00EF68C9"/>
  </w:style>
  <w:style w:type="character" w:customStyle="1" w:styleId="DateChar">
    <w:name w:val="Date Char"/>
    <w:basedOn w:val="DefaultParagraphFont"/>
    <w:link w:val="Date"/>
    <w:uiPriority w:val="99"/>
    <w:semiHidden/>
    <w:rsid w:val="00EF68C9"/>
    <w:rPr>
      <w:rFonts w:ascii="Verdana" w:hAnsi="Verdana"/>
      <w:sz w:val="18"/>
      <w:lang w:val="es-ES"/>
    </w:rPr>
  </w:style>
  <w:style w:type="paragraph" w:styleId="DocumentMap">
    <w:name w:val="Document Map"/>
    <w:basedOn w:val="Normal"/>
    <w:link w:val="DocumentMapChar"/>
    <w:uiPriority w:val="99"/>
    <w:semiHidden/>
    <w:unhideWhenUsed/>
    <w:rsid w:val="00EF68C9"/>
    <w:rPr>
      <w:rFonts w:ascii="Tahoma" w:hAnsi="Tahoma" w:cs="Tahoma"/>
      <w:sz w:val="16"/>
      <w:szCs w:val="16"/>
    </w:rPr>
  </w:style>
  <w:style w:type="character" w:customStyle="1" w:styleId="DocumentMapChar">
    <w:name w:val="Document Map Char"/>
    <w:basedOn w:val="DefaultParagraphFont"/>
    <w:link w:val="DocumentMap"/>
    <w:uiPriority w:val="99"/>
    <w:semiHidden/>
    <w:rsid w:val="00EF68C9"/>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EF68C9"/>
  </w:style>
  <w:style w:type="character" w:customStyle="1" w:styleId="E-mailSignatureChar">
    <w:name w:val="E-mail Signature Char"/>
    <w:basedOn w:val="DefaultParagraphFont"/>
    <w:link w:val="E-mailSignature"/>
    <w:uiPriority w:val="99"/>
    <w:semiHidden/>
    <w:rsid w:val="00EF68C9"/>
    <w:rPr>
      <w:rFonts w:ascii="Verdana" w:hAnsi="Verdana"/>
      <w:sz w:val="18"/>
      <w:lang w:val="es-ES"/>
    </w:rPr>
  </w:style>
  <w:style w:type="character" w:styleId="Emphasis">
    <w:name w:val="Emphasis"/>
    <w:basedOn w:val="DefaultParagraphFont"/>
    <w:uiPriority w:val="99"/>
    <w:semiHidden/>
    <w:qFormat/>
    <w:rsid w:val="00EF68C9"/>
    <w:rPr>
      <w:i/>
      <w:iCs/>
      <w:lang w:val="es-ES"/>
    </w:rPr>
  </w:style>
  <w:style w:type="paragraph" w:styleId="EnvelopeAddress">
    <w:name w:val="envelope address"/>
    <w:basedOn w:val="Normal"/>
    <w:uiPriority w:val="99"/>
    <w:semiHidden/>
    <w:unhideWhenUsed/>
    <w:rsid w:val="00EF68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68C9"/>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EF68C9"/>
    <w:rPr>
      <w:color w:val="800080" w:themeColor="followedHyperlink"/>
      <w:u w:val="single"/>
      <w:lang w:val="es-ES"/>
    </w:rPr>
  </w:style>
  <w:style w:type="character" w:styleId="HTMLAcronym">
    <w:name w:val="HTML Acronym"/>
    <w:basedOn w:val="DefaultParagraphFont"/>
    <w:uiPriority w:val="99"/>
    <w:semiHidden/>
    <w:unhideWhenUsed/>
    <w:rsid w:val="00EF68C9"/>
    <w:rPr>
      <w:lang w:val="es-ES"/>
    </w:rPr>
  </w:style>
  <w:style w:type="paragraph" w:styleId="HTMLAddress">
    <w:name w:val="HTML Address"/>
    <w:basedOn w:val="Normal"/>
    <w:link w:val="HTMLAddressChar"/>
    <w:uiPriority w:val="99"/>
    <w:semiHidden/>
    <w:unhideWhenUsed/>
    <w:rsid w:val="00EF68C9"/>
    <w:rPr>
      <w:i/>
      <w:iCs/>
    </w:rPr>
  </w:style>
  <w:style w:type="character" w:customStyle="1" w:styleId="HTMLAddressChar">
    <w:name w:val="HTML Address Char"/>
    <w:basedOn w:val="DefaultParagraphFont"/>
    <w:link w:val="HTMLAddress"/>
    <w:uiPriority w:val="99"/>
    <w:semiHidden/>
    <w:rsid w:val="00EF68C9"/>
    <w:rPr>
      <w:rFonts w:ascii="Verdana" w:hAnsi="Verdana"/>
      <w:i/>
      <w:iCs/>
      <w:sz w:val="18"/>
      <w:lang w:val="es-ES"/>
    </w:rPr>
  </w:style>
  <w:style w:type="character" w:styleId="HTMLCite">
    <w:name w:val="HTML Cite"/>
    <w:basedOn w:val="DefaultParagraphFont"/>
    <w:uiPriority w:val="99"/>
    <w:semiHidden/>
    <w:unhideWhenUsed/>
    <w:rsid w:val="00EF68C9"/>
    <w:rPr>
      <w:i/>
      <w:iCs/>
      <w:lang w:val="es-ES"/>
    </w:rPr>
  </w:style>
  <w:style w:type="character" w:styleId="HTMLCode">
    <w:name w:val="HTML Code"/>
    <w:basedOn w:val="DefaultParagraphFont"/>
    <w:uiPriority w:val="99"/>
    <w:semiHidden/>
    <w:unhideWhenUsed/>
    <w:rsid w:val="00EF68C9"/>
    <w:rPr>
      <w:rFonts w:ascii="Consolas" w:hAnsi="Consolas" w:cs="Consolas"/>
      <w:sz w:val="20"/>
      <w:szCs w:val="20"/>
      <w:lang w:val="es-ES"/>
    </w:rPr>
  </w:style>
  <w:style w:type="character" w:styleId="HTMLDefinition">
    <w:name w:val="HTML Definition"/>
    <w:basedOn w:val="DefaultParagraphFont"/>
    <w:uiPriority w:val="99"/>
    <w:semiHidden/>
    <w:unhideWhenUsed/>
    <w:rsid w:val="00EF68C9"/>
    <w:rPr>
      <w:i/>
      <w:iCs/>
      <w:lang w:val="es-ES"/>
    </w:rPr>
  </w:style>
  <w:style w:type="character" w:styleId="HTMLKeyboard">
    <w:name w:val="HTML Keyboard"/>
    <w:basedOn w:val="DefaultParagraphFont"/>
    <w:uiPriority w:val="99"/>
    <w:semiHidden/>
    <w:unhideWhenUsed/>
    <w:rsid w:val="00EF68C9"/>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EF68C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F68C9"/>
    <w:rPr>
      <w:rFonts w:ascii="Consolas" w:hAnsi="Consolas" w:cs="Consolas"/>
      <w:sz w:val="20"/>
      <w:szCs w:val="20"/>
      <w:lang w:val="es-ES"/>
    </w:rPr>
  </w:style>
  <w:style w:type="character" w:styleId="HTMLSample">
    <w:name w:val="HTML Sample"/>
    <w:basedOn w:val="DefaultParagraphFont"/>
    <w:uiPriority w:val="99"/>
    <w:semiHidden/>
    <w:unhideWhenUsed/>
    <w:rsid w:val="00EF68C9"/>
    <w:rPr>
      <w:rFonts w:ascii="Consolas" w:hAnsi="Consolas" w:cs="Consolas"/>
      <w:sz w:val="24"/>
      <w:szCs w:val="24"/>
      <w:lang w:val="es-ES"/>
    </w:rPr>
  </w:style>
  <w:style w:type="character" w:styleId="HTMLTypewriter">
    <w:name w:val="HTML Typewriter"/>
    <w:basedOn w:val="DefaultParagraphFont"/>
    <w:uiPriority w:val="99"/>
    <w:semiHidden/>
    <w:unhideWhenUsed/>
    <w:rsid w:val="00EF68C9"/>
    <w:rPr>
      <w:rFonts w:ascii="Consolas" w:hAnsi="Consolas" w:cs="Consolas"/>
      <w:sz w:val="20"/>
      <w:szCs w:val="20"/>
      <w:lang w:val="es-ES"/>
    </w:rPr>
  </w:style>
  <w:style w:type="character" w:styleId="HTMLVariable">
    <w:name w:val="HTML Variable"/>
    <w:basedOn w:val="DefaultParagraphFont"/>
    <w:uiPriority w:val="99"/>
    <w:semiHidden/>
    <w:unhideWhenUsed/>
    <w:rsid w:val="00EF68C9"/>
    <w:rPr>
      <w:i/>
      <w:iCs/>
      <w:lang w:val="es-ES"/>
    </w:rPr>
  </w:style>
  <w:style w:type="paragraph" w:styleId="Index1">
    <w:name w:val="index 1"/>
    <w:basedOn w:val="Normal"/>
    <w:next w:val="Normal"/>
    <w:uiPriority w:val="99"/>
    <w:semiHidden/>
    <w:unhideWhenUsed/>
    <w:rsid w:val="00EF68C9"/>
    <w:pPr>
      <w:ind w:left="180" w:hanging="180"/>
    </w:pPr>
  </w:style>
  <w:style w:type="paragraph" w:styleId="Index2">
    <w:name w:val="index 2"/>
    <w:basedOn w:val="Normal"/>
    <w:next w:val="Normal"/>
    <w:uiPriority w:val="99"/>
    <w:semiHidden/>
    <w:unhideWhenUsed/>
    <w:rsid w:val="00EF68C9"/>
    <w:pPr>
      <w:ind w:left="360" w:hanging="180"/>
    </w:pPr>
  </w:style>
  <w:style w:type="paragraph" w:styleId="Index3">
    <w:name w:val="index 3"/>
    <w:basedOn w:val="Normal"/>
    <w:next w:val="Normal"/>
    <w:uiPriority w:val="99"/>
    <w:semiHidden/>
    <w:unhideWhenUsed/>
    <w:rsid w:val="00EF68C9"/>
    <w:pPr>
      <w:ind w:left="540" w:hanging="180"/>
    </w:pPr>
  </w:style>
  <w:style w:type="paragraph" w:styleId="Index4">
    <w:name w:val="index 4"/>
    <w:basedOn w:val="Normal"/>
    <w:next w:val="Normal"/>
    <w:uiPriority w:val="99"/>
    <w:semiHidden/>
    <w:unhideWhenUsed/>
    <w:rsid w:val="00EF68C9"/>
    <w:pPr>
      <w:ind w:left="720" w:hanging="180"/>
    </w:pPr>
  </w:style>
  <w:style w:type="paragraph" w:styleId="Index5">
    <w:name w:val="index 5"/>
    <w:basedOn w:val="Normal"/>
    <w:next w:val="Normal"/>
    <w:uiPriority w:val="99"/>
    <w:semiHidden/>
    <w:unhideWhenUsed/>
    <w:rsid w:val="00EF68C9"/>
    <w:pPr>
      <w:ind w:left="900" w:hanging="180"/>
    </w:pPr>
  </w:style>
  <w:style w:type="paragraph" w:styleId="Index6">
    <w:name w:val="index 6"/>
    <w:basedOn w:val="Normal"/>
    <w:next w:val="Normal"/>
    <w:uiPriority w:val="99"/>
    <w:semiHidden/>
    <w:unhideWhenUsed/>
    <w:rsid w:val="00EF68C9"/>
    <w:pPr>
      <w:ind w:left="1080" w:hanging="180"/>
    </w:pPr>
  </w:style>
  <w:style w:type="paragraph" w:styleId="Index7">
    <w:name w:val="index 7"/>
    <w:basedOn w:val="Normal"/>
    <w:next w:val="Normal"/>
    <w:uiPriority w:val="99"/>
    <w:semiHidden/>
    <w:unhideWhenUsed/>
    <w:rsid w:val="00EF68C9"/>
    <w:pPr>
      <w:ind w:left="1260" w:hanging="180"/>
    </w:pPr>
  </w:style>
  <w:style w:type="paragraph" w:styleId="Index8">
    <w:name w:val="index 8"/>
    <w:basedOn w:val="Normal"/>
    <w:next w:val="Normal"/>
    <w:uiPriority w:val="99"/>
    <w:semiHidden/>
    <w:unhideWhenUsed/>
    <w:rsid w:val="00EF68C9"/>
    <w:pPr>
      <w:ind w:left="1440" w:hanging="180"/>
    </w:pPr>
  </w:style>
  <w:style w:type="paragraph" w:styleId="Index9">
    <w:name w:val="index 9"/>
    <w:basedOn w:val="Normal"/>
    <w:next w:val="Normal"/>
    <w:uiPriority w:val="99"/>
    <w:semiHidden/>
    <w:unhideWhenUsed/>
    <w:rsid w:val="00EF68C9"/>
    <w:pPr>
      <w:ind w:left="1620" w:hanging="180"/>
    </w:pPr>
  </w:style>
  <w:style w:type="paragraph" w:styleId="IndexHeading">
    <w:name w:val="index heading"/>
    <w:basedOn w:val="Normal"/>
    <w:next w:val="Index1"/>
    <w:uiPriority w:val="99"/>
    <w:semiHidden/>
    <w:unhideWhenUsed/>
    <w:rsid w:val="00EF68C9"/>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EF68C9"/>
    <w:rPr>
      <w:b/>
      <w:bCs/>
      <w:i/>
      <w:iCs/>
      <w:color w:val="4F81BD" w:themeColor="accent1"/>
      <w:lang w:val="es-ES"/>
    </w:rPr>
  </w:style>
  <w:style w:type="paragraph" w:styleId="IntenseQuote">
    <w:name w:val="Intense Quote"/>
    <w:basedOn w:val="Normal"/>
    <w:next w:val="Normal"/>
    <w:link w:val="IntenseQuoteChar"/>
    <w:uiPriority w:val="59"/>
    <w:semiHidden/>
    <w:qFormat/>
    <w:rsid w:val="00EF68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EF68C9"/>
    <w:rPr>
      <w:rFonts w:ascii="Verdana" w:hAnsi="Verdana"/>
      <w:b/>
      <w:bCs/>
      <w:i/>
      <w:iCs/>
      <w:color w:val="4F81BD" w:themeColor="accent1"/>
      <w:sz w:val="18"/>
      <w:lang w:val="es-ES"/>
    </w:rPr>
  </w:style>
  <w:style w:type="character" w:styleId="IntenseReference">
    <w:name w:val="Intense Reference"/>
    <w:basedOn w:val="DefaultParagraphFont"/>
    <w:uiPriority w:val="99"/>
    <w:semiHidden/>
    <w:qFormat/>
    <w:rsid w:val="00EF68C9"/>
    <w:rPr>
      <w:b/>
      <w:bCs/>
      <w:smallCaps/>
      <w:color w:val="C0504D" w:themeColor="accent2"/>
      <w:spacing w:val="5"/>
      <w:u w:val="single"/>
      <w:lang w:val="es-ES"/>
    </w:rPr>
  </w:style>
  <w:style w:type="character" w:styleId="LineNumber">
    <w:name w:val="line number"/>
    <w:basedOn w:val="DefaultParagraphFont"/>
    <w:uiPriority w:val="99"/>
    <w:semiHidden/>
    <w:unhideWhenUsed/>
    <w:rsid w:val="00EF68C9"/>
    <w:rPr>
      <w:lang w:val="es-ES"/>
    </w:rPr>
  </w:style>
  <w:style w:type="paragraph" w:styleId="List">
    <w:name w:val="List"/>
    <w:basedOn w:val="Normal"/>
    <w:uiPriority w:val="99"/>
    <w:semiHidden/>
    <w:unhideWhenUsed/>
    <w:rsid w:val="00EF68C9"/>
    <w:pPr>
      <w:ind w:left="283" w:hanging="283"/>
      <w:contextualSpacing/>
    </w:pPr>
  </w:style>
  <w:style w:type="paragraph" w:styleId="List2">
    <w:name w:val="List 2"/>
    <w:basedOn w:val="Normal"/>
    <w:uiPriority w:val="99"/>
    <w:semiHidden/>
    <w:unhideWhenUsed/>
    <w:rsid w:val="00EF68C9"/>
    <w:pPr>
      <w:ind w:left="566" w:hanging="283"/>
      <w:contextualSpacing/>
    </w:pPr>
  </w:style>
  <w:style w:type="paragraph" w:styleId="List3">
    <w:name w:val="List 3"/>
    <w:basedOn w:val="Normal"/>
    <w:uiPriority w:val="99"/>
    <w:semiHidden/>
    <w:unhideWhenUsed/>
    <w:rsid w:val="00EF68C9"/>
    <w:pPr>
      <w:ind w:left="849" w:hanging="283"/>
      <w:contextualSpacing/>
    </w:pPr>
  </w:style>
  <w:style w:type="paragraph" w:styleId="List4">
    <w:name w:val="List 4"/>
    <w:basedOn w:val="Normal"/>
    <w:uiPriority w:val="99"/>
    <w:semiHidden/>
    <w:unhideWhenUsed/>
    <w:rsid w:val="00EF68C9"/>
    <w:pPr>
      <w:ind w:left="1132" w:hanging="283"/>
      <w:contextualSpacing/>
    </w:pPr>
  </w:style>
  <w:style w:type="paragraph" w:styleId="List5">
    <w:name w:val="List 5"/>
    <w:basedOn w:val="Normal"/>
    <w:uiPriority w:val="99"/>
    <w:semiHidden/>
    <w:unhideWhenUsed/>
    <w:rsid w:val="00EF68C9"/>
    <w:pPr>
      <w:ind w:left="1415" w:hanging="283"/>
      <w:contextualSpacing/>
    </w:pPr>
  </w:style>
  <w:style w:type="paragraph" w:styleId="ListContinue">
    <w:name w:val="List Continue"/>
    <w:basedOn w:val="Normal"/>
    <w:uiPriority w:val="99"/>
    <w:semiHidden/>
    <w:unhideWhenUsed/>
    <w:rsid w:val="00EF68C9"/>
    <w:pPr>
      <w:spacing w:after="120"/>
      <w:ind w:left="283"/>
      <w:contextualSpacing/>
    </w:pPr>
  </w:style>
  <w:style w:type="paragraph" w:styleId="ListContinue2">
    <w:name w:val="List Continue 2"/>
    <w:basedOn w:val="Normal"/>
    <w:uiPriority w:val="99"/>
    <w:semiHidden/>
    <w:unhideWhenUsed/>
    <w:rsid w:val="00EF68C9"/>
    <w:pPr>
      <w:spacing w:after="120"/>
      <w:ind w:left="566"/>
      <w:contextualSpacing/>
    </w:pPr>
  </w:style>
  <w:style w:type="paragraph" w:styleId="ListContinue3">
    <w:name w:val="List Continue 3"/>
    <w:basedOn w:val="Normal"/>
    <w:uiPriority w:val="99"/>
    <w:semiHidden/>
    <w:unhideWhenUsed/>
    <w:rsid w:val="00EF68C9"/>
    <w:pPr>
      <w:spacing w:after="120"/>
      <w:ind w:left="849"/>
      <w:contextualSpacing/>
    </w:pPr>
  </w:style>
  <w:style w:type="paragraph" w:styleId="ListContinue4">
    <w:name w:val="List Continue 4"/>
    <w:basedOn w:val="Normal"/>
    <w:uiPriority w:val="99"/>
    <w:semiHidden/>
    <w:unhideWhenUsed/>
    <w:rsid w:val="00EF68C9"/>
    <w:pPr>
      <w:spacing w:after="120"/>
      <w:ind w:left="1132"/>
      <w:contextualSpacing/>
    </w:pPr>
  </w:style>
  <w:style w:type="paragraph" w:styleId="ListContinue5">
    <w:name w:val="List Continue 5"/>
    <w:basedOn w:val="Normal"/>
    <w:uiPriority w:val="99"/>
    <w:semiHidden/>
    <w:unhideWhenUsed/>
    <w:rsid w:val="00EF68C9"/>
    <w:pPr>
      <w:spacing w:after="120"/>
      <w:ind w:left="1415"/>
      <w:contextualSpacing/>
    </w:pPr>
  </w:style>
  <w:style w:type="paragraph" w:styleId="ListNumber">
    <w:name w:val="List Number"/>
    <w:basedOn w:val="Normal"/>
    <w:uiPriority w:val="49"/>
    <w:semiHidden/>
    <w:unhideWhenUsed/>
    <w:rsid w:val="00EF68C9"/>
    <w:pPr>
      <w:numPr>
        <w:numId w:val="11"/>
      </w:numPr>
      <w:contextualSpacing/>
    </w:pPr>
  </w:style>
  <w:style w:type="paragraph" w:styleId="ListNumber2">
    <w:name w:val="List Number 2"/>
    <w:basedOn w:val="Normal"/>
    <w:uiPriority w:val="49"/>
    <w:semiHidden/>
    <w:unhideWhenUsed/>
    <w:rsid w:val="00EF68C9"/>
    <w:pPr>
      <w:numPr>
        <w:numId w:val="12"/>
      </w:numPr>
      <w:contextualSpacing/>
    </w:pPr>
  </w:style>
  <w:style w:type="paragraph" w:styleId="ListNumber3">
    <w:name w:val="List Number 3"/>
    <w:basedOn w:val="Normal"/>
    <w:uiPriority w:val="49"/>
    <w:semiHidden/>
    <w:unhideWhenUsed/>
    <w:rsid w:val="00EF68C9"/>
    <w:pPr>
      <w:contextualSpacing/>
    </w:pPr>
  </w:style>
  <w:style w:type="paragraph" w:styleId="ListNumber4">
    <w:name w:val="List Number 4"/>
    <w:basedOn w:val="Normal"/>
    <w:uiPriority w:val="49"/>
    <w:semiHidden/>
    <w:unhideWhenUsed/>
    <w:rsid w:val="00EF68C9"/>
    <w:pPr>
      <w:numPr>
        <w:numId w:val="14"/>
      </w:numPr>
      <w:contextualSpacing/>
    </w:pPr>
  </w:style>
  <w:style w:type="paragraph" w:styleId="ListNumber5">
    <w:name w:val="List Number 5"/>
    <w:basedOn w:val="Normal"/>
    <w:uiPriority w:val="49"/>
    <w:semiHidden/>
    <w:unhideWhenUsed/>
    <w:rsid w:val="00EF68C9"/>
    <w:pPr>
      <w:contextualSpacing/>
    </w:pPr>
  </w:style>
  <w:style w:type="paragraph" w:styleId="Macro">
    <w:name w:val="macro"/>
    <w:link w:val="MacroTextChar"/>
    <w:uiPriority w:val="99"/>
    <w:semiHidden/>
    <w:unhideWhenUsed/>
    <w:rsid w:val="00EF68C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EF68C9"/>
    <w:rPr>
      <w:rFonts w:ascii="Consolas" w:hAnsi="Consolas" w:cs="Consolas"/>
      <w:sz w:val="20"/>
      <w:szCs w:val="20"/>
      <w:lang w:val="es-ES"/>
    </w:rPr>
  </w:style>
  <w:style w:type="paragraph" w:styleId="MessageHeader">
    <w:name w:val="Message Header"/>
    <w:basedOn w:val="Normal"/>
    <w:link w:val="MessageHeaderChar"/>
    <w:uiPriority w:val="99"/>
    <w:semiHidden/>
    <w:unhideWhenUsed/>
    <w:rsid w:val="00EF68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68C9"/>
    <w:rPr>
      <w:rFonts w:asciiTheme="majorHAnsi" w:eastAsiaTheme="majorEastAsia" w:hAnsiTheme="majorHAnsi" w:cstheme="majorBidi"/>
      <w:sz w:val="24"/>
      <w:szCs w:val="24"/>
      <w:shd w:val="pct20" w:color="auto" w:fill="auto"/>
      <w:lang w:val="es-ES"/>
    </w:rPr>
  </w:style>
  <w:style w:type="paragraph" w:styleId="NoSpacing">
    <w:name w:val="No Spacing"/>
    <w:uiPriority w:val="1"/>
    <w:semiHidden/>
    <w:qFormat/>
    <w:rsid w:val="00EF68C9"/>
    <w:pPr>
      <w:spacing w:after="0" w:line="240" w:lineRule="auto"/>
      <w:jc w:val="both"/>
    </w:pPr>
    <w:rPr>
      <w:rFonts w:ascii="Verdana" w:hAnsi="Verdana"/>
      <w:sz w:val="18"/>
    </w:rPr>
  </w:style>
  <w:style w:type="paragraph" w:styleId="NormalWeb">
    <w:name w:val="Normal (Web)"/>
    <w:basedOn w:val="Normal"/>
    <w:uiPriority w:val="99"/>
    <w:semiHidden/>
    <w:unhideWhenUsed/>
    <w:rsid w:val="00EF68C9"/>
    <w:rPr>
      <w:rFonts w:ascii="Times New Roman" w:hAnsi="Times New Roman" w:cs="Times New Roman"/>
      <w:sz w:val="24"/>
      <w:szCs w:val="24"/>
    </w:rPr>
  </w:style>
  <w:style w:type="paragraph" w:styleId="NormalIndent">
    <w:name w:val="Normal Indent"/>
    <w:basedOn w:val="Normal"/>
    <w:uiPriority w:val="99"/>
    <w:semiHidden/>
    <w:unhideWhenUsed/>
    <w:rsid w:val="00EF68C9"/>
    <w:pPr>
      <w:ind w:left="567"/>
    </w:pPr>
  </w:style>
  <w:style w:type="paragraph" w:styleId="NoteHeading">
    <w:name w:val="Note Heading"/>
    <w:basedOn w:val="Normal"/>
    <w:next w:val="Normal"/>
    <w:link w:val="NoteHeadingChar"/>
    <w:uiPriority w:val="99"/>
    <w:semiHidden/>
    <w:unhideWhenUsed/>
    <w:rsid w:val="00EF68C9"/>
  </w:style>
  <w:style w:type="character" w:customStyle="1" w:styleId="NoteHeadingChar">
    <w:name w:val="Note Heading Char"/>
    <w:basedOn w:val="DefaultParagraphFont"/>
    <w:link w:val="NoteHeading"/>
    <w:uiPriority w:val="99"/>
    <w:semiHidden/>
    <w:rsid w:val="00EF68C9"/>
    <w:rPr>
      <w:rFonts w:ascii="Verdana" w:hAnsi="Verdana"/>
      <w:sz w:val="18"/>
      <w:lang w:val="es-ES"/>
    </w:rPr>
  </w:style>
  <w:style w:type="character" w:styleId="PageNumber">
    <w:name w:val="page number"/>
    <w:basedOn w:val="DefaultParagraphFont"/>
    <w:uiPriority w:val="99"/>
    <w:semiHidden/>
    <w:unhideWhenUsed/>
    <w:rsid w:val="00EF68C9"/>
    <w:rPr>
      <w:lang w:val="es-ES"/>
    </w:rPr>
  </w:style>
  <w:style w:type="character" w:styleId="PlaceholderText">
    <w:name w:val="Placeholder Text"/>
    <w:basedOn w:val="DefaultParagraphFont"/>
    <w:uiPriority w:val="99"/>
    <w:semiHidden/>
    <w:rsid w:val="00EF68C9"/>
    <w:rPr>
      <w:color w:val="808080"/>
      <w:lang w:val="es-ES"/>
    </w:rPr>
  </w:style>
  <w:style w:type="paragraph" w:styleId="PlainText">
    <w:name w:val="Plain Text"/>
    <w:basedOn w:val="Normal"/>
    <w:link w:val="PlainTextChar"/>
    <w:uiPriority w:val="99"/>
    <w:unhideWhenUsed/>
    <w:rsid w:val="00EF68C9"/>
    <w:rPr>
      <w:rFonts w:ascii="Consolas" w:hAnsi="Consolas" w:cs="Consolas"/>
      <w:sz w:val="21"/>
      <w:szCs w:val="21"/>
    </w:rPr>
  </w:style>
  <w:style w:type="character" w:customStyle="1" w:styleId="PlainTextChar">
    <w:name w:val="Plain Text Char"/>
    <w:basedOn w:val="DefaultParagraphFont"/>
    <w:link w:val="PlainText"/>
    <w:uiPriority w:val="99"/>
    <w:rsid w:val="00EF68C9"/>
    <w:rPr>
      <w:rFonts w:ascii="Consolas" w:hAnsi="Consolas" w:cs="Consolas"/>
      <w:sz w:val="21"/>
      <w:szCs w:val="21"/>
      <w:lang w:val="es-ES"/>
    </w:rPr>
  </w:style>
  <w:style w:type="paragraph" w:styleId="Quote">
    <w:name w:val="Quote"/>
    <w:basedOn w:val="Normal"/>
    <w:next w:val="Normal"/>
    <w:link w:val="QuoteChar"/>
    <w:uiPriority w:val="59"/>
    <w:semiHidden/>
    <w:qFormat/>
    <w:rsid w:val="00EF68C9"/>
    <w:rPr>
      <w:i/>
      <w:iCs/>
      <w:color w:val="000000" w:themeColor="text1"/>
    </w:rPr>
  </w:style>
  <w:style w:type="character" w:customStyle="1" w:styleId="QuoteChar">
    <w:name w:val="Quote Char"/>
    <w:basedOn w:val="DefaultParagraphFont"/>
    <w:link w:val="Quote"/>
    <w:uiPriority w:val="59"/>
    <w:semiHidden/>
    <w:rsid w:val="00EF68C9"/>
    <w:rPr>
      <w:rFonts w:ascii="Verdana" w:hAnsi="Verdana"/>
      <w:i/>
      <w:iCs/>
      <w:color w:val="000000" w:themeColor="text1"/>
      <w:sz w:val="18"/>
      <w:lang w:val="es-ES"/>
    </w:rPr>
  </w:style>
  <w:style w:type="paragraph" w:styleId="Salutation">
    <w:name w:val="Salutation"/>
    <w:basedOn w:val="Normal"/>
    <w:next w:val="Normal"/>
    <w:link w:val="SalutationChar"/>
    <w:uiPriority w:val="99"/>
    <w:semiHidden/>
    <w:unhideWhenUsed/>
    <w:rsid w:val="00EF68C9"/>
  </w:style>
  <w:style w:type="character" w:customStyle="1" w:styleId="SalutationChar">
    <w:name w:val="Salutation Char"/>
    <w:basedOn w:val="DefaultParagraphFont"/>
    <w:link w:val="Salutation"/>
    <w:uiPriority w:val="99"/>
    <w:semiHidden/>
    <w:rsid w:val="00EF68C9"/>
    <w:rPr>
      <w:rFonts w:ascii="Verdana" w:hAnsi="Verdana"/>
      <w:sz w:val="18"/>
      <w:lang w:val="es-ES"/>
    </w:rPr>
  </w:style>
  <w:style w:type="paragraph" w:styleId="Signature">
    <w:name w:val="Signature"/>
    <w:basedOn w:val="Normal"/>
    <w:link w:val="SignatureChar"/>
    <w:uiPriority w:val="99"/>
    <w:semiHidden/>
    <w:unhideWhenUsed/>
    <w:rsid w:val="00EF68C9"/>
    <w:pPr>
      <w:ind w:left="4252"/>
    </w:pPr>
  </w:style>
  <w:style w:type="character" w:customStyle="1" w:styleId="SignatureChar">
    <w:name w:val="Signature Char"/>
    <w:basedOn w:val="DefaultParagraphFont"/>
    <w:link w:val="Signature"/>
    <w:uiPriority w:val="99"/>
    <w:semiHidden/>
    <w:rsid w:val="00EF68C9"/>
    <w:rPr>
      <w:rFonts w:ascii="Verdana" w:hAnsi="Verdana"/>
      <w:sz w:val="18"/>
      <w:lang w:val="es-ES"/>
    </w:rPr>
  </w:style>
  <w:style w:type="character" w:styleId="Strong">
    <w:name w:val="Strong"/>
    <w:basedOn w:val="DefaultParagraphFont"/>
    <w:uiPriority w:val="99"/>
    <w:semiHidden/>
    <w:qFormat/>
    <w:rsid w:val="00EF68C9"/>
    <w:rPr>
      <w:b/>
      <w:bCs/>
      <w:lang w:val="es-ES"/>
    </w:rPr>
  </w:style>
  <w:style w:type="character" w:styleId="SubtleEmphasis">
    <w:name w:val="Subtle Emphasis"/>
    <w:basedOn w:val="DefaultParagraphFont"/>
    <w:uiPriority w:val="99"/>
    <w:semiHidden/>
    <w:qFormat/>
    <w:rsid w:val="00EF68C9"/>
    <w:rPr>
      <w:i/>
      <w:iCs/>
      <w:color w:val="808080" w:themeColor="text1" w:themeTint="7F"/>
      <w:lang w:val="es-ES"/>
    </w:rPr>
  </w:style>
  <w:style w:type="character" w:styleId="SubtleReference">
    <w:name w:val="Subtle Reference"/>
    <w:basedOn w:val="DefaultParagraphFont"/>
    <w:uiPriority w:val="99"/>
    <w:semiHidden/>
    <w:qFormat/>
    <w:rsid w:val="00EF68C9"/>
    <w:rPr>
      <w:smallCaps/>
      <w:color w:val="C0504D" w:themeColor="accent2"/>
      <w:u w:val="single"/>
      <w:lang w:val="es-ES"/>
    </w:rPr>
  </w:style>
  <w:style w:type="paragraph" w:styleId="TOAHeading">
    <w:name w:val="toa heading"/>
    <w:basedOn w:val="Normal"/>
    <w:next w:val="Normal"/>
    <w:uiPriority w:val="39"/>
    <w:unhideWhenUsed/>
    <w:rsid w:val="00EF68C9"/>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F68C9"/>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es-ES"/>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es-ES"/>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es-ES"/>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es-ES"/>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es-ES"/>
    </w:rPr>
  </w:style>
  <w:style w:type="character" w:customStyle="1" w:styleId="SmartLinkError1">
    <w:name w:val="SmartLinkError1"/>
    <w:basedOn w:val="DefaultParagraphFont"/>
    <w:uiPriority w:val="99"/>
    <w:semiHidden/>
    <w:unhideWhenUsed/>
    <w:rsid w:val="00EF68C9"/>
    <w:rPr>
      <w:color w:val="FF0000"/>
      <w:lang w:val="es-ES"/>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BOL/modification/26_03974_00_s.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105b8bce-2a06-4fd4-a19e-464a2f4ecb32</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customXml/itemProps2.xml><?xml version="1.0" encoding="utf-8"?>
<ds:datastoreItem xmlns:ds="http://schemas.openxmlformats.org/officeDocument/2006/customXml" ds:itemID="{03EE5644-989D-462D-8EB2-6594724EBBB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331</Words>
  <Characters>1887</Characters>
  <Application>Microsoft Office Word</Application>
  <DocSecurity>0</DocSecurity>
  <Lines>15</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RECOMENDACIÓN DEL COMITÉ REVISADA SOBRE EL USO COHERENTE DE LOS MODELOS DE NOTIFICACIONES (PROYECTO DE DOCUMENTO G/TBT/35/REV.1)  PROYECTO DE RECOMENDACIÓN DEL COMITÉ REVISADA SOBRE EL USO COHERENTE DE LOS MODELOS DE NOTIFICACIONES (PROYECTO DE DOCUMENTO G/TBT/35/REV.1)</dc:title>
  <dc:description>LDIMD - DTU</dc:description>
  <cp:revision>1</cp:revision>
  <cp:lastPrinted>2019-10-31T07:40:00Z</cp:lastPrinted>
  <dcterms:created xsi:type="dcterms:W3CDTF">2026-07-29T10:45:00Z</dcterms:created>
  <dcterms:modified xsi:type="dcterms:W3CDTF">2026-07-29T10:45:00Z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105b8bce-2a06-4fd4-a19e-464a2f4ecb32</vt:lpwstr>
  </property>
  <property fmtid="{D5CDD505-2E9C-101B-9397-08002B2CF9AE}" pid="3" name="WTOCLASSIFICATION">
    <vt:lpwstr>INTERNAL</vt:lpwstr>
  </property>
</Properties>
</file>