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5F92E9C" w14:textId="77777777">
      <w:pPr>
        <w:pStyle w:val="Title"/>
        <w:rPr>
          <w:caps w:val="0"/>
          <w:kern w:val="0"/>
        </w:rPr>
      </w:pPr>
      <w:r w:rsidRPr="002F6A28">
        <w:rPr>
          <w:caps w:val="0"/>
          <w:kern w:val="0"/>
        </w:rPr>
        <w:t>NOTIFICATION</w:t>
      </w:r>
    </w:p>
    <w:p w:rsidR="009239F7" w:rsidRPr="002F6A28" w:rsidP="002F6A28" w14:paraId="437DD9A8" w14:textId="77777777">
      <w:pPr>
        <w:jc w:val="center"/>
      </w:pPr>
      <w:r w:rsidRPr="002F6A28">
        <w:t>The following notification is being circulated in accordance with Article 10.6</w:t>
      </w:r>
    </w:p>
    <w:p w:rsidR="009239F7" w:rsidRPr="002F6A28" w:rsidP="002F6A28" w14:paraId="4E13EAB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CAFBC3" w14:textId="77777777" w:rsidTr="00DB13FE">
        <w:tblPrEx>
          <w:tblW w:w="5000" w:type="pct"/>
          <w:tblLayout w:type="fixed"/>
          <w:tblLook w:val="0000"/>
        </w:tblPrEx>
        <w:tc>
          <w:tcPr>
            <w:tcW w:w="607" w:type="dxa"/>
            <w:tcBorders>
              <w:top w:val="double" w:sz="4" w:space="0" w:color="auto"/>
            </w:tcBorders>
          </w:tcPr>
          <w:p w:rsidR="00F85C99" w:rsidRPr="002F6A28" w:rsidP="002F6A28" w14:paraId="6D1FF21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96B850"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1A29C72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27409EA" w14:textId="77777777" w:rsidTr="00DB13FE">
        <w:tblPrEx>
          <w:tblW w:w="5000" w:type="pct"/>
          <w:tblLayout w:type="fixed"/>
          <w:tblLook w:val="0000"/>
        </w:tblPrEx>
        <w:tc>
          <w:tcPr>
            <w:tcW w:w="607" w:type="dxa"/>
          </w:tcPr>
          <w:p w:rsidR="00F85C99" w:rsidRPr="002F6A28" w:rsidP="002F6A28" w14:paraId="39294FB1" w14:textId="77777777">
            <w:pPr>
              <w:spacing w:before="120" w:after="120"/>
              <w:jc w:val="left"/>
            </w:pPr>
            <w:r w:rsidRPr="002F6A28">
              <w:rPr>
                <w:b/>
              </w:rPr>
              <w:t>2.</w:t>
            </w:r>
          </w:p>
        </w:tc>
        <w:tc>
          <w:tcPr>
            <w:tcW w:w="8373" w:type="dxa"/>
          </w:tcPr>
          <w:p w:rsidR="00F85C99" w:rsidRPr="002F6A28" w:rsidP="000C3B6C" w14:paraId="00E309B4" w14:textId="77777777">
            <w:pPr>
              <w:spacing w:before="120" w:after="120"/>
            </w:pPr>
            <w:r w:rsidRPr="002F6A28">
              <w:rPr>
                <w:b/>
              </w:rPr>
              <w:t>Agency responsible:</w:t>
            </w:r>
            <w:r w:rsidRPr="00C379C8" w:rsidR="00EE3A11">
              <w:t xml:space="preserve"> </w:t>
            </w:r>
          </w:p>
          <w:p w:rsidR="00EE3A11" w:rsidRPr="00C379C8" w:rsidP="000C3B6C" w14:paraId="20F7EE0C" w14:textId="77777777">
            <w:pPr>
              <w:spacing w:after="120"/>
            </w:pPr>
            <w:r w:rsidRPr="00C379C8">
              <w:t>Brazilian Health Regulatory Agency (ANVISA)</w:t>
            </w:r>
          </w:p>
        </w:tc>
      </w:tr>
      <w:tr w14:paraId="14FD3D68" w14:textId="77777777" w:rsidTr="00DB13FE">
        <w:tblPrEx>
          <w:tblW w:w="5000" w:type="pct"/>
          <w:tblLayout w:type="fixed"/>
          <w:tblLook w:val="0000"/>
        </w:tblPrEx>
        <w:tc>
          <w:tcPr>
            <w:tcW w:w="607" w:type="dxa"/>
          </w:tcPr>
          <w:p w:rsidR="00F85C99" w:rsidRPr="002F6A28" w:rsidP="002F6A28" w14:paraId="18AD4D42" w14:textId="77777777">
            <w:pPr>
              <w:spacing w:before="120" w:after="120"/>
              <w:jc w:val="left"/>
              <w:rPr>
                <w:b/>
              </w:rPr>
            </w:pPr>
            <w:r w:rsidRPr="002F6A28">
              <w:rPr>
                <w:b/>
              </w:rPr>
              <w:t>3.</w:t>
            </w:r>
          </w:p>
        </w:tc>
        <w:tc>
          <w:tcPr>
            <w:tcW w:w="8373" w:type="dxa"/>
          </w:tcPr>
          <w:p w:rsidR="00F85C99" w:rsidRPr="0058336F" w:rsidP="002F6A28" w14:paraId="4B79A6B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0CBC5FF" w14:textId="77777777" w:rsidTr="00DB13FE">
        <w:tblPrEx>
          <w:tblW w:w="5000" w:type="pct"/>
          <w:tblLayout w:type="fixed"/>
          <w:tblLook w:val="0000"/>
        </w:tblPrEx>
        <w:tc>
          <w:tcPr>
            <w:tcW w:w="607" w:type="dxa"/>
          </w:tcPr>
          <w:p w:rsidR="00F85C99" w:rsidRPr="002F6A28" w:rsidP="002F6A28" w14:paraId="5229757A" w14:textId="77777777">
            <w:pPr>
              <w:spacing w:before="120" w:after="120"/>
              <w:jc w:val="left"/>
            </w:pPr>
            <w:r w:rsidRPr="002F6A28">
              <w:rPr>
                <w:b/>
              </w:rPr>
              <w:t>4.</w:t>
            </w:r>
          </w:p>
        </w:tc>
        <w:tc>
          <w:tcPr>
            <w:tcW w:w="8373" w:type="dxa"/>
          </w:tcPr>
          <w:p w:rsidR="00F85C99" w:rsidRPr="002F6A28" w:rsidP="002F6A28" w14:paraId="1B8CBA1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technology (ICS code(s): 67)</w:t>
            </w:r>
          </w:p>
        </w:tc>
      </w:tr>
      <w:tr w14:paraId="6B080AE5" w14:textId="77777777" w:rsidTr="00DB13FE">
        <w:tblPrEx>
          <w:tblW w:w="5000" w:type="pct"/>
          <w:tblLayout w:type="fixed"/>
          <w:tblLook w:val="0000"/>
        </w:tblPrEx>
        <w:tc>
          <w:tcPr>
            <w:tcW w:w="607" w:type="dxa"/>
          </w:tcPr>
          <w:p w:rsidR="00F85C99" w:rsidRPr="002F6A28" w:rsidP="002F6A28" w14:paraId="24777F9C" w14:textId="77777777">
            <w:pPr>
              <w:spacing w:before="120" w:after="120"/>
              <w:jc w:val="left"/>
            </w:pPr>
            <w:r w:rsidRPr="002F6A28">
              <w:rPr>
                <w:b/>
              </w:rPr>
              <w:t>5.</w:t>
            </w:r>
          </w:p>
        </w:tc>
        <w:tc>
          <w:tcPr>
            <w:tcW w:w="8373" w:type="dxa"/>
          </w:tcPr>
          <w:p w:rsidR="00F85C99" w:rsidP="002F6A28" w14:paraId="1767517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1.400, 10 July 2026.; (2 page(s), in Portuguese)</w:t>
            </w:r>
          </w:p>
          <w:p w:rsidR="000C3B6C" w:rsidRPr="000C3B6C" w:rsidP="002F6A28" w14:paraId="71AC7C9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A6DC7" w:rsidRPr="00CE6C29" w:rsidP="002F6A28" w14:paraId="0134537C" w14:textId="77777777">
            <w:pPr>
              <w:rPr>
                <w:iCs/>
              </w:rPr>
            </w:pPr>
            <w:hyperlink r:id="rId6" w:tgtFrame="_blank" w:history="1">
              <w:r w:rsidRPr="00CE6C29">
                <w:rPr>
                  <w:iCs/>
                  <w:color w:val="0000FF"/>
                  <w:u w:val="single"/>
                </w:rPr>
                <w:t>https://anexosportal.datalegis.net/arquivos/1931496.pdf</w:t>
              </w:r>
            </w:hyperlink>
          </w:p>
          <w:p w:rsidR="003A6DC7" w:rsidRPr="00CE6C29" w:rsidP="002F6A28" w14:paraId="4F7374C4" w14:textId="77777777">
            <w:pPr>
              <w:rPr>
                <w:iCs/>
              </w:rPr>
            </w:pPr>
            <w:hyperlink r:id="rId7" w:tgtFrame="_blank" w:history="1">
              <w:r w:rsidRPr="00CE6C29">
                <w:rPr>
                  <w:iCs/>
                  <w:color w:val="0000FF"/>
                  <w:u w:val="single"/>
                </w:rPr>
                <w:t>https://anvisalegis.datalegis.net/action/UrlPublicasAction.php?acao=abrirAtoPublico&amp;num_ato=00001400&amp;sgl_tipo=CPB&amp;sgl_orgao=ANVISA/MS&amp;vlr_ano=2026&amp;seq_ato=222&amp;cod_modulo=134&amp;cod_menu=1696</w:t>
              </w:r>
            </w:hyperlink>
          </w:p>
          <w:p w:rsidR="003A6DC7" w:rsidRPr="00CE6C29" w:rsidP="002F6A28" w14:paraId="1B53704D" w14:textId="77777777">
            <w:pPr>
              <w:spacing w:after="120"/>
              <w:rPr>
                <w:iCs/>
              </w:rPr>
            </w:pPr>
            <w:r w:rsidRPr="00CE6C29">
              <w:rPr>
                <w:iCs/>
              </w:rPr>
              <w:t xml:space="preserve">Comment form: </w:t>
            </w:r>
            <w:hyperlink r:id="rId8" w:tgtFrame="_blank" w:history="1">
              <w:r w:rsidRPr="00CE6C29">
                <w:rPr>
                  <w:iCs/>
                  <w:color w:val="0000FF"/>
                  <w:u w:val="single"/>
                </w:rPr>
                <w:t>https://pesquisa.anvisa.gov.br/index.php/796949?lang=pt-BR</w:t>
              </w:r>
            </w:hyperlink>
          </w:p>
        </w:tc>
      </w:tr>
      <w:tr w14:paraId="48C9B667" w14:textId="77777777" w:rsidTr="00DB13FE">
        <w:tblPrEx>
          <w:tblW w:w="5000" w:type="pct"/>
          <w:tblLayout w:type="fixed"/>
          <w:tblLook w:val="0000"/>
        </w:tblPrEx>
        <w:tc>
          <w:tcPr>
            <w:tcW w:w="607" w:type="dxa"/>
          </w:tcPr>
          <w:p w:rsidR="00F85C99" w:rsidRPr="002F6A28" w:rsidP="002F6A28" w14:paraId="2E96D3A0" w14:textId="77777777">
            <w:pPr>
              <w:spacing w:before="120" w:after="120"/>
              <w:jc w:val="left"/>
              <w:rPr>
                <w:b/>
              </w:rPr>
            </w:pPr>
            <w:r w:rsidRPr="002F6A28">
              <w:rPr>
                <w:b/>
              </w:rPr>
              <w:t>6.</w:t>
            </w:r>
          </w:p>
        </w:tc>
        <w:tc>
          <w:tcPr>
            <w:tcW w:w="8373" w:type="dxa"/>
          </w:tcPr>
          <w:p w:rsidR="00F85C99" w:rsidRPr="002F6A28" w:rsidP="002F6A28" w14:paraId="6B417245" w14:textId="77777777">
            <w:pPr>
              <w:spacing w:before="120" w:after="120"/>
              <w:rPr>
                <w:b/>
              </w:rPr>
            </w:pPr>
            <w:r w:rsidRPr="002F6A28">
              <w:rPr>
                <w:b/>
              </w:rPr>
              <w:t>Description of content:</w:t>
            </w:r>
            <w:r w:rsidRPr="00C379C8" w:rsidR="00FE448B">
              <w:t xml:space="preserve"> This draft resolution proposes the adoption of a Collegiate Board Resolution (RDC) amending Collegiate Board Resolution (RDC) No. 727 of July 1, 2022, to address requirements concerning the quantitative declaration of ingredients, the use of technology for information transmission on labels, and the labeling of irradiated foods.</w:t>
            </w:r>
          </w:p>
        </w:tc>
      </w:tr>
      <w:tr w14:paraId="674E507A" w14:textId="77777777" w:rsidTr="00DB13FE">
        <w:tblPrEx>
          <w:tblW w:w="5000" w:type="pct"/>
          <w:tblLayout w:type="fixed"/>
          <w:tblLook w:val="0000"/>
        </w:tblPrEx>
        <w:tc>
          <w:tcPr>
            <w:tcW w:w="607" w:type="dxa"/>
          </w:tcPr>
          <w:p w:rsidR="00F85C99" w:rsidRPr="002F6A28" w:rsidP="002F6A28" w14:paraId="7D6778A3" w14:textId="77777777">
            <w:pPr>
              <w:spacing w:before="120" w:after="120"/>
              <w:jc w:val="left"/>
              <w:rPr>
                <w:b/>
              </w:rPr>
            </w:pPr>
            <w:r w:rsidRPr="002F6A28">
              <w:rPr>
                <w:b/>
              </w:rPr>
              <w:t>7.</w:t>
            </w:r>
          </w:p>
        </w:tc>
        <w:tc>
          <w:tcPr>
            <w:tcW w:w="8373" w:type="dxa"/>
          </w:tcPr>
          <w:p w:rsidR="00F85C99" w:rsidRPr="002F6A28" w:rsidP="002F6A28" w14:paraId="058C02A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442B9043" w14:textId="77777777" w:rsidTr="00DB13FE">
        <w:tblPrEx>
          <w:tblW w:w="5000" w:type="pct"/>
          <w:tblLayout w:type="fixed"/>
          <w:tblLook w:val="0000"/>
        </w:tblPrEx>
        <w:tc>
          <w:tcPr>
            <w:tcW w:w="607" w:type="dxa"/>
          </w:tcPr>
          <w:p w:rsidR="00F85C99" w:rsidRPr="002F6A28" w:rsidP="009E75ED" w14:paraId="42723EAC" w14:textId="77777777">
            <w:pPr>
              <w:spacing w:before="120" w:after="120"/>
              <w:jc w:val="left"/>
              <w:rPr>
                <w:b/>
              </w:rPr>
            </w:pPr>
            <w:r w:rsidRPr="002F6A28">
              <w:rPr>
                <w:b/>
              </w:rPr>
              <w:t>8.</w:t>
            </w:r>
          </w:p>
        </w:tc>
        <w:tc>
          <w:tcPr>
            <w:tcW w:w="8373" w:type="dxa"/>
          </w:tcPr>
          <w:p w:rsidR="000C3B6C" w:rsidRPr="00EC00D2" w:rsidP="007F13E8" w14:paraId="33DB2AF8" w14:textId="77777777">
            <w:pPr>
              <w:spacing w:before="120" w:after="120"/>
              <w:rPr>
                <w:bCs/>
              </w:rPr>
            </w:pPr>
            <w:r w:rsidRPr="002F6A28">
              <w:rPr>
                <w:b/>
              </w:rPr>
              <w:t>Relevant documents:</w:t>
            </w:r>
            <w:r w:rsidRPr="002F6A28" w:rsidR="00EE3A11">
              <w:t xml:space="preserve"> </w:t>
            </w:r>
          </w:p>
          <w:p w:rsidR="00EE3A11" w:rsidRPr="002F6A28" w:rsidP="007F13E8" w14:paraId="7A0C47CE" w14:textId="77777777">
            <w:pPr>
              <w:spacing w:before="120" w:after="120"/>
            </w:pPr>
            <w:r w:rsidRPr="002F6A28">
              <w:t>-</w:t>
            </w:r>
          </w:p>
        </w:tc>
      </w:tr>
      <w:tr w14:paraId="2ACF1035" w14:textId="77777777" w:rsidTr="00DB13FE">
        <w:tblPrEx>
          <w:tblW w:w="5000" w:type="pct"/>
          <w:tblLayout w:type="fixed"/>
          <w:tblLook w:val="0000"/>
        </w:tblPrEx>
        <w:tc>
          <w:tcPr>
            <w:tcW w:w="607" w:type="dxa"/>
          </w:tcPr>
          <w:p w:rsidR="00EE3A11" w:rsidRPr="002F6A28" w:rsidP="002F6A28" w14:paraId="564A3FDE" w14:textId="77777777">
            <w:pPr>
              <w:spacing w:before="120" w:after="120"/>
              <w:jc w:val="left"/>
              <w:rPr>
                <w:b/>
              </w:rPr>
            </w:pPr>
            <w:r w:rsidRPr="002F6A28">
              <w:rPr>
                <w:b/>
              </w:rPr>
              <w:t>9.</w:t>
            </w:r>
          </w:p>
        </w:tc>
        <w:tc>
          <w:tcPr>
            <w:tcW w:w="8373" w:type="dxa"/>
          </w:tcPr>
          <w:p w:rsidR="00EE3A11" w:rsidRPr="002F6A28" w:rsidP="008953C4" w14:paraId="79810634" w14:textId="77777777">
            <w:pPr>
              <w:spacing w:before="120" w:after="120"/>
            </w:pPr>
            <w:r w:rsidRPr="002F6A28">
              <w:rPr>
                <w:b/>
              </w:rPr>
              <w:t>Proposed date of adoption:</w:t>
            </w:r>
            <w:r w:rsidRPr="00C379C8">
              <w:t xml:space="preserve"> To be determined</w:t>
            </w:r>
          </w:p>
          <w:p w:rsidR="00EE3A11" w:rsidRPr="002F6A28" w:rsidP="008953C4" w14:paraId="65D801EF" w14:textId="77777777">
            <w:pPr>
              <w:spacing w:after="120"/>
            </w:pPr>
            <w:r w:rsidRPr="002F6A28">
              <w:rPr>
                <w:b/>
              </w:rPr>
              <w:t>Proposed date of entry into force:</w:t>
            </w:r>
            <w:r w:rsidRPr="00C379C8">
              <w:t xml:space="preserve"> To be determined</w:t>
            </w:r>
          </w:p>
        </w:tc>
      </w:tr>
      <w:tr w14:paraId="6DCAF092" w14:textId="77777777" w:rsidTr="00DB13FE">
        <w:tblPrEx>
          <w:tblW w:w="5000" w:type="pct"/>
          <w:tblLayout w:type="fixed"/>
          <w:tblLook w:val="0000"/>
        </w:tblPrEx>
        <w:tc>
          <w:tcPr>
            <w:tcW w:w="607" w:type="dxa"/>
            <w:tcBorders>
              <w:bottom w:val="double" w:sz="4" w:space="0" w:color="auto"/>
            </w:tcBorders>
          </w:tcPr>
          <w:p w:rsidR="00F85C99" w:rsidRPr="002F6A28" w:rsidP="002F6A28" w14:paraId="64AD87A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3B3AE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4EE90A" w14:textId="77777777">
            <w:pPr>
              <w:spacing w:before="120" w:after="120"/>
              <w:rPr>
                <w:bCs/>
              </w:rPr>
            </w:pPr>
            <w:r w:rsidRPr="002F6A28">
              <w:rPr>
                <w:b/>
              </w:rPr>
              <w:t>Final date for comments:</w:t>
            </w:r>
            <w:r w:rsidRPr="00C379C8" w:rsidR="00EE3A11">
              <w:t xml:space="preserve"> 28 September 2026</w:t>
            </w:r>
          </w:p>
          <w:p w:rsidR="000C3B6C" w:rsidRPr="00E3324D" w:rsidP="000C3B6C" w14:paraId="0D4EDEB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5C2707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F614D3D" w14:textId="77777777">
            <w:r w:rsidRPr="00CE6C29">
              <w:t>International Affairs Office</w:t>
            </w:r>
          </w:p>
          <w:p w:rsidR="00CE6C29" w:rsidRPr="00CE6C29" w:rsidP="000C3B6C" w14:paraId="42DCE5FE" w14:textId="77777777">
            <w:r w:rsidRPr="00CE6C29">
              <w:t>Brazilian Health Regulatory Agency - Anvisa</w:t>
            </w:r>
          </w:p>
          <w:p w:rsidR="00CE6C29" w:rsidRPr="00CE6C29" w:rsidP="000C3B6C" w14:paraId="2F700A08" w14:textId="77777777">
            <w:r w:rsidRPr="00CE6C29">
              <w:t>+55 (61) 3462-5402/5404/5406</w:t>
            </w:r>
          </w:p>
          <w:p w:rsidR="00CE6C29" w:rsidRPr="00CE6C29" w:rsidP="000C3B6C" w14:paraId="783D96B1" w14:textId="77777777">
            <w:pPr>
              <w:spacing w:after="120"/>
            </w:pPr>
            <w:hyperlink r:id="rId9" w:history="1">
              <w:r w:rsidRPr="00CE6C29">
                <w:rPr>
                  <w:color w:val="0000FF"/>
                  <w:u w:val="single"/>
                </w:rPr>
                <w:t>rel@anvisa.gov.br</w:t>
              </w:r>
            </w:hyperlink>
          </w:p>
        </w:tc>
      </w:tr>
    </w:tbl>
    <w:p w:rsidR="00EE3A11" w:rsidRPr="002F6A28" w:rsidP="00887259" w14:paraId="1D7BFD03"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B00EC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5D44F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F03A4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C9F495" w14:textId="77777777">
    <w:pPr>
      <w:pStyle w:val="Header"/>
      <w:pBdr>
        <w:bottom w:val="single" w:sz="4" w:space="1" w:color="auto"/>
      </w:pBdr>
      <w:tabs>
        <w:tab w:val="clear" w:pos="4513"/>
        <w:tab w:val="clear" w:pos="9027"/>
      </w:tabs>
      <w:jc w:val="center"/>
    </w:pPr>
    <w:r w:rsidRPr="002F6A28">
      <w:t>tbtSymbol</w:t>
    </w:r>
  </w:p>
  <w:p w:rsidR="009239F7" w:rsidRPr="002F6A28" w:rsidP="009239F7" w14:paraId="53B8FDA6" w14:textId="77777777">
    <w:pPr>
      <w:pStyle w:val="Header"/>
      <w:pBdr>
        <w:bottom w:val="single" w:sz="4" w:space="1" w:color="auto"/>
      </w:pBdr>
      <w:tabs>
        <w:tab w:val="clear" w:pos="4513"/>
        <w:tab w:val="clear" w:pos="9027"/>
      </w:tabs>
      <w:jc w:val="center"/>
    </w:pPr>
  </w:p>
  <w:p w:rsidR="009239F7" w:rsidRPr="002F6A28" w:rsidP="009239F7" w14:paraId="7AE7BD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5E669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9B5A6F" w14:textId="77777777">
    <w:pPr>
      <w:pStyle w:val="Header"/>
      <w:pBdr>
        <w:bottom w:val="single" w:sz="4" w:space="1" w:color="auto"/>
      </w:pBdr>
      <w:tabs>
        <w:tab w:val="clear" w:pos="4513"/>
        <w:tab w:val="clear" w:pos="9027"/>
      </w:tabs>
      <w:jc w:val="center"/>
    </w:pPr>
    <w:bookmarkStart w:id="0" w:name="spsSymbolHeader"/>
    <w:r w:rsidRPr="002F6A28">
      <w:t>G/TBT/N/BRA/1636</w:t>
    </w:r>
    <w:bookmarkEnd w:id="0"/>
  </w:p>
  <w:p w:rsidR="009239F7" w:rsidRPr="002F6A28" w:rsidP="009239F7" w14:paraId="12E958BA" w14:textId="77777777">
    <w:pPr>
      <w:pStyle w:val="Header"/>
      <w:pBdr>
        <w:bottom w:val="single" w:sz="4" w:space="1" w:color="auto"/>
      </w:pBdr>
      <w:tabs>
        <w:tab w:val="clear" w:pos="4513"/>
        <w:tab w:val="clear" w:pos="9027"/>
      </w:tabs>
      <w:jc w:val="center"/>
    </w:pPr>
  </w:p>
  <w:p w:rsidR="009239F7" w:rsidRPr="002F6A28" w:rsidP="009239F7" w14:paraId="1CFD89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5929F9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D260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6BC6E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ABB6303" w14:textId="77777777">
          <w:pPr>
            <w:jc w:val="right"/>
            <w:rPr>
              <w:b/>
              <w:color w:val="FF0000"/>
              <w:szCs w:val="16"/>
            </w:rPr>
          </w:pPr>
        </w:p>
      </w:tc>
    </w:tr>
    <w:bookmarkEnd w:id="1"/>
    <w:tr w14:paraId="7ADAE6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BAC2C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DCF757B" w14:textId="77777777">
          <w:pPr>
            <w:jc w:val="right"/>
            <w:rPr>
              <w:b/>
              <w:szCs w:val="16"/>
            </w:rPr>
          </w:pPr>
        </w:p>
      </w:tc>
    </w:tr>
    <w:tr w14:paraId="773588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BBF9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870B751" w14:textId="77777777">
          <w:pPr>
            <w:jc w:val="right"/>
            <w:rPr>
              <w:b/>
              <w:szCs w:val="16"/>
            </w:rPr>
          </w:pPr>
          <w:bookmarkStart w:id="2" w:name="bmkSymbols"/>
          <w:r w:rsidRPr="002F6A28">
            <w:rPr>
              <w:b/>
              <w:szCs w:val="16"/>
            </w:rPr>
            <w:t>G/TBT/N/BRA/1636</w:t>
          </w:r>
          <w:bookmarkEnd w:id="2"/>
        </w:p>
      </w:tc>
    </w:tr>
    <w:tr w14:paraId="1285313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C91E0D" w14:textId="77777777"/>
      </w:tc>
      <w:tc>
        <w:tcPr>
          <w:tcW w:w="5448" w:type="dxa"/>
          <w:gridSpan w:val="2"/>
          <w:shd w:val="clear" w:color="auto" w:fill="FFFFFF"/>
          <w:tcMar>
            <w:left w:w="108" w:type="dxa"/>
            <w:right w:w="108" w:type="dxa"/>
          </w:tcMar>
          <w:vAlign w:val="center"/>
        </w:tcPr>
        <w:p w:rsidR="00ED54E0" w:rsidRPr="009239F7" w:rsidP="00B801E9" w14:paraId="4D92C465" w14:textId="77777777">
          <w:pPr>
            <w:jc w:val="right"/>
            <w:rPr>
              <w:szCs w:val="16"/>
            </w:rPr>
          </w:pPr>
          <w:bookmarkStart w:id="3" w:name="spsDateDistribution"/>
          <w:bookmarkStart w:id="4" w:name="bmkDate"/>
          <w:r w:rsidRPr="009239F7">
            <w:rPr>
              <w:szCs w:val="16"/>
            </w:rPr>
            <w:t>30 July 2026</w:t>
          </w:r>
          <w:bookmarkEnd w:id="3"/>
          <w:bookmarkEnd w:id="4"/>
        </w:p>
      </w:tc>
    </w:tr>
    <w:tr w14:paraId="3E78401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ABD81EB" w14:textId="77777777">
          <w:pPr>
            <w:jc w:val="left"/>
            <w:rPr>
              <w:b/>
            </w:rPr>
          </w:pPr>
          <w:bookmarkStart w:id="5" w:name="bmkSerial"/>
          <w:r>
            <w:rPr>
              <w:rFonts w:ascii="Verdana" w:eastAsia="Verdana" w:hAnsi="Verdana" w:cs="Verdana"/>
              <w:b w:val="0"/>
              <w:color w:val="FF0000"/>
              <w:sz w:val="18"/>
            </w:rPr>
            <w:t>(26-5453)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2DC8A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AEC70D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3F382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58FCF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BB085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0239850">
    <w:abstractNumId w:val="9"/>
  </w:num>
  <w:num w:numId="2" w16cid:durableId="19211218">
    <w:abstractNumId w:val="7"/>
  </w:num>
  <w:num w:numId="3" w16cid:durableId="886988593">
    <w:abstractNumId w:val="6"/>
  </w:num>
  <w:num w:numId="4" w16cid:durableId="592667559">
    <w:abstractNumId w:val="5"/>
  </w:num>
  <w:num w:numId="5" w16cid:durableId="737636485">
    <w:abstractNumId w:val="4"/>
  </w:num>
  <w:num w:numId="6" w16cid:durableId="1321812777">
    <w:abstractNumId w:val="12"/>
  </w:num>
  <w:num w:numId="7" w16cid:durableId="391074964">
    <w:abstractNumId w:val="11"/>
  </w:num>
  <w:num w:numId="8" w16cid:durableId="1905946084">
    <w:abstractNumId w:val="10"/>
  </w:num>
  <w:num w:numId="9" w16cid:durableId="799609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5345438">
    <w:abstractNumId w:val="13"/>
  </w:num>
  <w:num w:numId="11" w16cid:durableId="1539585300">
    <w:abstractNumId w:val="8"/>
  </w:num>
  <w:num w:numId="12" w16cid:durableId="83769264">
    <w:abstractNumId w:val="3"/>
  </w:num>
  <w:num w:numId="13" w16cid:durableId="821238194">
    <w:abstractNumId w:val="2"/>
  </w:num>
  <w:num w:numId="14" w16cid:durableId="1183663407">
    <w:abstractNumId w:val="1"/>
  </w:num>
  <w:num w:numId="15" w16cid:durableId="43405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6DC7"/>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3BC6"/>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86593"/>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17362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anexosportal.datalegis.net/arquivos/1931496.pdf" TargetMode="External" /><Relationship Id="rId7" Type="http://schemas.openxmlformats.org/officeDocument/2006/relationships/hyperlink" Target="https://anvisalegis.datalegis.net/action/UrlPublicasAction.php?acao=abrirAtoPublico&amp;num_ato=00001400&amp;sgl_tipo=CPB&amp;sgl_orgao=ANVISA/MS&amp;vlr_ano=2026&amp;seq_ato=222&amp;cod_modulo=134&amp;cod_menu=1696" TargetMode="External" /><Relationship Id="rId8" Type="http://schemas.openxmlformats.org/officeDocument/2006/relationships/hyperlink" Target="https://pesquisa.anvisa.gov.br/index.php/796949?lang=pt-BR" TargetMode="External" /><Relationship Id="rId9" Type="http://schemas.openxmlformats.org/officeDocument/2006/relationships/hyperlink" Target="mailto:rel@anvisa.gov.b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69E0FEB-B7C5-4FE5-BA4C-7B273BF56E5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2026-07-30T09:02:00Z</dcterms:created>
  <dcterms:modified xsi:type="dcterms:W3CDTF">2026-07-30T09:02:00Z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