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EE1E174" w14:textId="77777777">
      <w:pPr>
        <w:pStyle w:val="Title"/>
      </w:pPr>
      <w:r w:rsidRPr="002F663C">
        <w:t>NOTIFICATION</w:t>
      </w:r>
    </w:p>
    <w:p w:rsidR="002F663C" w:rsidRPr="002F663C" w:rsidP="00DD3DD7" w14:paraId="7A92F9BA" w14:textId="77777777">
      <w:pPr>
        <w:pStyle w:val="Title3"/>
      </w:pPr>
      <w:r w:rsidRPr="002F663C">
        <w:t>Addendum</w:t>
      </w:r>
    </w:p>
    <w:p w:rsidR="002F663C" w:rsidP="001E2E4A" w14:paraId="7383458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E107BDC" w14:textId="77777777">
      <w:pPr>
        <w:rPr>
          <w:rFonts w:eastAsia="Calibri" w:cs="Times New Roman"/>
        </w:rPr>
      </w:pPr>
    </w:p>
    <w:p w:rsidR="002F663C" w:rsidRPr="002F663C" w:rsidP="002F663C" w14:paraId="296C529B" w14:textId="77777777">
      <w:pPr>
        <w:jc w:val="center"/>
        <w:rPr>
          <w:rFonts w:eastAsia="Calibri" w:cs="Times New Roman"/>
          <w:b/>
        </w:rPr>
      </w:pPr>
      <w:r w:rsidRPr="002F663C">
        <w:rPr>
          <w:rFonts w:eastAsia="Calibri" w:cs="Times New Roman"/>
          <w:b/>
        </w:rPr>
        <w:t>_______________</w:t>
      </w:r>
    </w:p>
    <w:p w:rsidR="002F663C" w:rsidP="002F663C" w14:paraId="3BA9DA2D" w14:textId="77777777">
      <w:pPr>
        <w:rPr>
          <w:rFonts w:eastAsia="Calibri" w:cs="Times New Roman"/>
        </w:rPr>
      </w:pPr>
    </w:p>
    <w:p w:rsidR="00C14444" w:rsidRPr="002F663C" w:rsidP="002F663C" w14:paraId="7E23D054" w14:textId="77777777">
      <w:pPr>
        <w:rPr>
          <w:rFonts w:eastAsia="Calibri" w:cs="Times New Roman"/>
        </w:rPr>
      </w:pPr>
    </w:p>
    <w:p w:rsidR="002F663C" w:rsidRPr="002F663C" w:rsidP="002F663C" w14:paraId="3EFC1A8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SB 1013 Addition of New Beverage Containers Permanent Regulations</w:t>
      </w:r>
    </w:p>
    <w:p w:rsidR="002F663C" w:rsidRPr="002F663C" w:rsidP="002F663C" w14:paraId="6891A79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F6AAC2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6D75F2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149F70A" w14:textId="77777777" w:rsidTr="00E9471B">
        <w:tblPrEx>
          <w:tblW w:w="9049" w:type="dxa"/>
          <w:tblLayout w:type="fixed"/>
          <w:tblLook w:val="04A0"/>
        </w:tblPrEx>
        <w:tc>
          <w:tcPr>
            <w:tcW w:w="851" w:type="dxa"/>
          </w:tcPr>
          <w:p w:rsidR="002F663C" w:rsidRPr="00711F9C" w:rsidP="00C14444" w14:paraId="3A5AD1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92E539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D2F4B06" w14:textId="77777777" w:rsidTr="00E9471B">
        <w:tblPrEx>
          <w:tblW w:w="9049" w:type="dxa"/>
          <w:tblLayout w:type="fixed"/>
          <w:tblLook w:val="04A0"/>
        </w:tblPrEx>
        <w:tc>
          <w:tcPr>
            <w:tcW w:w="851" w:type="dxa"/>
          </w:tcPr>
          <w:p w:rsidR="002F663C" w:rsidRPr="00711F9C" w:rsidP="00C14444" w14:paraId="5D97080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61C0D1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637224C" w14:textId="77777777" w:rsidTr="00E9471B">
        <w:tblPrEx>
          <w:tblW w:w="9049" w:type="dxa"/>
          <w:tblLayout w:type="fixed"/>
          <w:tblLook w:val="04A0"/>
        </w:tblPrEx>
        <w:tc>
          <w:tcPr>
            <w:tcW w:w="851" w:type="dxa"/>
          </w:tcPr>
          <w:p w:rsidR="002F663C" w:rsidRPr="00711F9C" w:rsidP="00C14444" w14:paraId="1A5E284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93D0D6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July 2026</w:t>
            </w:r>
          </w:p>
        </w:tc>
      </w:tr>
      <w:tr w14:paraId="496A68D2" w14:textId="77777777" w:rsidTr="00E9471B">
        <w:tblPrEx>
          <w:tblW w:w="9049" w:type="dxa"/>
          <w:tblLayout w:type="fixed"/>
          <w:tblLook w:val="04A0"/>
        </w:tblPrEx>
        <w:tc>
          <w:tcPr>
            <w:tcW w:w="851" w:type="dxa"/>
          </w:tcPr>
          <w:p w:rsidR="002F663C" w:rsidRPr="00711F9C" w:rsidP="00C14444" w14:paraId="2C2B923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E94B18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9 July 2026</w:t>
            </w:r>
          </w:p>
        </w:tc>
      </w:tr>
      <w:tr w14:paraId="1234B7AB" w14:textId="77777777" w:rsidTr="00E9471B">
        <w:tblPrEx>
          <w:tblW w:w="9049" w:type="dxa"/>
          <w:tblLayout w:type="fixed"/>
          <w:tblLook w:val="04A0"/>
        </w:tblPrEx>
        <w:tc>
          <w:tcPr>
            <w:tcW w:w="851" w:type="dxa"/>
          </w:tcPr>
          <w:p w:rsidR="002F663C" w:rsidRPr="00711F9C" w:rsidP="00C14444" w14:paraId="12441AA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9BF54C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C235305"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https://members.wto.org/crnattachments/2026/TBT/USA/final_measure/26_03945_00_e.pdf</w:t>
              </w:r>
            </w:hyperlink>
          </w:p>
        </w:tc>
      </w:tr>
      <w:tr w14:paraId="44843B93" w14:textId="77777777" w:rsidTr="00E9471B">
        <w:tblPrEx>
          <w:tblW w:w="9049" w:type="dxa"/>
          <w:tblLayout w:type="fixed"/>
          <w:tblLook w:val="04A0"/>
        </w:tblPrEx>
        <w:tc>
          <w:tcPr>
            <w:tcW w:w="851" w:type="dxa"/>
          </w:tcPr>
          <w:p w:rsidR="002F663C" w:rsidRPr="00711F9C" w:rsidP="00C14444" w14:paraId="0B76CE3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7D235E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66AA68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AA1F657" w14:textId="77777777" w:rsidTr="00E9471B">
        <w:tblPrEx>
          <w:tblW w:w="9049" w:type="dxa"/>
          <w:tblLayout w:type="fixed"/>
          <w:tblLook w:val="04A0"/>
        </w:tblPrEx>
        <w:tc>
          <w:tcPr>
            <w:tcW w:w="851" w:type="dxa"/>
          </w:tcPr>
          <w:p w:rsidR="002F663C" w:rsidRPr="00711F9C" w:rsidP="00C14444" w14:paraId="1FEE53C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510461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C5EC46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C508590" w14:textId="77777777" w:rsidTr="00E9471B">
        <w:tblPrEx>
          <w:tblW w:w="9049" w:type="dxa"/>
          <w:tblLayout w:type="fixed"/>
          <w:tblLook w:val="04A0"/>
        </w:tblPrEx>
        <w:tc>
          <w:tcPr>
            <w:tcW w:w="851" w:type="dxa"/>
          </w:tcPr>
          <w:p w:rsidR="002F663C" w:rsidRPr="00711F9C" w:rsidP="00C14444" w14:paraId="42744DA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2D40F0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D175597" w14:textId="77777777" w:rsidTr="00E9471B">
        <w:tblPrEx>
          <w:tblW w:w="9049" w:type="dxa"/>
          <w:tblLayout w:type="fixed"/>
          <w:tblLook w:val="04A0"/>
        </w:tblPrEx>
        <w:tc>
          <w:tcPr>
            <w:tcW w:w="851" w:type="dxa"/>
            <w:tcBorders>
              <w:bottom w:val="double" w:sz="4" w:space="0" w:color="auto"/>
            </w:tcBorders>
          </w:tcPr>
          <w:p w:rsidR="002F663C" w:rsidRPr="00711F9C" w:rsidP="00C14444" w14:paraId="5820A3E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73BD2E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33B61FE" w14:textId="77777777">
      <w:pPr>
        <w:jc w:val="left"/>
        <w:rPr>
          <w:rFonts w:eastAsia="Calibri" w:cs="Times New Roman"/>
          <w:highlight w:val="yellow"/>
        </w:rPr>
      </w:pPr>
    </w:p>
    <w:p w:rsidR="003971FF" w:rsidRPr="007F6EA2" w:rsidP="00B16ACF" w14:paraId="682B027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California Department of Resources Recycling and Recovery (CalRecycle) proposed permanent regulations under the authority of Public Resources Code sections 14530.5 and 14536 in response to Senate Bill (SB) 1013 (2021–22 Regular Session) that would incorporate new beverages and beverage containers into the regulatory framework of the </w:t>
      </w:r>
      <w:hyperlink r:id="rId8" w:history="1">
        <w:r w:rsidRPr="002F663C">
          <w:rPr>
            <w:rFonts w:eastAsia="Calibri" w:cs="Times New Roman"/>
            <w:color w:val="0000FF"/>
            <w:szCs w:val="18"/>
            <w:u w:val="single"/>
          </w:rPr>
          <w:t>Beverage Container Recycling Program (BCRP)</w:t>
        </w:r>
      </w:hyperlink>
      <w:r w:rsidRPr="002F663C">
        <w:rPr>
          <w:rFonts w:eastAsia="Calibri" w:cs="Times New Roman"/>
          <w:szCs w:val="18"/>
        </w:rPr>
        <w:t xml:space="preserve"> as part of the </w:t>
      </w:r>
      <w:hyperlink r:id="rId9" w:history="1">
        <w:r w:rsidRPr="002F663C">
          <w:rPr>
            <w:rFonts w:eastAsia="Calibri" w:cs="Times New Roman"/>
            <w:color w:val="0000FF"/>
            <w:szCs w:val="18"/>
            <w:u w:val="single"/>
          </w:rPr>
          <w:t>California Code of Regulations (CCR), Title 14</w:t>
        </w:r>
      </w:hyperlink>
      <w:r w:rsidRPr="002F663C">
        <w:rPr>
          <w:rFonts w:eastAsia="Calibri" w:cs="Times New Roman"/>
          <w:szCs w:val="18"/>
        </w:rPr>
        <w:t>.</w:t>
      </w:r>
    </w:p>
    <w:p w:rsidR="00911363" w:rsidRPr="002F663C" w:rsidP="00B16ACF" w14:paraId="550AB472" w14:textId="77777777">
      <w:pPr>
        <w:spacing w:before="120" w:after="120"/>
        <w:rPr>
          <w:rFonts w:eastAsia="Calibri" w:cs="Times New Roman"/>
          <w:szCs w:val="18"/>
        </w:rPr>
      </w:pPr>
      <w:r w:rsidRPr="002F663C">
        <w:rPr>
          <w:rFonts w:eastAsia="Calibri" w:cs="Times New Roman"/>
          <w:szCs w:val="18"/>
        </w:rPr>
        <w:t>On 9 July 2026, the Office of Administrative Law (OAL) approved the permanent regulations. The regulations become effective on 9 July 2026.</w:t>
      </w:r>
    </w:p>
    <w:p w:rsidR="00911363" w:rsidRPr="002F663C" w:rsidP="00B16ACF" w14:paraId="16B9671D" w14:textId="77777777">
      <w:pPr>
        <w:spacing w:before="120" w:after="120"/>
        <w:rPr>
          <w:rFonts w:eastAsia="Calibri" w:cs="Times New Roman"/>
          <w:szCs w:val="18"/>
        </w:rPr>
      </w:pPr>
      <w:r w:rsidRPr="002F663C">
        <w:rPr>
          <w:rFonts w:eastAsia="Calibri" w:cs="Times New Roman"/>
          <w:szCs w:val="18"/>
        </w:rPr>
        <w:t xml:space="preserve">SB 1013 Addition of New Beverage Containers Permanent Regulations: </w:t>
      </w:r>
      <w:hyperlink r:id="rId10" w:history="1">
        <w:r w:rsidRPr="002F663C">
          <w:rPr>
            <w:rFonts w:eastAsia="Calibri" w:cs="Times New Roman"/>
            <w:color w:val="0000FF"/>
            <w:szCs w:val="18"/>
            <w:u w:val="single"/>
          </w:rPr>
          <w:t>https://calrecycle.ca.gov/laws/rulemaking/newcontainers/</w:t>
        </w:r>
      </w:hyperlink>
    </w:p>
    <w:p w:rsidR="00911363" w:rsidRPr="002F663C" w:rsidP="00B16ACF" w14:paraId="61B57403" w14:textId="77777777">
      <w:pPr>
        <w:spacing w:before="120" w:after="120"/>
        <w:rPr>
          <w:rFonts w:eastAsia="Calibri" w:cs="Times New Roman"/>
          <w:szCs w:val="18"/>
        </w:rPr>
      </w:pPr>
      <w:r w:rsidRPr="002F663C">
        <w:rPr>
          <w:rFonts w:eastAsia="Calibri" w:cs="Times New Roman"/>
          <w:szCs w:val="18"/>
        </w:rPr>
        <w:t xml:space="preserve">Final regulation text: </w:t>
      </w:r>
      <w:hyperlink r:id="rId11" w:history="1">
        <w:r w:rsidRPr="002F663C">
          <w:rPr>
            <w:rFonts w:eastAsia="Calibri" w:cs="Times New Roman"/>
            <w:color w:val="0000FF"/>
            <w:szCs w:val="18"/>
            <w:u w:val="single"/>
          </w:rPr>
          <w:t>https://www2.calrecycle.ca.gov/Docs/Web/139408</w:t>
        </w:r>
      </w:hyperlink>
    </w:p>
    <w:p w:rsidR="00911363" w:rsidRPr="002F663C" w:rsidP="00B16ACF" w14:paraId="093084F0" w14:textId="77777777">
      <w:pPr>
        <w:spacing w:before="120" w:after="120"/>
        <w:rPr>
          <w:rFonts w:eastAsia="Calibri" w:cs="Times New Roman"/>
          <w:szCs w:val="18"/>
        </w:rPr>
      </w:pPr>
      <w:r w:rsidRPr="002F663C">
        <w:rPr>
          <w:rFonts w:eastAsia="Calibri" w:cs="Times New Roman"/>
          <w:szCs w:val="18"/>
        </w:rPr>
        <w:t>California Notice Register No. 30-Z, 24 July 2026, page 971:</w:t>
      </w:r>
    </w:p>
    <w:p w:rsidR="00911363" w:rsidRPr="002F663C" w:rsidP="00B16ACF" w14:paraId="2568A99B"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https://oal.ca.gov/wp-content/uploads/sites/166/2026/07/2026-Notice-Register-No.-30-Z-July-24-2026.pdf</w:t>
        </w:r>
      </w:hyperlink>
    </w:p>
    <w:p w:rsidR="006C5A96" w:rsidP="006C5A96" w14:paraId="3B3F5E8C" w14:textId="77777777">
      <w:pPr>
        <w:jc w:val="center"/>
        <w:rPr>
          <w:b/>
        </w:rPr>
      </w:pPr>
      <w:r w:rsidRPr="003971FF">
        <w:rPr>
          <w:b/>
        </w:rPr>
        <w:t>__________</w:t>
      </w:r>
    </w:p>
    <w:p w:rsidR="004D4D19" w:rsidP="007F38C2" w14:paraId="091B0664" w14:textId="77777777">
      <w:pPr>
        <w:jc w:val="center"/>
        <w:rPr>
          <w:b/>
        </w:rPr>
      </w:pPr>
    </w:p>
    <w:p w:rsidR="00A1565D" w:rsidP="003971FF" w14:paraId="6CD0E286" w14:textId="77777777">
      <w:pPr>
        <w:jc w:val="center"/>
        <w:rPr>
          <w:b/>
        </w:rPr>
      </w:pPr>
    </w:p>
    <w:sectPr w:rsidSect="006C5A96">
      <w:headerReference w:type="even" r:id="rId13"/>
      <w:headerReference w:type="default" r:id="rId14"/>
      <w:footerReference w:type="even" r:id="rId15"/>
      <w:footerReference w:type="default" r:id="rId16"/>
      <w:head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8D70DD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4D729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6518D" w:rsidP="00ED54E0" w14:paraId="5D357172" w14:textId="77777777">
      <w:r>
        <w:separator/>
      </w:r>
    </w:p>
  </w:footnote>
  <w:footnote w:type="continuationSeparator" w:id="1">
    <w:p w:rsidR="0046518D" w:rsidP="00ED54E0" w14:paraId="5DCF61DD" w14:textId="77777777">
      <w:r>
        <w:continuationSeparator/>
      </w:r>
    </w:p>
  </w:footnote>
  <w:footnote w:id="2">
    <w:p w:rsidR="007F6EA2" w14:paraId="6211AF3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918533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53C9BA0" w14:textId="77777777">
    <w:pPr>
      <w:pStyle w:val="Header"/>
      <w:pBdr>
        <w:bottom w:val="single" w:sz="4" w:space="1" w:color="auto"/>
      </w:pBdr>
      <w:tabs>
        <w:tab w:val="clear" w:pos="4513"/>
        <w:tab w:val="clear" w:pos="9027"/>
      </w:tabs>
      <w:jc w:val="center"/>
    </w:pPr>
  </w:p>
  <w:p w:rsidR="00DD3DD7" w:rsidRPr="00DD3DD7" w:rsidP="00DD3DD7" w14:paraId="612B29A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FE903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A72C478" w14:textId="77777777">
    <w:pPr>
      <w:pStyle w:val="Header"/>
      <w:pBdr>
        <w:bottom w:val="single" w:sz="4" w:space="1" w:color="auto"/>
      </w:pBdr>
      <w:tabs>
        <w:tab w:val="clear" w:pos="4513"/>
        <w:tab w:val="clear" w:pos="9027"/>
      </w:tabs>
      <w:jc w:val="center"/>
    </w:pPr>
    <w:bookmarkStart w:id="3" w:name="spsSymbolHeader"/>
    <w:r w:rsidRPr="00DD3DD7">
      <w:t>G/TBT/N/USA/2081/Rev.1/Add.2</w:t>
    </w:r>
    <w:bookmarkEnd w:id="3"/>
  </w:p>
  <w:p w:rsidR="00DD3DD7" w:rsidRPr="00DD3DD7" w:rsidP="00DD3DD7" w14:paraId="1FE81B31" w14:textId="77777777">
    <w:pPr>
      <w:pStyle w:val="Header"/>
      <w:pBdr>
        <w:bottom w:val="single" w:sz="4" w:space="1" w:color="auto"/>
      </w:pBdr>
      <w:tabs>
        <w:tab w:val="clear" w:pos="4513"/>
        <w:tab w:val="clear" w:pos="9027"/>
      </w:tabs>
      <w:jc w:val="center"/>
    </w:pPr>
  </w:p>
  <w:p w:rsidR="00DD3DD7" w:rsidRPr="00DD3DD7" w:rsidP="00DD3DD7" w14:paraId="2667FA5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DFBF0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95FD2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429D09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332D159" w14:textId="77777777">
          <w:pPr>
            <w:jc w:val="right"/>
            <w:rPr>
              <w:b/>
              <w:color w:val="FF0000"/>
              <w:szCs w:val="16"/>
            </w:rPr>
          </w:pPr>
          <w:r>
            <w:rPr>
              <w:b/>
              <w:color w:val="FF0000"/>
              <w:szCs w:val="16"/>
            </w:rPr>
            <w:t xml:space="preserve"> </w:t>
          </w:r>
        </w:p>
      </w:tc>
    </w:tr>
    <w:tr w14:paraId="65E346B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81E89E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69C512E" w14:textId="77777777">
          <w:pPr>
            <w:jc w:val="right"/>
            <w:rPr>
              <w:b/>
              <w:szCs w:val="16"/>
            </w:rPr>
          </w:pPr>
        </w:p>
      </w:tc>
    </w:tr>
    <w:tr w14:paraId="121A9B2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B1E031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969BDA2" w14:textId="77777777">
          <w:pPr>
            <w:jc w:val="right"/>
            <w:rPr>
              <w:rFonts w:eastAsia="Calibri" w:cs="Times New Roman"/>
              <w:b/>
              <w:szCs w:val="16"/>
            </w:rPr>
          </w:pPr>
          <w:bookmarkStart w:id="4" w:name="bmkSymbols"/>
          <w:r w:rsidRPr="002F663C">
            <w:rPr>
              <w:rFonts w:eastAsia="Calibri" w:cs="Times New Roman"/>
              <w:b/>
              <w:szCs w:val="16"/>
            </w:rPr>
            <w:t>G/TBT/N/USA/2081/Rev.1/Add.2</w:t>
          </w:r>
          <w:bookmarkEnd w:id="4"/>
        </w:p>
        <w:p w:rsidR="00C14444" w:rsidRPr="00C14444" w:rsidP="00C14444" w14:paraId="589CCABD" w14:textId="77777777">
          <w:pPr>
            <w:jc w:val="center"/>
            <w:rPr>
              <w:szCs w:val="16"/>
            </w:rPr>
          </w:pPr>
        </w:p>
      </w:tc>
    </w:tr>
    <w:tr w14:paraId="10E6F65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1BF6051" w14:textId="77777777"/>
      </w:tc>
      <w:tc>
        <w:tcPr>
          <w:tcW w:w="5448" w:type="dxa"/>
          <w:gridSpan w:val="2"/>
          <w:shd w:val="clear" w:color="auto" w:fill="FFFFFF"/>
          <w:tcMar>
            <w:left w:w="108" w:type="dxa"/>
            <w:right w:w="108" w:type="dxa"/>
          </w:tcMar>
          <w:vAlign w:val="center"/>
        </w:tcPr>
        <w:p w:rsidR="00ED54E0" w:rsidRPr="00182B84" w:rsidP="00425DC5" w14:paraId="45DED6E5" w14:textId="77777777">
          <w:pPr>
            <w:jc w:val="right"/>
            <w:rPr>
              <w:szCs w:val="16"/>
            </w:rPr>
          </w:pPr>
          <w:bookmarkStart w:id="5" w:name="bmkDate"/>
          <w:r w:rsidRPr="00182B84">
            <w:rPr>
              <w:szCs w:val="16"/>
            </w:rPr>
            <w:t>28 July 2026</w:t>
          </w:r>
          <w:bookmarkEnd w:id="5"/>
        </w:p>
      </w:tc>
    </w:tr>
    <w:tr w14:paraId="4D65CCD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7865290" w14:textId="77777777">
          <w:pPr>
            <w:jc w:val="left"/>
            <w:rPr>
              <w:b/>
            </w:rPr>
          </w:pPr>
          <w:bookmarkStart w:id="6" w:name="bmkSerial"/>
          <w:r>
            <w:rPr>
              <w:rFonts w:ascii="Verdana" w:eastAsia="Verdana" w:hAnsi="Verdana" w:cs="Verdana"/>
              <w:b w:val="0"/>
              <w:color w:val="FF0000"/>
              <w:sz w:val="18"/>
            </w:rPr>
            <w:t>(26-5383)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71A0CB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54BE58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57085E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8CE16C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BB0FF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0801456">
    <w:abstractNumId w:val="9"/>
  </w:num>
  <w:num w:numId="2" w16cid:durableId="804665151">
    <w:abstractNumId w:val="7"/>
  </w:num>
  <w:num w:numId="3" w16cid:durableId="1182472748">
    <w:abstractNumId w:val="6"/>
  </w:num>
  <w:num w:numId="4" w16cid:durableId="966350113">
    <w:abstractNumId w:val="5"/>
  </w:num>
  <w:num w:numId="5" w16cid:durableId="1506440248">
    <w:abstractNumId w:val="4"/>
  </w:num>
  <w:num w:numId="6" w16cid:durableId="1190534259">
    <w:abstractNumId w:val="12"/>
  </w:num>
  <w:num w:numId="7" w16cid:durableId="246764920">
    <w:abstractNumId w:val="11"/>
  </w:num>
  <w:num w:numId="8" w16cid:durableId="882331196">
    <w:abstractNumId w:val="10"/>
  </w:num>
  <w:num w:numId="9" w16cid:durableId="1749647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1723723">
    <w:abstractNumId w:val="13"/>
  </w:num>
  <w:num w:numId="11" w16cid:durableId="840044395">
    <w:abstractNumId w:val="8"/>
  </w:num>
  <w:num w:numId="12" w16cid:durableId="2060930486">
    <w:abstractNumId w:val="3"/>
  </w:num>
  <w:num w:numId="13" w16cid:durableId="1176918248">
    <w:abstractNumId w:val="2"/>
  </w:num>
  <w:num w:numId="14" w16cid:durableId="801271887">
    <w:abstractNumId w:val="1"/>
  </w:num>
  <w:num w:numId="15" w16cid:durableId="383144353">
    <w:abstractNumId w:val="0"/>
  </w:num>
  <w:num w:numId="16" w16cid:durableId="188193526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E0AAF"/>
    <w:rsid w:val="002F663C"/>
    <w:rsid w:val="00304F14"/>
    <w:rsid w:val="003156C6"/>
    <w:rsid w:val="00327D40"/>
    <w:rsid w:val="00335575"/>
    <w:rsid w:val="003572B4"/>
    <w:rsid w:val="00370A55"/>
    <w:rsid w:val="00381A7D"/>
    <w:rsid w:val="003971FF"/>
    <w:rsid w:val="00397FF5"/>
    <w:rsid w:val="004244A9"/>
    <w:rsid w:val="00425DC5"/>
    <w:rsid w:val="0046518D"/>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1363"/>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C07"/>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234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alrecycle.ca.gov/laws/rulemaking/newcontainers/" TargetMode="External" /><Relationship Id="rId11" Type="http://schemas.openxmlformats.org/officeDocument/2006/relationships/hyperlink" Target="https://www2.calrecycle.ca.gov/Docs/Web/139408" TargetMode="External" /><Relationship Id="rId12" Type="http://schemas.openxmlformats.org/officeDocument/2006/relationships/hyperlink" Target="https://oal.ca.gov/wp-content/uploads/sites/166/2026/07/2026-Notice-Register-No.-30-Z-July-24-2026.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945_00_e.pdf" TargetMode="External" /><Relationship Id="rId8" Type="http://schemas.openxmlformats.org/officeDocument/2006/relationships/hyperlink" Target="https://calrecycle.ca.gov/bevcontainer/" TargetMode="External" /><Relationship Id="rId9" Type="http://schemas.openxmlformats.org/officeDocument/2006/relationships/hyperlink" Target="https://calrecycle.ca.gov/laws/regulations/title1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8C55543-F1B0-4858-AC3A-2FB483C602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2026-07-28T09:50:00Z</dcterms:created>
  <dcterms:modified xsi:type="dcterms:W3CDTF">2026-07-28T09:50:00Z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