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333919F" w14:textId="77777777">
      <w:pPr>
        <w:pStyle w:val="Title"/>
      </w:pPr>
      <w:r w:rsidRPr="002F663C">
        <w:t>NOTIFICATION</w:t>
      </w:r>
    </w:p>
    <w:p w:rsidR="002F663C" w:rsidRPr="002F663C" w:rsidP="00DD3DD7" w14:paraId="4C6671C1" w14:textId="77777777">
      <w:pPr>
        <w:pStyle w:val="Title3"/>
      </w:pPr>
      <w:r w:rsidRPr="002F663C">
        <w:t>Addendum</w:t>
      </w:r>
    </w:p>
    <w:p w:rsidR="002F663C" w:rsidP="001E2E4A" w14:paraId="1126CFA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17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Japan</w:t>
      </w:r>
      <w:r w:rsidRPr="002F663C">
        <w:rPr>
          <w:rFonts w:eastAsia="Calibri" w:cs="Times New Roman"/>
        </w:rPr>
        <w:t>.</w:t>
      </w:r>
    </w:p>
    <w:p w:rsidR="001E2E4A" w:rsidRPr="002F663C" w:rsidP="001E2E4A" w14:paraId="18F93201" w14:textId="77777777">
      <w:pPr>
        <w:rPr>
          <w:rFonts w:eastAsia="Calibri" w:cs="Times New Roman"/>
        </w:rPr>
      </w:pPr>
    </w:p>
    <w:p w:rsidR="002F663C" w:rsidRPr="002F663C" w:rsidP="002F663C" w14:paraId="2B001F44" w14:textId="77777777">
      <w:pPr>
        <w:jc w:val="center"/>
        <w:rPr>
          <w:rFonts w:eastAsia="Calibri" w:cs="Times New Roman"/>
          <w:b/>
        </w:rPr>
      </w:pPr>
      <w:r w:rsidRPr="002F663C">
        <w:rPr>
          <w:rFonts w:eastAsia="Calibri" w:cs="Times New Roman"/>
          <w:b/>
        </w:rPr>
        <w:t>_______________</w:t>
      </w:r>
    </w:p>
    <w:p w:rsidR="002F663C" w:rsidP="002F663C" w14:paraId="3EBC3172" w14:textId="77777777">
      <w:pPr>
        <w:rPr>
          <w:rFonts w:eastAsia="Calibri" w:cs="Times New Roman"/>
        </w:rPr>
      </w:pPr>
    </w:p>
    <w:p w:rsidR="00C14444" w:rsidRPr="002F663C" w:rsidP="002F663C" w14:paraId="54C1AFAA" w14:textId="77777777">
      <w:pPr>
        <w:rPr>
          <w:rFonts w:eastAsia="Calibri" w:cs="Times New Roman"/>
        </w:rPr>
      </w:pPr>
    </w:p>
    <w:p w:rsidR="002F663C" w:rsidRPr="002F663C" w:rsidP="002F663C" w14:paraId="257CF10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Ministerial Order to Provide Technical Standards for CO2 storage facilities</w:t>
      </w:r>
    </w:p>
    <w:p w:rsidR="002F663C" w:rsidRPr="002F663C" w:rsidP="002F663C" w14:paraId="4536DB4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C4FD0C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4870EC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E2332A8" w14:textId="77777777" w:rsidTr="00E9471B">
        <w:tblPrEx>
          <w:tblW w:w="9049" w:type="dxa"/>
          <w:tblLayout w:type="fixed"/>
          <w:tblLook w:val="04A0"/>
        </w:tblPrEx>
        <w:tc>
          <w:tcPr>
            <w:tcW w:w="851" w:type="dxa"/>
          </w:tcPr>
          <w:p w:rsidR="002F663C" w:rsidRPr="00711F9C" w:rsidP="00C14444" w14:paraId="0D0910E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FDA20A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9B0CB78" w14:textId="77777777" w:rsidTr="00E9471B">
        <w:tblPrEx>
          <w:tblW w:w="9049" w:type="dxa"/>
          <w:tblLayout w:type="fixed"/>
          <w:tblLook w:val="04A0"/>
        </w:tblPrEx>
        <w:tc>
          <w:tcPr>
            <w:tcW w:w="851" w:type="dxa"/>
          </w:tcPr>
          <w:p w:rsidR="002F663C" w:rsidRPr="00711F9C" w:rsidP="00C14444" w14:paraId="075B334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0CAA88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08065477" w14:textId="77777777" w:rsidTr="00E9471B">
        <w:tblPrEx>
          <w:tblW w:w="9049" w:type="dxa"/>
          <w:tblLayout w:type="fixed"/>
          <w:tblLook w:val="04A0"/>
        </w:tblPrEx>
        <w:tc>
          <w:tcPr>
            <w:tcW w:w="851" w:type="dxa"/>
          </w:tcPr>
          <w:p w:rsidR="002F663C" w:rsidRPr="00711F9C" w:rsidP="00C14444" w14:paraId="5E7A6E7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9EBD991"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10 April 2026</w:t>
            </w:r>
          </w:p>
        </w:tc>
      </w:tr>
      <w:tr w14:paraId="09C46234" w14:textId="77777777" w:rsidTr="00E9471B">
        <w:tblPrEx>
          <w:tblW w:w="9049" w:type="dxa"/>
          <w:tblLayout w:type="fixed"/>
          <w:tblLook w:val="04A0"/>
        </w:tblPrEx>
        <w:tc>
          <w:tcPr>
            <w:tcW w:w="851" w:type="dxa"/>
          </w:tcPr>
          <w:p w:rsidR="002F663C" w:rsidRPr="00711F9C" w:rsidP="00C14444" w14:paraId="75E302F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0F59E3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22 May 2026</w:t>
            </w:r>
          </w:p>
        </w:tc>
      </w:tr>
      <w:tr w14:paraId="7ED1C1D7" w14:textId="77777777" w:rsidTr="00E9471B">
        <w:tblPrEx>
          <w:tblW w:w="9049" w:type="dxa"/>
          <w:tblLayout w:type="fixed"/>
          <w:tblLook w:val="04A0"/>
        </w:tblPrEx>
        <w:tc>
          <w:tcPr>
            <w:tcW w:w="851" w:type="dxa"/>
          </w:tcPr>
          <w:p w:rsidR="002F663C" w:rsidRPr="00711F9C" w:rsidP="00C14444" w14:paraId="4DF828C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441237F"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1FBAABD" w14:textId="77777777">
            <w:pPr>
              <w:spacing w:before="120" w:after="120"/>
              <w:rPr>
                <w:rFonts w:eastAsia="Calibri" w:cs="Times New Roman"/>
              </w:rPr>
            </w:pPr>
            <w:hyperlink r:id="rId7" w:tgtFrame="_blank" w:history="1">
              <w:r w:rsidRPr="002F663C">
                <w:rPr>
                  <w:rFonts w:eastAsia="Calibri" w:cs="Times New Roman"/>
                  <w:color w:val="0000FF"/>
                  <w:u w:val="single"/>
                </w:rPr>
                <w:t>https://www.meti.go.jp/policy/safety_security/industrial_safety/sangyo/ccs/index.html</w:t>
              </w:r>
            </w:hyperlink>
          </w:p>
        </w:tc>
      </w:tr>
      <w:tr w14:paraId="1EC4F10F" w14:textId="77777777" w:rsidTr="00E9471B">
        <w:tblPrEx>
          <w:tblW w:w="9049" w:type="dxa"/>
          <w:tblLayout w:type="fixed"/>
          <w:tblLook w:val="04A0"/>
        </w:tblPrEx>
        <w:tc>
          <w:tcPr>
            <w:tcW w:w="851" w:type="dxa"/>
          </w:tcPr>
          <w:p w:rsidR="002F663C" w:rsidRPr="00711F9C" w:rsidP="00C14444" w14:paraId="5006434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B4EC8B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875EAF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9B043B9" w14:textId="77777777" w:rsidTr="00E9471B">
        <w:tblPrEx>
          <w:tblW w:w="9049" w:type="dxa"/>
          <w:tblLayout w:type="fixed"/>
          <w:tblLook w:val="04A0"/>
        </w:tblPrEx>
        <w:tc>
          <w:tcPr>
            <w:tcW w:w="851" w:type="dxa"/>
          </w:tcPr>
          <w:p w:rsidR="002F663C" w:rsidRPr="00711F9C" w:rsidP="00C14444" w14:paraId="04609DA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98DA56E"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A102D8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27F13C9" w14:textId="77777777" w:rsidTr="00E9471B">
        <w:tblPrEx>
          <w:tblW w:w="9049" w:type="dxa"/>
          <w:tblLayout w:type="fixed"/>
          <w:tblLook w:val="04A0"/>
        </w:tblPrEx>
        <w:tc>
          <w:tcPr>
            <w:tcW w:w="851" w:type="dxa"/>
          </w:tcPr>
          <w:p w:rsidR="002F663C" w:rsidRPr="00711F9C" w:rsidP="00C14444" w14:paraId="7A2317A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F50314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248EC56" w14:textId="77777777" w:rsidTr="00E9471B">
        <w:tblPrEx>
          <w:tblW w:w="9049" w:type="dxa"/>
          <w:tblLayout w:type="fixed"/>
          <w:tblLook w:val="04A0"/>
        </w:tblPrEx>
        <w:tc>
          <w:tcPr>
            <w:tcW w:w="851" w:type="dxa"/>
            <w:tcBorders>
              <w:bottom w:val="double" w:sz="4" w:space="0" w:color="auto"/>
            </w:tcBorders>
          </w:tcPr>
          <w:p w:rsidR="002F663C" w:rsidRPr="00711F9C" w:rsidP="00C14444" w14:paraId="5026D93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D66F81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29F98D9" w14:textId="77777777">
      <w:pPr>
        <w:jc w:val="left"/>
        <w:rPr>
          <w:rFonts w:eastAsia="Calibri" w:cs="Times New Roman"/>
          <w:highlight w:val="yellow"/>
        </w:rPr>
      </w:pPr>
    </w:p>
    <w:p w:rsidR="003971FF" w:rsidRPr="007F6EA2" w:rsidP="00B16ACF" w14:paraId="6FB7B58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Act on Carbon Dioxide Storage Business, Article 67 (1) stipulates that storage business operators maintain CO2 storage facilities to ensure that they conform to the technical standards established by Order of the Ministry of Economy, Trade and Industry.</w:t>
      </w:r>
    </w:p>
    <w:p w:rsidR="00993767" w:rsidRPr="002F663C" w:rsidP="00B16ACF" w14:paraId="75BC60F2" w14:textId="77777777">
      <w:pPr>
        <w:spacing w:before="120" w:after="120"/>
        <w:rPr>
          <w:rFonts w:eastAsia="Calibri" w:cs="Times New Roman"/>
          <w:szCs w:val="18"/>
        </w:rPr>
      </w:pPr>
      <w:r w:rsidRPr="002F663C">
        <w:rPr>
          <w:rFonts w:eastAsia="Calibri" w:cs="Times New Roman"/>
          <w:szCs w:val="18"/>
        </w:rPr>
        <w:t>Additionally, Article 86 (1) of the same Act states that CO2 pipeline transport operators maintain CO2 pipeline transport facilities in accordance with the technical standards.</w:t>
      </w:r>
    </w:p>
    <w:p w:rsidR="00993767" w:rsidRPr="002F663C" w:rsidP="00B16ACF" w14:paraId="56E020D2" w14:textId="77777777">
      <w:pPr>
        <w:spacing w:before="120" w:after="120"/>
        <w:rPr>
          <w:rFonts w:eastAsia="Calibri" w:cs="Times New Roman"/>
          <w:szCs w:val="18"/>
        </w:rPr>
      </w:pPr>
      <w:r w:rsidRPr="002F663C">
        <w:rPr>
          <w:rFonts w:eastAsia="Calibri" w:cs="Times New Roman"/>
          <w:szCs w:val="18"/>
        </w:rPr>
        <w:t>We enacted a Ministerial Order to Provide Technical Standards for CO2 Storage Facilities based on the Act on Carbon Dioxide Storage Business to maintain public safety and prevent the occurrence of accidents, with reference to the standards mandated by the Mine Safety Act, the Gas Business Act, and the High-Pressure Gas Safety Act.</w:t>
      </w:r>
    </w:p>
    <w:p w:rsidR="006C5A96" w:rsidP="006C5A96" w14:paraId="6F57EA55" w14:textId="77777777">
      <w:pPr>
        <w:jc w:val="center"/>
        <w:rPr>
          <w:b/>
        </w:rPr>
      </w:pPr>
      <w:r w:rsidRPr="003971FF">
        <w:rPr>
          <w:b/>
        </w:rPr>
        <w:t>__________</w:t>
      </w:r>
    </w:p>
    <w:p w:rsidR="004D4D19" w:rsidP="007F38C2" w14:paraId="1AC5BB1D" w14:textId="77777777">
      <w:pPr>
        <w:jc w:val="center"/>
        <w:rPr>
          <w:b/>
        </w:rPr>
      </w:pPr>
    </w:p>
    <w:p w:rsidR="00A1565D" w:rsidP="003971FF" w14:paraId="2EA8014E"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CB94EFE"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71EA43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A69F9" w:rsidP="00ED54E0" w14:paraId="3BDA6998" w14:textId="77777777">
      <w:r>
        <w:separator/>
      </w:r>
    </w:p>
  </w:footnote>
  <w:footnote w:type="continuationSeparator" w:id="1">
    <w:p w:rsidR="000A69F9" w:rsidP="00ED54E0" w14:paraId="5544267E" w14:textId="77777777">
      <w:r>
        <w:continuationSeparator/>
      </w:r>
    </w:p>
  </w:footnote>
  <w:footnote w:id="2">
    <w:p w:rsidR="007F6EA2" w14:paraId="1BFEBDF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4753FB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511B5BA0" w14:textId="77777777">
    <w:pPr>
      <w:pStyle w:val="Header"/>
      <w:pBdr>
        <w:bottom w:val="single" w:sz="4" w:space="1" w:color="auto"/>
      </w:pBdr>
      <w:tabs>
        <w:tab w:val="clear" w:pos="4513"/>
        <w:tab w:val="clear" w:pos="9027"/>
      </w:tabs>
      <w:jc w:val="center"/>
    </w:pPr>
  </w:p>
  <w:p w:rsidR="00DD3DD7" w:rsidRPr="00DD3DD7" w:rsidP="00DD3DD7" w14:paraId="2196EFD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67C592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C4B854D" w14:textId="77777777">
    <w:pPr>
      <w:pStyle w:val="Header"/>
      <w:pBdr>
        <w:bottom w:val="single" w:sz="4" w:space="1" w:color="auto"/>
      </w:pBdr>
      <w:tabs>
        <w:tab w:val="clear" w:pos="4513"/>
        <w:tab w:val="clear" w:pos="9027"/>
      </w:tabs>
      <w:jc w:val="center"/>
    </w:pPr>
    <w:bookmarkStart w:id="3" w:name="spsSymbolHeader"/>
    <w:r w:rsidRPr="00DD3DD7">
      <w:t>G/TBT/N/JPN/875/Add.1</w:t>
    </w:r>
    <w:bookmarkEnd w:id="3"/>
  </w:p>
  <w:p w:rsidR="00DD3DD7" w:rsidRPr="00DD3DD7" w:rsidP="00DD3DD7" w14:paraId="3845AED1" w14:textId="77777777">
    <w:pPr>
      <w:pStyle w:val="Header"/>
      <w:pBdr>
        <w:bottom w:val="single" w:sz="4" w:space="1" w:color="auto"/>
      </w:pBdr>
      <w:tabs>
        <w:tab w:val="clear" w:pos="4513"/>
        <w:tab w:val="clear" w:pos="9027"/>
      </w:tabs>
      <w:jc w:val="center"/>
    </w:pPr>
  </w:p>
  <w:p w:rsidR="00DD3DD7" w:rsidRPr="00DD3DD7" w:rsidP="00DD3DD7" w14:paraId="64506B9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C3BFCE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5013A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1B92B6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7C33836" w14:textId="77777777">
          <w:pPr>
            <w:jc w:val="right"/>
            <w:rPr>
              <w:b/>
              <w:color w:val="FF0000"/>
              <w:szCs w:val="16"/>
            </w:rPr>
          </w:pPr>
          <w:r>
            <w:rPr>
              <w:b/>
              <w:color w:val="FF0000"/>
              <w:szCs w:val="16"/>
            </w:rPr>
            <w:t xml:space="preserve"> </w:t>
          </w:r>
        </w:p>
      </w:tc>
    </w:tr>
    <w:tr w14:paraId="5B88214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60EFC0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7E79D3F" w14:textId="77777777">
          <w:pPr>
            <w:jc w:val="right"/>
            <w:rPr>
              <w:b/>
              <w:szCs w:val="16"/>
            </w:rPr>
          </w:pPr>
        </w:p>
      </w:tc>
    </w:tr>
    <w:tr w14:paraId="0BBA5038"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0724F4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C583B80" w14:textId="77777777">
          <w:pPr>
            <w:jc w:val="right"/>
            <w:rPr>
              <w:rFonts w:eastAsia="Calibri" w:cs="Times New Roman"/>
              <w:b/>
              <w:szCs w:val="16"/>
            </w:rPr>
          </w:pPr>
          <w:bookmarkStart w:id="4" w:name="bmkSymbols"/>
          <w:r w:rsidRPr="002F663C">
            <w:rPr>
              <w:rFonts w:eastAsia="Calibri" w:cs="Times New Roman"/>
              <w:b/>
              <w:szCs w:val="16"/>
            </w:rPr>
            <w:t>G/TBT/N/JPN/875/Add.1</w:t>
          </w:r>
          <w:bookmarkEnd w:id="4"/>
        </w:p>
        <w:p w:rsidR="00C14444" w:rsidRPr="00C14444" w:rsidP="00C14444" w14:paraId="2FEF55C6" w14:textId="77777777">
          <w:pPr>
            <w:jc w:val="center"/>
            <w:rPr>
              <w:szCs w:val="16"/>
            </w:rPr>
          </w:pPr>
        </w:p>
      </w:tc>
    </w:tr>
    <w:tr w14:paraId="40BFD86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5A42C2B" w14:textId="77777777"/>
      </w:tc>
      <w:tc>
        <w:tcPr>
          <w:tcW w:w="5448" w:type="dxa"/>
          <w:gridSpan w:val="2"/>
          <w:shd w:val="clear" w:color="auto" w:fill="FFFFFF"/>
          <w:tcMar>
            <w:left w:w="108" w:type="dxa"/>
            <w:right w:w="108" w:type="dxa"/>
          </w:tcMar>
          <w:vAlign w:val="center"/>
        </w:tcPr>
        <w:p w:rsidR="00ED54E0" w:rsidRPr="00182B84" w:rsidP="00425DC5" w14:paraId="063F2D77" w14:textId="77777777">
          <w:pPr>
            <w:jc w:val="right"/>
            <w:rPr>
              <w:szCs w:val="16"/>
            </w:rPr>
          </w:pPr>
          <w:bookmarkStart w:id="5" w:name="bmkDate"/>
          <w:r w:rsidRPr="00182B84">
            <w:rPr>
              <w:szCs w:val="16"/>
            </w:rPr>
            <w:t>17 July 2026</w:t>
          </w:r>
          <w:bookmarkEnd w:id="5"/>
        </w:p>
      </w:tc>
    </w:tr>
    <w:tr w14:paraId="6D7A32FD"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ADE3E77" w14:textId="77777777">
          <w:pPr>
            <w:jc w:val="left"/>
            <w:rPr>
              <w:b/>
            </w:rPr>
          </w:pPr>
          <w:bookmarkStart w:id="6" w:name="bmkSerial"/>
          <w:r>
            <w:rPr>
              <w:rFonts w:ascii="Verdana" w:eastAsia="Verdana" w:hAnsi="Verdana" w:cs="Verdana"/>
              <w:b w:val="0"/>
              <w:color w:val="FF0000"/>
              <w:sz w:val="18"/>
            </w:rPr>
            <w:t>(26-5196)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B0F1A8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6F1EFA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040314B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53E6D4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A8333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00957833">
    <w:abstractNumId w:val="9"/>
  </w:num>
  <w:num w:numId="2" w16cid:durableId="1887717995">
    <w:abstractNumId w:val="7"/>
  </w:num>
  <w:num w:numId="3" w16cid:durableId="796145840">
    <w:abstractNumId w:val="6"/>
  </w:num>
  <w:num w:numId="4" w16cid:durableId="2067950776">
    <w:abstractNumId w:val="5"/>
  </w:num>
  <w:num w:numId="5" w16cid:durableId="1284505824">
    <w:abstractNumId w:val="4"/>
  </w:num>
  <w:num w:numId="6" w16cid:durableId="1435132495">
    <w:abstractNumId w:val="12"/>
  </w:num>
  <w:num w:numId="7" w16cid:durableId="860706529">
    <w:abstractNumId w:val="11"/>
  </w:num>
  <w:num w:numId="8" w16cid:durableId="1377780560">
    <w:abstractNumId w:val="10"/>
  </w:num>
  <w:num w:numId="9" w16cid:durableId="19097280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7112936">
    <w:abstractNumId w:val="13"/>
  </w:num>
  <w:num w:numId="11" w16cid:durableId="1605991884">
    <w:abstractNumId w:val="8"/>
  </w:num>
  <w:num w:numId="12" w16cid:durableId="1227110800">
    <w:abstractNumId w:val="3"/>
  </w:num>
  <w:num w:numId="13" w16cid:durableId="1811091633">
    <w:abstractNumId w:val="2"/>
  </w:num>
  <w:num w:numId="14" w16cid:durableId="1711297979">
    <w:abstractNumId w:val="1"/>
  </w:num>
  <w:num w:numId="15" w16cid:durableId="546991445">
    <w:abstractNumId w:val="0"/>
  </w:num>
  <w:num w:numId="16" w16cid:durableId="52136121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1353"/>
    <w:rsid w:val="000923D1"/>
    <w:rsid w:val="000A0633"/>
    <w:rsid w:val="000A4945"/>
    <w:rsid w:val="000A5283"/>
    <w:rsid w:val="000A69F9"/>
    <w:rsid w:val="000B31E1"/>
    <w:rsid w:val="000C5214"/>
    <w:rsid w:val="000F3D39"/>
    <w:rsid w:val="001120DB"/>
    <w:rsid w:val="0011356B"/>
    <w:rsid w:val="00116918"/>
    <w:rsid w:val="001176F1"/>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3AD7"/>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A5125"/>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93767"/>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668BA"/>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572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meti.go.jp/policy/safety_security/industrial_safety/sangyo/ccs/index.htm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1016D-704F-40C8-9E2B-2226D3BB522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2026-07-17T09:53:00Z</dcterms:created>
  <dcterms:modified xsi:type="dcterms:W3CDTF">2026-07-17T11:09:00Z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