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6AEE291F" w14:textId="77777777">
      <w:pPr>
        <w:pStyle w:val="Title"/>
      </w:pPr>
      <w:r w:rsidRPr="002F663C">
        <w:t>NOTIFICATION</w:t>
      </w:r>
    </w:p>
    <w:p w:rsidR="002F663C" w:rsidRPr="002F663C" w:rsidP="00DD3DD7" w14:paraId="4DAC7449" w14:textId="77777777">
      <w:pPr>
        <w:pStyle w:val="Title3"/>
      </w:pPr>
      <w:r w:rsidRPr="002F663C">
        <w:t>Addendum</w:t>
      </w:r>
    </w:p>
    <w:p w:rsidR="002F663C" w:rsidP="001E2E4A" w14:paraId="6BF5EF41"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15 July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Australia</w:t>
      </w:r>
      <w:r w:rsidRPr="002F663C">
        <w:rPr>
          <w:rFonts w:eastAsia="Calibri" w:cs="Times New Roman"/>
        </w:rPr>
        <w:t>.</w:t>
      </w:r>
    </w:p>
    <w:p w:rsidR="001E2E4A" w:rsidRPr="002F663C" w:rsidP="001E2E4A" w14:paraId="54E88F8A" w14:textId="77777777">
      <w:pPr>
        <w:rPr>
          <w:rFonts w:eastAsia="Calibri" w:cs="Times New Roman"/>
        </w:rPr>
      </w:pPr>
    </w:p>
    <w:p w:rsidR="002F663C" w:rsidRPr="002F663C" w:rsidP="002F663C" w14:paraId="78D795F1" w14:textId="77777777">
      <w:pPr>
        <w:jc w:val="center"/>
        <w:rPr>
          <w:rFonts w:eastAsia="Calibri" w:cs="Times New Roman"/>
          <w:b/>
        </w:rPr>
      </w:pPr>
      <w:r w:rsidRPr="002F663C">
        <w:rPr>
          <w:rFonts w:eastAsia="Calibri" w:cs="Times New Roman"/>
          <w:b/>
        </w:rPr>
        <w:t>_______________</w:t>
      </w:r>
    </w:p>
    <w:p w:rsidR="002F663C" w:rsidP="002F663C" w14:paraId="01A04593" w14:textId="77777777">
      <w:pPr>
        <w:rPr>
          <w:rFonts w:eastAsia="Calibri" w:cs="Times New Roman"/>
        </w:rPr>
      </w:pPr>
    </w:p>
    <w:p w:rsidR="00C14444" w:rsidRPr="002F663C" w:rsidP="002F663C" w14:paraId="7C99D82A" w14:textId="77777777">
      <w:pPr>
        <w:rPr>
          <w:rFonts w:eastAsia="Calibri" w:cs="Times New Roman"/>
        </w:rPr>
      </w:pPr>
    </w:p>
    <w:p w:rsidR="002F663C" w:rsidRPr="002F663C" w:rsidP="002F663C" w14:paraId="3506B334"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Limited review of the mandatory safety standard for aquatic toys; (11 pages, in English) accessed via link below.</w:t>
      </w:r>
    </w:p>
    <w:p w:rsidR="002F663C" w:rsidRPr="002F663C" w:rsidP="002F663C" w14:paraId="5D159F24"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4F0F411"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1870C56"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25875CD8" w14:textId="77777777" w:rsidTr="00E9471B">
        <w:tblPrEx>
          <w:tblW w:w="9049" w:type="dxa"/>
          <w:tblLayout w:type="fixed"/>
          <w:tblLook w:val="04A0"/>
        </w:tblPrEx>
        <w:tc>
          <w:tcPr>
            <w:tcW w:w="851" w:type="dxa"/>
          </w:tcPr>
          <w:p w:rsidR="002F663C" w:rsidRPr="00711F9C" w:rsidP="00C14444" w14:paraId="3AD00C3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5A706960"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1D9DBEFF" w14:textId="77777777" w:rsidTr="00E9471B">
        <w:tblPrEx>
          <w:tblW w:w="9049" w:type="dxa"/>
          <w:tblLayout w:type="fixed"/>
          <w:tblLook w:val="04A0"/>
        </w:tblPrEx>
        <w:tc>
          <w:tcPr>
            <w:tcW w:w="851" w:type="dxa"/>
          </w:tcPr>
          <w:p w:rsidR="002F663C" w:rsidRPr="00711F9C" w:rsidP="00C14444" w14:paraId="5501A38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AEC7DA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2D3E7914" w14:textId="77777777" w:rsidTr="00E9471B">
        <w:tblPrEx>
          <w:tblW w:w="9049" w:type="dxa"/>
          <w:tblLayout w:type="fixed"/>
          <w:tblLook w:val="04A0"/>
        </w:tblPrEx>
        <w:tc>
          <w:tcPr>
            <w:tcW w:w="851" w:type="dxa"/>
          </w:tcPr>
          <w:p w:rsidR="002F663C" w:rsidRPr="00711F9C" w:rsidP="00C14444" w14:paraId="47B5071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6DED282"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25 June 2026</w:t>
            </w:r>
          </w:p>
        </w:tc>
      </w:tr>
      <w:tr w14:paraId="038BC822" w14:textId="77777777" w:rsidTr="00E9471B">
        <w:tblPrEx>
          <w:tblW w:w="9049" w:type="dxa"/>
          <w:tblLayout w:type="fixed"/>
          <w:tblLook w:val="04A0"/>
        </w:tblPrEx>
        <w:tc>
          <w:tcPr>
            <w:tcW w:w="851" w:type="dxa"/>
          </w:tcPr>
          <w:p w:rsidR="002F663C" w:rsidRPr="00711F9C" w:rsidP="00C14444" w14:paraId="50B7C26A"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4AA47A8"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26 June 2026</w:t>
            </w:r>
          </w:p>
        </w:tc>
      </w:tr>
      <w:tr w14:paraId="7C9E00C9" w14:textId="77777777" w:rsidTr="00E9471B">
        <w:tblPrEx>
          <w:tblW w:w="9049" w:type="dxa"/>
          <w:tblLayout w:type="fixed"/>
          <w:tblLook w:val="04A0"/>
        </w:tblPrEx>
        <w:tc>
          <w:tcPr>
            <w:tcW w:w="851" w:type="dxa"/>
          </w:tcPr>
          <w:p w:rsidR="002F663C" w:rsidRPr="00711F9C" w:rsidP="00C14444" w14:paraId="24897A7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492D322D"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65EAD298" w14:textId="77777777">
            <w:pPr>
              <w:spacing w:before="120" w:after="120"/>
              <w:rPr>
                <w:rFonts w:eastAsia="Calibri" w:cs="Times New Roman"/>
              </w:rPr>
            </w:pPr>
            <w:r w:rsidRPr="002F663C">
              <w:rPr>
                <w:rFonts w:eastAsia="Calibri" w:cs="Times New Roman"/>
              </w:rPr>
              <w:t xml:space="preserve">Consumer Goods (Aquatic toys) Safety Standard 2026 - </w:t>
            </w:r>
            <w:hyperlink r:id="rId7" w:tgtFrame="_blank" w:history="1">
              <w:r w:rsidRPr="002F663C">
                <w:rPr>
                  <w:rFonts w:eastAsia="Calibri" w:cs="Times New Roman"/>
                  <w:color w:val="0000FF"/>
                  <w:u w:val="single"/>
                </w:rPr>
                <w:t>https://www.legislation.gov.au/F2026L00797/latest/text</w:t>
              </w:r>
            </w:hyperlink>
          </w:p>
        </w:tc>
      </w:tr>
      <w:tr w14:paraId="3A6837F4" w14:textId="77777777" w:rsidTr="00E9471B">
        <w:tblPrEx>
          <w:tblW w:w="9049" w:type="dxa"/>
          <w:tblLayout w:type="fixed"/>
          <w:tblLook w:val="04A0"/>
        </w:tblPrEx>
        <w:tc>
          <w:tcPr>
            <w:tcW w:w="851" w:type="dxa"/>
          </w:tcPr>
          <w:p w:rsidR="002F663C" w:rsidRPr="00711F9C" w:rsidP="00C14444" w14:paraId="54910A9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B5122F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2B665B2"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E23923B" w14:textId="77777777" w:rsidTr="00E9471B">
        <w:tblPrEx>
          <w:tblW w:w="9049" w:type="dxa"/>
          <w:tblLayout w:type="fixed"/>
          <w:tblLook w:val="04A0"/>
        </w:tblPrEx>
        <w:tc>
          <w:tcPr>
            <w:tcW w:w="851" w:type="dxa"/>
          </w:tcPr>
          <w:p w:rsidR="002F663C" w:rsidRPr="00711F9C" w:rsidP="00C14444" w14:paraId="4B3760C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687D981"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44AFFA56"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797B9786" w14:textId="77777777" w:rsidTr="00E9471B">
        <w:tblPrEx>
          <w:tblW w:w="9049" w:type="dxa"/>
          <w:tblLayout w:type="fixed"/>
          <w:tblLook w:val="04A0"/>
        </w:tblPrEx>
        <w:tc>
          <w:tcPr>
            <w:tcW w:w="851" w:type="dxa"/>
          </w:tcPr>
          <w:p w:rsidR="002F663C" w:rsidRPr="00711F9C" w:rsidP="00C14444" w14:paraId="25ADA4D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119AC4C6"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4E077A7" w14:textId="77777777" w:rsidTr="00E9471B">
        <w:tblPrEx>
          <w:tblW w:w="9049" w:type="dxa"/>
          <w:tblLayout w:type="fixed"/>
          <w:tblLook w:val="04A0"/>
        </w:tblPrEx>
        <w:tc>
          <w:tcPr>
            <w:tcW w:w="851" w:type="dxa"/>
            <w:tcBorders>
              <w:bottom w:val="double" w:sz="4" w:space="0" w:color="auto"/>
            </w:tcBorders>
          </w:tcPr>
          <w:p w:rsidR="002F663C" w:rsidRPr="00711F9C" w:rsidP="00C14444" w14:paraId="1570E75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2767D198"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425B2DCA" w14:textId="77777777">
      <w:pPr>
        <w:jc w:val="left"/>
        <w:rPr>
          <w:rFonts w:eastAsia="Calibri" w:cs="Times New Roman"/>
          <w:highlight w:val="yellow"/>
        </w:rPr>
      </w:pPr>
    </w:p>
    <w:p w:rsidR="003971FF" w:rsidRPr="007F6EA2" w:rsidP="00B16ACF" w14:paraId="3EF87C58"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ACCC has completed a review of the safety standard for aquatic toys and recommended that the Minister update it. The new safety standard now references and requires compliance with the latest versions of the voluntary Australian and international standards, including as they are updated from time to time. The Minister has agreed with the ACCC's recommendation and the new safety standard commenced on 26 June 2026. The new safety standard is published on the Federal Register of Legislation.</w:t>
      </w:r>
    </w:p>
    <w:p w:rsidR="006C5A96" w:rsidP="006C5A96" w14:paraId="5DC70D44" w14:textId="77777777">
      <w:pPr>
        <w:jc w:val="center"/>
        <w:rPr>
          <w:b/>
        </w:rPr>
      </w:pPr>
      <w:r w:rsidRPr="003971FF">
        <w:rPr>
          <w:b/>
        </w:rPr>
        <w:t>__________</w:t>
      </w:r>
    </w:p>
    <w:p w:rsidR="004D4D19" w:rsidP="007F38C2" w14:paraId="3854C69D" w14:textId="77777777">
      <w:pPr>
        <w:jc w:val="center"/>
        <w:rPr>
          <w:b/>
        </w:rPr>
      </w:pPr>
    </w:p>
    <w:p w:rsidR="00A1565D" w:rsidP="003971FF" w14:paraId="275457DE"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2EC69ED"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9BED44E"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B2DFD" w:rsidP="00ED54E0" w14:paraId="79D9C319" w14:textId="77777777">
      <w:r>
        <w:separator/>
      </w:r>
    </w:p>
  </w:footnote>
  <w:footnote w:type="continuationSeparator" w:id="1">
    <w:p w:rsidR="00BB2DFD" w:rsidP="00ED54E0" w14:paraId="58BD942E" w14:textId="77777777">
      <w:r>
        <w:continuationSeparator/>
      </w:r>
    </w:p>
  </w:footnote>
  <w:footnote w:id="2">
    <w:p w:rsidR="007F6EA2" w14:paraId="6CCFCF79"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4B32F7CC"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7D5930D6" w14:textId="77777777">
    <w:pPr>
      <w:pStyle w:val="Header"/>
      <w:pBdr>
        <w:bottom w:val="single" w:sz="4" w:space="1" w:color="auto"/>
      </w:pBdr>
      <w:tabs>
        <w:tab w:val="clear" w:pos="4513"/>
        <w:tab w:val="clear" w:pos="9027"/>
      </w:tabs>
      <w:jc w:val="center"/>
    </w:pPr>
  </w:p>
  <w:p w:rsidR="00DD3DD7" w:rsidRPr="00DD3DD7" w:rsidP="00DD3DD7" w14:paraId="61B378E0"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D31226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C24C093" w14:textId="77777777">
    <w:pPr>
      <w:pStyle w:val="Header"/>
      <w:pBdr>
        <w:bottom w:val="single" w:sz="4" w:space="1" w:color="auto"/>
      </w:pBdr>
      <w:tabs>
        <w:tab w:val="clear" w:pos="4513"/>
        <w:tab w:val="clear" w:pos="9027"/>
      </w:tabs>
      <w:jc w:val="center"/>
    </w:pPr>
    <w:bookmarkStart w:id="3" w:name="spsSymbolHeader"/>
    <w:r w:rsidRPr="00DD3DD7">
      <w:t>G/TBT/N/AUS/191/Add.1</w:t>
    </w:r>
    <w:bookmarkEnd w:id="3"/>
  </w:p>
  <w:p w:rsidR="00DD3DD7" w:rsidRPr="00DD3DD7" w:rsidP="00DD3DD7" w14:paraId="68FC9806" w14:textId="77777777">
    <w:pPr>
      <w:pStyle w:val="Header"/>
      <w:pBdr>
        <w:bottom w:val="single" w:sz="4" w:space="1" w:color="auto"/>
      </w:pBdr>
      <w:tabs>
        <w:tab w:val="clear" w:pos="4513"/>
        <w:tab w:val="clear" w:pos="9027"/>
      </w:tabs>
      <w:jc w:val="center"/>
    </w:pPr>
  </w:p>
  <w:p w:rsidR="00DD3DD7" w:rsidRPr="00DD3DD7" w:rsidP="00DD3DD7" w14:paraId="3D61091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4EA70C0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2738395"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8E41348"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0C4A179" w14:textId="77777777">
          <w:pPr>
            <w:jc w:val="right"/>
            <w:rPr>
              <w:b/>
              <w:color w:val="FF0000"/>
              <w:szCs w:val="16"/>
            </w:rPr>
          </w:pPr>
          <w:r>
            <w:rPr>
              <w:b/>
              <w:color w:val="FF0000"/>
              <w:szCs w:val="16"/>
            </w:rPr>
            <w:t xml:space="preserve"> </w:t>
          </w:r>
        </w:p>
      </w:tc>
    </w:tr>
    <w:tr w14:paraId="43E4D486"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48BE928"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167C9174" w14:textId="77777777">
          <w:pPr>
            <w:jc w:val="right"/>
            <w:rPr>
              <w:b/>
              <w:szCs w:val="16"/>
            </w:rPr>
          </w:pPr>
        </w:p>
      </w:tc>
    </w:tr>
    <w:tr w14:paraId="3B4DD4E1"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3CB9FA29"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45BEDCCC" w14:textId="77777777">
          <w:pPr>
            <w:jc w:val="right"/>
            <w:rPr>
              <w:rFonts w:eastAsia="Calibri" w:cs="Times New Roman"/>
              <w:b/>
              <w:szCs w:val="16"/>
            </w:rPr>
          </w:pPr>
          <w:bookmarkStart w:id="4" w:name="bmkSymbols"/>
          <w:r w:rsidRPr="002F663C">
            <w:rPr>
              <w:rFonts w:eastAsia="Calibri" w:cs="Times New Roman"/>
              <w:b/>
              <w:szCs w:val="16"/>
            </w:rPr>
            <w:t>G/TBT/N/AUS/191/Add.1</w:t>
          </w:r>
          <w:bookmarkEnd w:id="4"/>
        </w:p>
        <w:p w:rsidR="00C14444" w:rsidRPr="00C14444" w:rsidP="00C14444" w14:paraId="46295926" w14:textId="77777777">
          <w:pPr>
            <w:jc w:val="center"/>
            <w:rPr>
              <w:szCs w:val="16"/>
            </w:rPr>
          </w:pPr>
        </w:p>
      </w:tc>
    </w:tr>
    <w:tr w14:paraId="346556FD"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33EC9FEB" w14:textId="77777777"/>
      </w:tc>
      <w:tc>
        <w:tcPr>
          <w:tcW w:w="5448" w:type="dxa"/>
          <w:gridSpan w:val="2"/>
          <w:shd w:val="clear" w:color="auto" w:fill="FFFFFF"/>
          <w:tcMar>
            <w:left w:w="108" w:type="dxa"/>
            <w:right w:w="108" w:type="dxa"/>
          </w:tcMar>
          <w:vAlign w:val="center"/>
        </w:tcPr>
        <w:p w:rsidR="00ED54E0" w:rsidRPr="00182B84" w:rsidP="00425DC5" w14:paraId="17BFCE98" w14:textId="77777777">
          <w:pPr>
            <w:jc w:val="right"/>
            <w:rPr>
              <w:szCs w:val="16"/>
            </w:rPr>
          </w:pPr>
          <w:bookmarkStart w:id="5" w:name="bmkDate"/>
          <w:r w:rsidRPr="00182B84">
            <w:rPr>
              <w:szCs w:val="16"/>
            </w:rPr>
            <w:t>15 July 2026</w:t>
          </w:r>
          <w:bookmarkEnd w:id="5"/>
        </w:p>
      </w:tc>
    </w:tr>
    <w:tr w14:paraId="72F3301B"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2EC70379" w14:textId="77777777">
          <w:pPr>
            <w:jc w:val="left"/>
            <w:rPr>
              <w:b/>
            </w:rPr>
          </w:pPr>
          <w:bookmarkStart w:id="6" w:name="bmkSerial"/>
          <w:r>
            <w:rPr>
              <w:rFonts w:ascii="Verdana" w:eastAsia="Verdana" w:hAnsi="Verdana" w:cs="Verdana"/>
              <w:b w:val="0"/>
              <w:color w:val="FF0000"/>
              <w:sz w:val="18"/>
            </w:rPr>
            <w:t>(26-5125)</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3DD1173"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4294768C"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6897903"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12F45603"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494C1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69431575">
    <w:abstractNumId w:val="9"/>
  </w:num>
  <w:num w:numId="2" w16cid:durableId="406612770">
    <w:abstractNumId w:val="7"/>
  </w:num>
  <w:num w:numId="3" w16cid:durableId="850996695">
    <w:abstractNumId w:val="6"/>
  </w:num>
  <w:num w:numId="4" w16cid:durableId="1512571566">
    <w:abstractNumId w:val="5"/>
  </w:num>
  <w:num w:numId="5" w16cid:durableId="1908303461">
    <w:abstractNumId w:val="4"/>
  </w:num>
  <w:num w:numId="6" w16cid:durableId="910844612">
    <w:abstractNumId w:val="12"/>
  </w:num>
  <w:num w:numId="7" w16cid:durableId="1498303621">
    <w:abstractNumId w:val="11"/>
  </w:num>
  <w:num w:numId="8" w16cid:durableId="1289580595">
    <w:abstractNumId w:val="10"/>
  </w:num>
  <w:num w:numId="9" w16cid:durableId="7562860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5347272">
    <w:abstractNumId w:val="13"/>
  </w:num>
  <w:num w:numId="11" w16cid:durableId="110631786">
    <w:abstractNumId w:val="8"/>
  </w:num>
  <w:num w:numId="12" w16cid:durableId="51972176">
    <w:abstractNumId w:val="3"/>
  </w:num>
  <w:num w:numId="13" w16cid:durableId="138697614">
    <w:abstractNumId w:val="2"/>
  </w:num>
  <w:num w:numId="14" w16cid:durableId="1034503611">
    <w:abstractNumId w:val="1"/>
  </w:num>
  <w:num w:numId="15" w16cid:durableId="794569115">
    <w:abstractNumId w:val="0"/>
  </w:num>
  <w:num w:numId="16" w16cid:durableId="492797522">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5129"/>
    <w:rsid w:val="002D78C9"/>
    <w:rsid w:val="002F663C"/>
    <w:rsid w:val="00304F14"/>
    <w:rsid w:val="003156C6"/>
    <w:rsid w:val="00327D40"/>
    <w:rsid w:val="00335575"/>
    <w:rsid w:val="003572B4"/>
    <w:rsid w:val="00370A55"/>
    <w:rsid w:val="00381A7D"/>
    <w:rsid w:val="003971FF"/>
    <w:rsid w:val="00397FF5"/>
    <w:rsid w:val="003D1B22"/>
    <w:rsid w:val="004244A9"/>
    <w:rsid w:val="00425DC5"/>
    <w:rsid w:val="004473C2"/>
    <w:rsid w:val="00465CCE"/>
    <w:rsid w:val="00467032"/>
    <w:rsid w:val="0046754A"/>
    <w:rsid w:val="00467A46"/>
    <w:rsid w:val="004A220F"/>
    <w:rsid w:val="004C3C59"/>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6541D"/>
    <w:rsid w:val="008739FD"/>
    <w:rsid w:val="00893E85"/>
    <w:rsid w:val="008A0701"/>
    <w:rsid w:val="008B1018"/>
    <w:rsid w:val="008C42D2"/>
    <w:rsid w:val="008C5423"/>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2DFD"/>
    <w:rsid w:val="00BB5622"/>
    <w:rsid w:val="00BD269D"/>
    <w:rsid w:val="00BE5468"/>
    <w:rsid w:val="00BF067B"/>
    <w:rsid w:val="00C048C2"/>
    <w:rsid w:val="00C11EAC"/>
    <w:rsid w:val="00C14444"/>
    <w:rsid w:val="00C15F6D"/>
    <w:rsid w:val="00C2459D"/>
    <w:rsid w:val="00C305D7"/>
    <w:rsid w:val="00C30F2A"/>
    <w:rsid w:val="00C425A5"/>
    <w:rsid w:val="00C43456"/>
    <w:rsid w:val="00C50BF8"/>
    <w:rsid w:val="00C65C0C"/>
    <w:rsid w:val="00C808FC"/>
    <w:rsid w:val="00C90A38"/>
    <w:rsid w:val="00C94EC2"/>
    <w:rsid w:val="00C96387"/>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14FEB"/>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0CEBB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legislation.gov.au/F2026L00797/latest/text"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673F3-2B45-44EF-820A-757B0E8060B2}">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243</Words>
  <Characters>1341</Characters>
  <Application>Microsoft Office Word</Application>
  <DocSecurity>0</DocSecurity>
  <Lines>47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2026-07-15T11:58:00Z</dcterms:created>
  <dcterms:modified xsi:type="dcterms:W3CDTF">2026-07-15T13:56:00Z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