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B4F11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91DC9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0C77F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5CB1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060B3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C81AF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FC0968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D013A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ECB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F9778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EBB16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4A8AD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2452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7C5A8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9225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2722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67D63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LED flat panel luminaires (HS code(s): 940542); (ICS code(s): 27.010)</w:t>
            </w:r>
          </w:p>
        </w:tc>
      </w:tr>
      <w:tr w14:paraId="1506AA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C2A0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AA13BF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Standards of the P.R.C., Minimum allowable values of energy efficiency and energy efficiency grades of LED flat panel luminaires; (6 page(s), in Chinese)</w:t>
            </w:r>
          </w:p>
          <w:p w:rsidR="000C3B6C" w:rsidRPr="000C3B6C" w:rsidP="002F6A28" w14:paraId="5687115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C77C4" w:rsidRPr="00CE6C29" w:rsidP="002F6A28" w14:paraId="16B0BB1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https://members.wto.org/crnattachments/2026/TBT/CHN/26_03587_00_x.pdf</w:t>
              </w:r>
            </w:hyperlink>
          </w:p>
        </w:tc>
      </w:tr>
      <w:tr w14:paraId="066153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C37E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5E8C6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values of energy efficiency, test methods and implementation date of this standard for LED flat panel luminaires.</w:t>
            </w:r>
          </w:p>
          <w:p w:rsidR="00FE448B" w:rsidRPr="00C379C8" w:rsidP="002F6A28" w14:paraId="5E22607B" w14:textId="77777777">
            <w:pPr>
              <w:spacing w:before="120" w:after="120"/>
            </w:pPr>
            <w:r w:rsidRPr="00C379C8">
              <w:t>This document applies to LED flat panel luminaires with LED light sources, a rated voltage of AC 250V and a rated frequency of 50 Hz (including LED light sources and control gears). The thickness of LED flat panel luminaire shell not exceed 85mm, excluding its external controlgear(s).</w:t>
            </w:r>
          </w:p>
          <w:p w:rsidR="00FE448B" w:rsidRPr="00C379C8" w:rsidP="002F6A28" w14:paraId="67DC381B" w14:textId="77777777">
            <w:pPr>
              <w:spacing w:before="120" w:after="120"/>
            </w:pPr>
            <w:r w:rsidRPr="00C379C8">
              <w:t>This document does not apply to LED flat panel luminaires with additional non-lighting power-consuming functions, with colorful light or those whose rated correlated color temperatures below 2700 K or above 6500 K, or with colors/patterns/ decorations on the continuous luminous surfaces.</w:t>
            </w:r>
          </w:p>
        </w:tc>
      </w:tr>
      <w:tr w14:paraId="45CE4A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CB55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95E0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</w:t>
            </w:r>
          </w:p>
        </w:tc>
      </w:tr>
      <w:tr w14:paraId="1DC206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61A3D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7B9FD7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3D5A68" w14:textId="77777777">
            <w:pPr>
              <w:spacing w:before="120" w:after="120"/>
            </w:pPr>
            <w:r w:rsidRPr="002F6A28">
              <w:t>-</w:t>
            </w:r>
          </w:p>
        </w:tc>
      </w:tr>
      <w:tr w14:paraId="2089DD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85D0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3AF6D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F852B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477E2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09C2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586492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BB1D4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September 2026</w:t>
            </w:r>
          </w:p>
          <w:p w:rsidR="000C3B6C" w:rsidRPr="00E3324D" w:rsidP="000C3B6C" w14:paraId="2023EA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CDC9C3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662B7B6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42E9C0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2B23B8DE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6410D3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4414C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DB699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93B7C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3C30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17C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3C66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3678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A467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G/TBT/N/CHN/2296</w:t>
    </w:r>
    <w:bookmarkEnd w:id="0"/>
  </w:p>
  <w:p w:rsidR="009239F7" w:rsidRPr="002F6A28" w:rsidP="009239F7" w14:paraId="321532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32FC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91578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288C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3FBB4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0014B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3FF98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9E001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7540B4" w14:textId="77777777">
          <w:pPr>
            <w:jc w:val="right"/>
            <w:rPr>
              <w:b/>
              <w:szCs w:val="16"/>
            </w:rPr>
          </w:pPr>
        </w:p>
      </w:tc>
    </w:tr>
    <w:tr w14:paraId="1ED53E3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549C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40354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G/TBT/N/CHN/2296</w:t>
          </w:r>
          <w:bookmarkEnd w:id="2"/>
        </w:p>
      </w:tc>
    </w:tr>
    <w:tr w14:paraId="788E64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C02F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E371B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July 2026</w:t>
          </w:r>
          <w:bookmarkEnd w:id="3"/>
          <w:bookmarkEnd w:id="4"/>
        </w:p>
      </w:tc>
    </w:tr>
    <w:tr w14:paraId="496ED95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A3257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2E229E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6F9C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95991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1E7B5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2D725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9335847">
    <w:abstractNumId w:val="9"/>
  </w:num>
  <w:num w:numId="2" w16cid:durableId="1706446033">
    <w:abstractNumId w:val="7"/>
  </w:num>
  <w:num w:numId="3" w16cid:durableId="1771850532">
    <w:abstractNumId w:val="6"/>
  </w:num>
  <w:num w:numId="4" w16cid:durableId="312103726">
    <w:abstractNumId w:val="5"/>
  </w:num>
  <w:num w:numId="5" w16cid:durableId="1042755077">
    <w:abstractNumId w:val="4"/>
  </w:num>
  <w:num w:numId="6" w16cid:durableId="1900360531">
    <w:abstractNumId w:val="12"/>
  </w:num>
  <w:num w:numId="7" w16cid:durableId="924850090">
    <w:abstractNumId w:val="11"/>
  </w:num>
  <w:num w:numId="8" w16cid:durableId="1431005302">
    <w:abstractNumId w:val="10"/>
  </w:num>
  <w:num w:numId="9" w16cid:durableId="8259785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586639">
    <w:abstractNumId w:val="13"/>
  </w:num>
  <w:num w:numId="11" w16cid:durableId="714626042">
    <w:abstractNumId w:val="8"/>
  </w:num>
  <w:num w:numId="12" w16cid:durableId="1265303953">
    <w:abstractNumId w:val="3"/>
  </w:num>
  <w:num w:numId="13" w16cid:durableId="1169759237">
    <w:abstractNumId w:val="2"/>
  </w:num>
  <w:num w:numId="14" w16cid:durableId="305857644">
    <w:abstractNumId w:val="1"/>
  </w:num>
  <w:num w:numId="15" w16cid:durableId="52659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6E6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29A6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7436"/>
    <w:rsid w:val="00643C1F"/>
    <w:rsid w:val="00655881"/>
    <w:rsid w:val="00655C0F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77C4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5574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2876"/>
    <w:rsid w:val="00DA20BD"/>
    <w:rsid w:val="00DB13FE"/>
    <w:rsid w:val="00DD1879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4BA3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01C997-4D3E-45E9-856E-E50E4D09DB2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2026-07-13T10:36:00Z</dcterms:created>
  <dcterms:modified xsi:type="dcterms:W3CDTF">2026-07-13T10:46:00Z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