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17F6D77" w14:textId="77777777">
      <w:pPr>
        <w:pStyle w:val="Title"/>
        <w:rPr>
          <w:caps w:val="0"/>
          <w:kern w:val="0"/>
        </w:rPr>
      </w:pPr>
      <w:r w:rsidRPr="002F6A28">
        <w:rPr>
          <w:caps w:val="0"/>
          <w:kern w:val="0"/>
        </w:rPr>
        <w:t>NOTIFICATION</w:t>
      </w:r>
    </w:p>
    <w:p w:rsidR="009239F7" w:rsidRPr="002F6A28" w:rsidP="002F6A28" w14:paraId="1097315F" w14:textId="77777777">
      <w:pPr>
        <w:jc w:val="center"/>
      </w:pPr>
      <w:r w:rsidRPr="002F6A28">
        <w:t>The following notification is being circulated in accordance with Article 10.6</w:t>
      </w:r>
    </w:p>
    <w:p w:rsidR="009239F7" w:rsidRPr="002F6A28" w:rsidP="002F6A28" w14:paraId="134DB367"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9CBCC24" w14:textId="77777777" w:rsidTr="00DB13FE">
        <w:tblPrEx>
          <w:tblW w:w="5000" w:type="pct"/>
          <w:tblLayout w:type="fixed"/>
          <w:tblLook w:val="0000"/>
        </w:tblPrEx>
        <w:tc>
          <w:tcPr>
            <w:tcW w:w="607" w:type="dxa"/>
            <w:tcBorders>
              <w:top w:val="double" w:sz="4" w:space="0" w:color="auto"/>
            </w:tcBorders>
          </w:tcPr>
          <w:p w:rsidR="00F85C99" w:rsidRPr="002F6A28" w:rsidP="002F6A28" w14:paraId="26E823A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2AC02AA" w14:textId="77777777">
            <w:pPr>
              <w:spacing w:before="120" w:after="120"/>
            </w:pPr>
            <w:r w:rsidRPr="002F6A28">
              <w:rPr>
                <w:b/>
              </w:rPr>
              <w:t>Notifying Member:</w:t>
            </w:r>
            <w:r w:rsidRPr="00C92678" w:rsidR="00EE3A11">
              <w:t xml:space="preserve"> </w:t>
            </w:r>
            <w:r w:rsidRPr="00C92678" w:rsidR="00EE3A11">
              <w:rPr>
                <w:u w:val="single"/>
              </w:rPr>
              <w:t>CHINA</w:t>
            </w:r>
          </w:p>
          <w:p w:rsidR="00F85C99" w:rsidRPr="002F6A28" w:rsidP="002F6A28" w14:paraId="0BEEF8C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CA92C2A" w14:textId="77777777" w:rsidTr="00DB13FE">
        <w:tblPrEx>
          <w:tblW w:w="5000" w:type="pct"/>
          <w:tblLayout w:type="fixed"/>
          <w:tblLook w:val="0000"/>
        </w:tblPrEx>
        <w:tc>
          <w:tcPr>
            <w:tcW w:w="607" w:type="dxa"/>
          </w:tcPr>
          <w:p w:rsidR="00F85C99" w:rsidRPr="002F6A28" w:rsidP="002F6A28" w14:paraId="4A636658" w14:textId="77777777">
            <w:pPr>
              <w:spacing w:before="120" w:after="120"/>
              <w:jc w:val="left"/>
            </w:pPr>
            <w:r w:rsidRPr="002F6A28">
              <w:rPr>
                <w:b/>
              </w:rPr>
              <w:t>2.</w:t>
            </w:r>
          </w:p>
        </w:tc>
        <w:tc>
          <w:tcPr>
            <w:tcW w:w="8373" w:type="dxa"/>
          </w:tcPr>
          <w:p w:rsidR="00F85C99" w:rsidRPr="002F6A28" w:rsidP="000C3B6C" w14:paraId="625A1748" w14:textId="77777777">
            <w:pPr>
              <w:spacing w:before="120" w:after="120"/>
            </w:pPr>
            <w:r w:rsidRPr="002F6A28">
              <w:rPr>
                <w:b/>
              </w:rPr>
              <w:t>Agency responsible:</w:t>
            </w:r>
            <w:r w:rsidRPr="00C379C8" w:rsidR="00EE3A11">
              <w:t xml:space="preserve"> </w:t>
            </w:r>
          </w:p>
          <w:p w:rsidR="00EE3A11" w:rsidRPr="00C379C8" w:rsidP="000C3B6C" w14:paraId="353C12C7" w14:textId="77777777">
            <w:pPr>
              <w:spacing w:after="120"/>
            </w:pPr>
            <w:r w:rsidRPr="00C379C8">
              <w:t>State Administration for Market Regulation (Standardization Administration of the P.R.C.)</w:t>
            </w:r>
          </w:p>
        </w:tc>
      </w:tr>
      <w:tr w14:paraId="57262F4C" w14:textId="77777777" w:rsidTr="00DB13FE">
        <w:tblPrEx>
          <w:tblW w:w="5000" w:type="pct"/>
          <w:tblLayout w:type="fixed"/>
          <w:tblLook w:val="0000"/>
        </w:tblPrEx>
        <w:tc>
          <w:tcPr>
            <w:tcW w:w="607" w:type="dxa"/>
          </w:tcPr>
          <w:p w:rsidR="00F85C99" w:rsidRPr="002F6A28" w:rsidP="002F6A28" w14:paraId="61103939" w14:textId="77777777">
            <w:pPr>
              <w:spacing w:before="120" w:after="120"/>
              <w:jc w:val="left"/>
              <w:rPr>
                <w:b/>
              </w:rPr>
            </w:pPr>
            <w:r w:rsidRPr="002F6A28">
              <w:rPr>
                <w:b/>
              </w:rPr>
              <w:t>3.</w:t>
            </w:r>
          </w:p>
        </w:tc>
        <w:tc>
          <w:tcPr>
            <w:tcW w:w="8373" w:type="dxa"/>
          </w:tcPr>
          <w:p w:rsidR="00F85C99" w:rsidRPr="0058336F" w:rsidP="002F6A28" w14:paraId="4670241C"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A371D18" w14:textId="77777777" w:rsidTr="00DB13FE">
        <w:tblPrEx>
          <w:tblW w:w="5000" w:type="pct"/>
          <w:tblLayout w:type="fixed"/>
          <w:tblLook w:val="0000"/>
        </w:tblPrEx>
        <w:tc>
          <w:tcPr>
            <w:tcW w:w="607" w:type="dxa"/>
          </w:tcPr>
          <w:p w:rsidR="00F85C99" w:rsidRPr="002F6A28" w:rsidP="002F6A28" w14:paraId="6EF14A60" w14:textId="77777777">
            <w:pPr>
              <w:spacing w:before="120" w:after="120"/>
              <w:jc w:val="left"/>
            </w:pPr>
            <w:r w:rsidRPr="002F6A28">
              <w:rPr>
                <w:b/>
              </w:rPr>
              <w:t>4.</w:t>
            </w:r>
          </w:p>
        </w:tc>
        <w:tc>
          <w:tcPr>
            <w:tcW w:w="8373" w:type="dxa"/>
          </w:tcPr>
          <w:p w:rsidR="00F85C99" w:rsidRPr="002F6A28" w:rsidP="002F6A28" w14:paraId="39BF47E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Arc-resistant hood, arc-resistant face shield (HS code(s): 392690; 611780; 650610); (ICS code(s): 13.340.20)</w:t>
            </w:r>
          </w:p>
        </w:tc>
      </w:tr>
      <w:tr w14:paraId="187FCFFA" w14:textId="77777777" w:rsidTr="00DB13FE">
        <w:tblPrEx>
          <w:tblW w:w="5000" w:type="pct"/>
          <w:tblLayout w:type="fixed"/>
          <w:tblLook w:val="0000"/>
        </w:tblPrEx>
        <w:tc>
          <w:tcPr>
            <w:tcW w:w="607" w:type="dxa"/>
          </w:tcPr>
          <w:p w:rsidR="00F85C99" w:rsidRPr="002F6A28" w:rsidP="002F6A28" w14:paraId="2F64254B" w14:textId="77777777">
            <w:pPr>
              <w:spacing w:before="120" w:after="120"/>
              <w:jc w:val="left"/>
            </w:pPr>
            <w:r w:rsidRPr="002F6A28">
              <w:rPr>
                <w:b/>
              </w:rPr>
              <w:t>5.</w:t>
            </w:r>
          </w:p>
        </w:tc>
        <w:tc>
          <w:tcPr>
            <w:tcW w:w="8373" w:type="dxa"/>
          </w:tcPr>
          <w:p w:rsidR="00F85C99" w:rsidP="002F6A28" w14:paraId="2FF78696"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National Standard of the P.R.C.,Personal protective equipment — Arc-resistant equipment — Part 1: Hood and face shield; (20 page(s), in Chinese)</w:t>
            </w:r>
          </w:p>
          <w:p w:rsidR="000C3B6C" w:rsidRPr="000C3B6C" w:rsidP="002F6A28" w14:paraId="45F3084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3317BC" w:rsidRPr="00CE6C29" w:rsidP="002F6A28" w14:paraId="17905E56"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https://members.wto.org/crnattachments/2026/TBT/CHN/26_03571_00_x.pdf</w:t>
              </w:r>
            </w:hyperlink>
          </w:p>
        </w:tc>
      </w:tr>
      <w:tr w14:paraId="09EDE836" w14:textId="77777777" w:rsidTr="00DB13FE">
        <w:tblPrEx>
          <w:tblW w:w="5000" w:type="pct"/>
          <w:tblLayout w:type="fixed"/>
          <w:tblLook w:val="0000"/>
        </w:tblPrEx>
        <w:tc>
          <w:tcPr>
            <w:tcW w:w="607" w:type="dxa"/>
          </w:tcPr>
          <w:p w:rsidR="00F85C99" w:rsidRPr="002F6A28" w:rsidP="002F6A28" w14:paraId="7A5A6F47" w14:textId="77777777">
            <w:pPr>
              <w:spacing w:before="120" w:after="120"/>
              <w:jc w:val="left"/>
              <w:rPr>
                <w:b/>
              </w:rPr>
            </w:pPr>
            <w:r w:rsidRPr="002F6A28">
              <w:rPr>
                <w:b/>
              </w:rPr>
              <w:t>6.</w:t>
            </w:r>
          </w:p>
        </w:tc>
        <w:tc>
          <w:tcPr>
            <w:tcW w:w="8373" w:type="dxa"/>
          </w:tcPr>
          <w:p w:rsidR="00F85C99" w:rsidRPr="002F6A28" w:rsidP="002F6A28" w14:paraId="7A6BDF3D" w14:textId="77777777">
            <w:pPr>
              <w:spacing w:before="120" w:after="120"/>
              <w:rPr>
                <w:b/>
              </w:rPr>
            </w:pPr>
            <w:r w:rsidRPr="002F6A28">
              <w:rPr>
                <w:b/>
              </w:rPr>
              <w:t>Description of content:</w:t>
            </w:r>
            <w:r w:rsidRPr="00C379C8" w:rsidR="00FE448B">
              <w:t xml:space="preserve"> This document specifies the technical requirements, marking and packaging for arc-resistant hoods, face shields and personal protective equipment for eyes, face and head used in electrical work and relevant workplaces, and describes the test methods.</w:t>
            </w:r>
          </w:p>
          <w:p w:rsidR="00FE448B" w:rsidRPr="00C379C8" w:rsidP="002F6A28" w14:paraId="17602F75" w14:textId="77777777">
            <w:pPr>
              <w:spacing w:before="120" w:after="120"/>
            </w:pPr>
            <w:r w:rsidRPr="00C379C8">
              <w:t>This document applies only to protective hoods, face shields and related personal protective equipment for eyes, face and head against instantaneous electric arc energy and resultant thermal injuries in electrical work and relevant workplaces.</w:t>
            </w:r>
          </w:p>
          <w:p w:rsidR="00FE448B" w:rsidRPr="00C379C8" w:rsidP="002F6A28" w14:paraId="60095E90" w14:textId="77777777">
            <w:pPr>
              <w:spacing w:before="120" w:after="120"/>
            </w:pPr>
            <w:r w:rsidRPr="00C379C8">
              <w:t>This document does not apply to protective equipment for arc welding operations (e.g., arc welding, plasma welding).</w:t>
            </w:r>
          </w:p>
          <w:p w:rsidR="00FE448B" w:rsidRPr="00C379C8" w:rsidP="002F6A28" w14:paraId="627DA9F4" w14:textId="77777777">
            <w:pPr>
              <w:spacing w:before="120" w:after="120"/>
            </w:pPr>
            <w:r w:rsidRPr="00C379C8">
              <w:t>This document does not cover other personal arc-resistant articles such as arc-resistant clothing, arc-resistant gloves and arc-resistant overshoes.</w:t>
            </w:r>
          </w:p>
        </w:tc>
      </w:tr>
      <w:tr w14:paraId="58AAC3EA" w14:textId="77777777" w:rsidTr="00DB13FE">
        <w:tblPrEx>
          <w:tblW w:w="5000" w:type="pct"/>
          <w:tblLayout w:type="fixed"/>
          <w:tblLook w:val="0000"/>
        </w:tblPrEx>
        <w:tc>
          <w:tcPr>
            <w:tcW w:w="607" w:type="dxa"/>
          </w:tcPr>
          <w:p w:rsidR="00F85C99" w:rsidRPr="002F6A28" w:rsidP="002F6A28" w14:paraId="06F208AF" w14:textId="77777777">
            <w:pPr>
              <w:spacing w:before="120" w:after="120"/>
              <w:jc w:val="left"/>
              <w:rPr>
                <w:b/>
              </w:rPr>
            </w:pPr>
            <w:r w:rsidRPr="002F6A28">
              <w:rPr>
                <w:b/>
              </w:rPr>
              <w:t>7.</w:t>
            </w:r>
          </w:p>
        </w:tc>
        <w:tc>
          <w:tcPr>
            <w:tcW w:w="8373" w:type="dxa"/>
          </w:tcPr>
          <w:p w:rsidR="00F85C99" w:rsidRPr="002F6A28" w:rsidP="002F6A28" w14:paraId="0E43C35F"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402E101F" w14:textId="77777777" w:rsidTr="00DB13FE">
        <w:tblPrEx>
          <w:tblW w:w="5000" w:type="pct"/>
          <w:tblLayout w:type="fixed"/>
          <w:tblLook w:val="0000"/>
        </w:tblPrEx>
        <w:tc>
          <w:tcPr>
            <w:tcW w:w="607" w:type="dxa"/>
          </w:tcPr>
          <w:p w:rsidR="00F85C99" w:rsidRPr="002F6A28" w:rsidP="009E75ED" w14:paraId="2A2ACEE3" w14:textId="77777777">
            <w:pPr>
              <w:spacing w:before="120" w:after="120"/>
              <w:jc w:val="left"/>
              <w:rPr>
                <w:b/>
              </w:rPr>
            </w:pPr>
            <w:r w:rsidRPr="002F6A28">
              <w:rPr>
                <w:b/>
              </w:rPr>
              <w:t>8.</w:t>
            </w:r>
          </w:p>
        </w:tc>
        <w:tc>
          <w:tcPr>
            <w:tcW w:w="8373" w:type="dxa"/>
          </w:tcPr>
          <w:p w:rsidR="000C3B6C" w:rsidRPr="00EC00D2" w:rsidP="007F13E8" w14:paraId="474F9D00" w14:textId="77777777">
            <w:pPr>
              <w:spacing w:before="120" w:after="120"/>
              <w:rPr>
                <w:bCs/>
              </w:rPr>
            </w:pPr>
            <w:r w:rsidRPr="002F6A28">
              <w:rPr>
                <w:b/>
              </w:rPr>
              <w:t>Relevant documents:</w:t>
            </w:r>
            <w:r w:rsidRPr="002F6A28" w:rsidR="00EE3A11">
              <w:t xml:space="preserve"> </w:t>
            </w:r>
          </w:p>
          <w:p w:rsidR="00EE3A11" w:rsidRPr="002F6A28" w:rsidP="007F13E8" w14:paraId="5446EE3A" w14:textId="77777777">
            <w:pPr>
              <w:spacing w:before="120" w:after="120"/>
            </w:pPr>
            <w:r w:rsidRPr="002F6A28">
              <w:t>-</w:t>
            </w:r>
          </w:p>
        </w:tc>
      </w:tr>
      <w:tr w14:paraId="336B93D4" w14:textId="77777777" w:rsidTr="00DB13FE">
        <w:tblPrEx>
          <w:tblW w:w="5000" w:type="pct"/>
          <w:tblLayout w:type="fixed"/>
          <w:tblLook w:val="0000"/>
        </w:tblPrEx>
        <w:tc>
          <w:tcPr>
            <w:tcW w:w="607" w:type="dxa"/>
          </w:tcPr>
          <w:p w:rsidR="00EE3A11" w:rsidRPr="002F6A28" w:rsidP="002F6A28" w14:paraId="422D4210" w14:textId="77777777">
            <w:pPr>
              <w:spacing w:before="120" w:after="120"/>
              <w:jc w:val="left"/>
              <w:rPr>
                <w:b/>
              </w:rPr>
            </w:pPr>
            <w:r w:rsidRPr="002F6A28">
              <w:rPr>
                <w:b/>
              </w:rPr>
              <w:t>9.</w:t>
            </w:r>
          </w:p>
        </w:tc>
        <w:tc>
          <w:tcPr>
            <w:tcW w:w="8373" w:type="dxa"/>
          </w:tcPr>
          <w:p w:rsidR="00EE3A11" w:rsidRPr="002F6A28" w:rsidP="008953C4" w14:paraId="5D4C409E" w14:textId="77777777">
            <w:pPr>
              <w:spacing w:before="120" w:after="120"/>
            </w:pPr>
            <w:r w:rsidRPr="002F6A28">
              <w:rPr>
                <w:b/>
              </w:rPr>
              <w:t>Proposed date of adoption:</w:t>
            </w:r>
            <w:r w:rsidRPr="00C379C8">
              <w:t xml:space="preserve"> To be determined</w:t>
            </w:r>
          </w:p>
          <w:p w:rsidR="00EE3A11" w:rsidRPr="002F6A28" w:rsidP="008953C4" w14:paraId="5157E150" w14:textId="77777777">
            <w:pPr>
              <w:spacing w:after="120"/>
            </w:pPr>
            <w:r w:rsidRPr="002F6A28">
              <w:rPr>
                <w:b/>
              </w:rPr>
              <w:t>Proposed date of entry into force:</w:t>
            </w:r>
            <w:r w:rsidRPr="00C379C8">
              <w:t xml:space="preserve"> </w:t>
            </w:r>
            <w:r w:rsidRPr="00C379C8">
              <w:t>1 January 2028</w:t>
            </w:r>
          </w:p>
        </w:tc>
      </w:tr>
      <w:tr w14:paraId="40143845" w14:textId="77777777" w:rsidTr="00DB13FE">
        <w:tblPrEx>
          <w:tblW w:w="5000" w:type="pct"/>
          <w:tblLayout w:type="fixed"/>
          <w:tblLook w:val="0000"/>
        </w:tblPrEx>
        <w:tc>
          <w:tcPr>
            <w:tcW w:w="607" w:type="dxa"/>
            <w:tcBorders>
              <w:bottom w:val="double" w:sz="4" w:space="0" w:color="auto"/>
            </w:tcBorders>
          </w:tcPr>
          <w:p w:rsidR="00F85C99" w:rsidRPr="002F6A28" w:rsidP="002F6A28" w14:paraId="4112F6B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F8FCE5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AEC46E9" w14:textId="77777777">
            <w:pPr>
              <w:spacing w:before="120" w:after="120"/>
              <w:rPr>
                <w:bCs/>
              </w:rPr>
            </w:pPr>
            <w:r w:rsidRPr="002F6A28">
              <w:rPr>
                <w:b/>
              </w:rPr>
              <w:t>Final date for comments:</w:t>
            </w:r>
            <w:r w:rsidRPr="00C379C8" w:rsidR="00EE3A11">
              <w:t xml:space="preserve"> 8 September 2026</w:t>
            </w:r>
          </w:p>
          <w:p w:rsidR="000C3B6C" w:rsidRPr="00E3324D" w:rsidP="000C3B6C" w14:paraId="756927E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E2D42F4"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96E69BA" w14:textId="77777777">
            <w:r w:rsidRPr="00CE6C29">
              <w:t>WTO/TBT National Notification and Enquiry Center of the People's Republic of China</w:t>
            </w:r>
          </w:p>
          <w:p w:rsidR="00CE6C29" w:rsidRPr="00CE6C29" w:rsidP="000C3B6C" w14:paraId="6BDACB4D" w14:textId="77777777">
            <w:r w:rsidRPr="00CE6C29">
              <w:t>Tel</w:t>
            </w:r>
            <w:r w:rsidRPr="00CE6C29">
              <w:rPr>
                <w:rFonts w:ascii="MS Mincho" w:eastAsia="MS Mincho" w:hAnsi="MS Mincho" w:cs="MS Mincho"/>
              </w:rPr>
              <w:t>：</w:t>
            </w:r>
            <w:r w:rsidRPr="00CE6C29">
              <w:t>+86 10 57954633/ 57954642</w:t>
            </w:r>
          </w:p>
          <w:p w:rsidR="00CE6C29" w:rsidRPr="00CE6C29" w:rsidP="000C3B6C" w14:paraId="43B634CB" w14:textId="77777777">
            <w:pPr>
              <w:spacing w:after="120"/>
            </w:pPr>
            <w:r w:rsidRPr="00CE6C29">
              <w:t xml:space="preserve">E_mail: </w:t>
            </w:r>
            <w:hyperlink r:id="rId7" w:history="1">
              <w:r w:rsidRPr="00CE6C29">
                <w:rPr>
                  <w:color w:val="0000FF"/>
                  <w:u w:val="single"/>
                </w:rPr>
                <w:t>tbt@customs.gov.cn</w:t>
              </w:r>
            </w:hyperlink>
          </w:p>
        </w:tc>
      </w:tr>
    </w:tbl>
    <w:p w:rsidR="00EE3A11" w:rsidRPr="002F6A28" w:rsidP="00887259" w14:paraId="62BF97D0"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89783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EA0D0C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B742FB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504B04" w14:textId="77777777">
    <w:pPr>
      <w:pStyle w:val="Header"/>
      <w:pBdr>
        <w:bottom w:val="single" w:sz="4" w:space="1" w:color="auto"/>
      </w:pBdr>
      <w:tabs>
        <w:tab w:val="clear" w:pos="4513"/>
        <w:tab w:val="clear" w:pos="9027"/>
      </w:tabs>
      <w:jc w:val="center"/>
    </w:pPr>
    <w:r w:rsidRPr="002F6A28">
      <w:t>tbtSymbol</w:t>
    </w:r>
  </w:p>
  <w:p w:rsidR="009239F7" w:rsidRPr="002F6A28" w:rsidP="009239F7" w14:paraId="045ACCE5" w14:textId="77777777">
    <w:pPr>
      <w:pStyle w:val="Header"/>
      <w:pBdr>
        <w:bottom w:val="single" w:sz="4" w:space="1" w:color="auto"/>
      </w:pBdr>
      <w:tabs>
        <w:tab w:val="clear" w:pos="4513"/>
        <w:tab w:val="clear" w:pos="9027"/>
      </w:tabs>
      <w:jc w:val="center"/>
    </w:pPr>
  </w:p>
  <w:p w:rsidR="009239F7" w:rsidRPr="002F6A28" w:rsidP="009239F7" w14:paraId="2A732B0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F45BFF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06B2EC" w14:textId="77777777">
    <w:pPr>
      <w:pStyle w:val="Header"/>
      <w:pBdr>
        <w:bottom w:val="single" w:sz="4" w:space="1" w:color="auto"/>
      </w:pBdr>
      <w:tabs>
        <w:tab w:val="clear" w:pos="4513"/>
        <w:tab w:val="clear" w:pos="9027"/>
      </w:tabs>
      <w:jc w:val="center"/>
    </w:pPr>
    <w:bookmarkStart w:id="0" w:name="spsSymbolHeader"/>
    <w:r w:rsidRPr="002F6A28">
      <w:t>G/TBT/N/CHN/2281</w:t>
    </w:r>
    <w:bookmarkEnd w:id="0"/>
  </w:p>
  <w:p w:rsidR="009239F7" w:rsidRPr="002F6A28" w:rsidP="009239F7" w14:paraId="200AE03A" w14:textId="77777777">
    <w:pPr>
      <w:pStyle w:val="Header"/>
      <w:pBdr>
        <w:bottom w:val="single" w:sz="4" w:space="1" w:color="auto"/>
      </w:pBdr>
      <w:tabs>
        <w:tab w:val="clear" w:pos="4513"/>
        <w:tab w:val="clear" w:pos="9027"/>
      </w:tabs>
      <w:jc w:val="center"/>
    </w:pPr>
  </w:p>
  <w:p w:rsidR="009239F7" w:rsidRPr="002F6A28" w:rsidP="009239F7" w14:paraId="5C48D86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1A2BE4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4F461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F98040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5DF871C" w14:textId="77777777">
          <w:pPr>
            <w:jc w:val="right"/>
            <w:rPr>
              <w:b/>
              <w:color w:val="FF0000"/>
              <w:szCs w:val="16"/>
            </w:rPr>
          </w:pPr>
        </w:p>
      </w:tc>
    </w:tr>
    <w:bookmarkEnd w:id="1"/>
    <w:tr w14:paraId="49A72FE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B3FCE9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9E6786F" w14:textId="77777777">
          <w:pPr>
            <w:jc w:val="right"/>
            <w:rPr>
              <w:b/>
              <w:szCs w:val="16"/>
            </w:rPr>
          </w:pPr>
        </w:p>
      </w:tc>
    </w:tr>
    <w:tr w14:paraId="291B5B7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DE4F11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3016F65" w14:textId="77777777">
          <w:pPr>
            <w:jc w:val="right"/>
            <w:rPr>
              <w:b/>
              <w:szCs w:val="16"/>
            </w:rPr>
          </w:pPr>
          <w:bookmarkStart w:id="2" w:name="bmkSymbols"/>
          <w:r w:rsidRPr="002F6A28">
            <w:rPr>
              <w:b/>
              <w:szCs w:val="16"/>
            </w:rPr>
            <w:t>G/TBT/N/CHN/2281</w:t>
          </w:r>
          <w:bookmarkEnd w:id="2"/>
        </w:p>
      </w:tc>
    </w:tr>
    <w:tr w14:paraId="7355D97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98FF185" w14:textId="77777777"/>
      </w:tc>
      <w:tc>
        <w:tcPr>
          <w:tcW w:w="5448" w:type="dxa"/>
          <w:gridSpan w:val="2"/>
          <w:shd w:val="clear" w:color="auto" w:fill="FFFFFF"/>
          <w:tcMar>
            <w:left w:w="108" w:type="dxa"/>
            <w:right w:w="108" w:type="dxa"/>
          </w:tcMar>
          <w:vAlign w:val="center"/>
        </w:tcPr>
        <w:p w:rsidR="00ED54E0" w:rsidRPr="009239F7" w:rsidP="00B801E9" w14:paraId="42312B45" w14:textId="77777777">
          <w:pPr>
            <w:jc w:val="right"/>
            <w:rPr>
              <w:szCs w:val="16"/>
            </w:rPr>
          </w:pPr>
          <w:bookmarkStart w:id="3" w:name="spsDateDistribution"/>
          <w:bookmarkStart w:id="4" w:name="bmkDate"/>
          <w:r w:rsidRPr="009239F7">
            <w:rPr>
              <w:szCs w:val="16"/>
            </w:rPr>
            <w:t>10 July 2026</w:t>
          </w:r>
          <w:bookmarkEnd w:id="3"/>
          <w:bookmarkEnd w:id="4"/>
        </w:p>
      </w:tc>
    </w:tr>
    <w:tr w14:paraId="03AD64D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F85B866" w14:textId="77777777">
          <w:pPr>
            <w:jc w:val="left"/>
            <w:rPr>
              <w:b/>
            </w:rPr>
          </w:pPr>
          <w:bookmarkStart w:id="5" w:name="bmkSerial"/>
          <w:r>
            <w:rPr>
              <w:rFonts w:ascii="Verdana" w:eastAsia="Verdana" w:hAnsi="Verdana" w:cs="Verdana"/>
              <w:b w:val="0"/>
              <w:color w:val="FF0000"/>
              <w:sz w:val="18"/>
            </w:rPr>
            <w:t>(26-4949)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800043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34A986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E01E61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9E5E33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7FC5CF6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22784511">
    <w:abstractNumId w:val="9"/>
  </w:num>
  <w:num w:numId="2" w16cid:durableId="472915981">
    <w:abstractNumId w:val="7"/>
  </w:num>
  <w:num w:numId="3" w16cid:durableId="743723227">
    <w:abstractNumId w:val="6"/>
  </w:num>
  <w:num w:numId="4" w16cid:durableId="1594389108">
    <w:abstractNumId w:val="5"/>
  </w:num>
  <w:num w:numId="5" w16cid:durableId="136804135">
    <w:abstractNumId w:val="4"/>
  </w:num>
  <w:num w:numId="6" w16cid:durableId="1120803007">
    <w:abstractNumId w:val="12"/>
  </w:num>
  <w:num w:numId="7" w16cid:durableId="1911578086">
    <w:abstractNumId w:val="11"/>
  </w:num>
  <w:num w:numId="8" w16cid:durableId="807209175">
    <w:abstractNumId w:val="10"/>
  </w:num>
  <w:num w:numId="9" w16cid:durableId="501504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8165122">
    <w:abstractNumId w:val="13"/>
  </w:num>
  <w:num w:numId="11" w16cid:durableId="967979185">
    <w:abstractNumId w:val="8"/>
  </w:num>
  <w:num w:numId="12" w16cid:durableId="1447384255">
    <w:abstractNumId w:val="3"/>
  </w:num>
  <w:num w:numId="13" w16cid:durableId="2099447789">
    <w:abstractNumId w:val="2"/>
  </w:num>
  <w:num w:numId="14" w16cid:durableId="1371613023">
    <w:abstractNumId w:val="1"/>
  </w:num>
  <w:num w:numId="15" w16cid:durableId="1220049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A0EE3"/>
    <w:rsid w:val="002C23DE"/>
    <w:rsid w:val="002D21E3"/>
    <w:rsid w:val="002E174F"/>
    <w:rsid w:val="002F6A28"/>
    <w:rsid w:val="00303D9D"/>
    <w:rsid w:val="00304AAE"/>
    <w:rsid w:val="00305616"/>
    <w:rsid w:val="003124EC"/>
    <w:rsid w:val="00320A1B"/>
    <w:rsid w:val="00330B7F"/>
    <w:rsid w:val="003317BC"/>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1105"/>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B98"/>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177C1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CHN/26_03571_00_x.pdf" TargetMode="External" /><Relationship Id="rId7" Type="http://schemas.openxmlformats.org/officeDocument/2006/relationships/hyperlink" Target="mailto:tbt@customs.gov.c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68C2436-E69F-4602-829F-4A340A36E03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2026-07-10T09:20:00Z</dcterms:created>
  <dcterms:modified xsi:type="dcterms:W3CDTF">2026-07-10T09:20:00Z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