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8B04F2" w14:textId="77777777">
      <w:pPr>
        <w:pStyle w:val="Title"/>
        <w:rPr>
          <w:caps w:val="0"/>
          <w:kern w:val="0"/>
        </w:rPr>
      </w:pPr>
      <w:r w:rsidRPr="002F6A28">
        <w:rPr>
          <w:caps w:val="0"/>
          <w:kern w:val="0"/>
        </w:rPr>
        <w:t>NOTIFICATION</w:t>
      </w:r>
    </w:p>
    <w:p w:rsidR="009239F7" w:rsidRPr="002F6A28" w:rsidP="002F6A28" w14:paraId="54498F34" w14:textId="77777777">
      <w:pPr>
        <w:jc w:val="center"/>
      </w:pPr>
      <w:r w:rsidRPr="002F6A28">
        <w:t>The following notification is being circulated in accordance with Article 10.6</w:t>
      </w:r>
    </w:p>
    <w:p w:rsidR="009239F7" w:rsidRPr="002F6A28" w:rsidP="002F6A28" w14:paraId="2507AF2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1ABDDC" w14:textId="77777777" w:rsidTr="00DB13FE">
        <w:tblPrEx>
          <w:tblW w:w="5000" w:type="pct"/>
          <w:tblLayout w:type="fixed"/>
          <w:tblLook w:val="0000"/>
        </w:tblPrEx>
        <w:tc>
          <w:tcPr>
            <w:tcW w:w="607" w:type="dxa"/>
            <w:tcBorders>
              <w:top w:val="double" w:sz="4" w:space="0" w:color="auto"/>
            </w:tcBorders>
          </w:tcPr>
          <w:p w:rsidR="00F85C99" w:rsidRPr="002F6A28" w:rsidP="002F6A28" w14:paraId="32D86A2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36C357A"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594C59B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E6EEFC0" w14:textId="77777777" w:rsidTr="00DB13FE">
        <w:tblPrEx>
          <w:tblW w:w="5000" w:type="pct"/>
          <w:tblLayout w:type="fixed"/>
          <w:tblLook w:val="0000"/>
        </w:tblPrEx>
        <w:tc>
          <w:tcPr>
            <w:tcW w:w="607" w:type="dxa"/>
          </w:tcPr>
          <w:p w:rsidR="00F85C99" w:rsidRPr="002F6A28" w:rsidP="002F6A28" w14:paraId="59F28ED7" w14:textId="77777777">
            <w:pPr>
              <w:spacing w:before="120" w:after="120"/>
              <w:jc w:val="left"/>
            </w:pPr>
            <w:r w:rsidRPr="002F6A28">
              <w:rPr>
                <w:b/>
              </w:rPr>
              <w:t>2.</w:t>
            </w:r>
          </w:p>
        </w:tc>
        <w:tc>
          <w:tcPr>
            <w:tcW w:w="8373" w:type="dxa"/>
          </w:tcPr>
          <w:p w:rsidR="00F85C99" w:rsidRPr="002F6A28" w:rsidP="000C3B6C" w14:paraId="495EB9DA" w14:textId="77777777">
            <w:pPr>
              <w:spacing w:before="120" w:after="120"/>
            </w:pPr>
            <w:r w:rsidRPr="002F6A28">
              <w:rPr>
                <w:b/>
              </w:rPr>
              <w:t>Agency responsible:</w:t>
            </w:r>
            <w:r w:rsidRPr="00C379C8" w:rsidR="00EE3A11">
              <w:t xml:space="preserve"> </w:t>
            </w:r>
          </w:p>
          <w:p w:rsidR="00EE3A11" w:rsidRPr="00C379C8" w:rsidP="000C3B6C" w14:paraId="520CC1AD" w14:textId="77777777">
            <w:pPr>
              <w:spacing w:after="120"/>
            </w:pPr>
            <w:r w:rsidRPr="00C379C8">
              <w:t>Ministry of Health of Ukraine</w:t>
            </w:r>
          </w:p>
        </w:tc>
      </w:tr>
      <w:tr w14:paraId="7D479EAE" w14:textId="77777777" w:rsidTr="00DB13FE">
        <w:tblPrEx>
          <w:tblW w:w="5000" w:type="pct"/>
          <w:tblLayout w:type="fixed"/>
          <w:tblLook w:val="0000"/>
        </w:tblPrEx>
        <w:tc>
          <w:tcPr>
            <w:tcW w:w="607" w:type="dxa"/>
          </w:tcPr>
          <w:p w:rsidR="00F85C99" w:rsidRPr="002F6A28" w:rsidP="002F6A28" w14:paraId="10F073CB" w14:textId="77777777">
            <w:pPr>
              <w:spacing w:before="120" w:after="120"/>
              <w:jc w:val="left"/>
              <w:rPr>
                <w:b/>
              </w:rPr>
            </w:pPr>
            <w:r w:rsidRPr="002F6A28">
              <w:rPr>
                <w:b/>
              </w:rPr>
              <w:t>3.</w:t>
            </w:r>
          </w:p>
        </w:tc>
        <w:tc>
          <w:tcPr>
            <w:tcW w:w="8373" w:type="dxa"/>
          </w:tcPr>
          <w:p w:rsidR="00F85C99" w:rsidRPr="0058336F" w:rsidP="002F6A28" w14:paraId="7396DA7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E6C6710" w14:textId="77777777" w:rsidTr="00DB13FE">
        <w:tblPrEx>
          <w:tblW w:w="5000" w:type="pct"/>
          <w:tblLayout w:type="fixed"/>
          <w:tblLook w:val="0000"/>
        </w:tblPrEx>
        <w:tc>
          <w:tcPr>
            <w:tcW w:w="607" w:type="dxa"/>
          </w:tcPr>
          <w:p w:rsidR="00F85C99" w:rsidRPr="002F6A28" w:rsidP="002F6A28" w14:paraId="3F9F73DE" w14:textId="77777777">
            <w:pPr>
              <w:spacing w:before="120" w:after="120"/>
              <w:jc w:val="left"/>
            </w:pPr>
            <w:r w:rsidRPr="002F6A28">
              <w:rPr>
                <w:b/>
              </w:rPr>
              <w:t>4.</w:t>
            </w:r>
          </w:p>
        </w:tc>
        <w:tc>
          <w:tcPr>
            <w:tcW w:w="8373" w:type="dxa"/>
          </w:tcPr>
          <w:p w:rsidR="00F85C99" w:rsidRPr="002F6A28" w:rsidP="002F6A28" w14:paraId="632CF2D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 </w:t>
            </w:r>
          </w:p>
        </w:tc>
      </w:tr>
      <w:tr w14:paraId="3D1DA355" w14:textId="77777777" w:rsidTr="00DB13FE">
        <w:tblPrEx>
          <w:tblW w:w="5000" w:type="pct"/>
          <w:tblLayout w:type="fixed"/>
          <w:tblLook w:val="0000"/>
        </w:tblPrEx>
        <w:tc>
          <w:tcPr>
            <w:tcW w:w="607" w:type="dxa"/>
          </w:tcPr>
          <w:p w:rsidR="00F85C99" w:rsidRPr="002F6A28" w:rsidP="002F6A28" w14:paraId="2FBAA58F" w14:textId="77777777">
            <w:pPr>
              <w:spacing w:before="120" w:after="120"/>
              <w:jc w:val="left"/>
            </w:pPr>
            <w:r w:rsidRPr="002F6A28">
              <w:rPr>
                <w:b/>
              </w:rPr>
              <w:t>5.</w:t>
            </w:r>
          </w:p>
        </w:tc>
        <w:tc>
          <w:tcPr>
            <w:tcW w:w="8373" w:type="dxa"/>
          </w:tcPr>
          <w:p w:rsidR="00F85C99" w:rsidP="002F6A28" w14:paraId="266E232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the Procedure for Imposing a Prohibition (Temporary Prohibition) and Withdrawal of Medicines from Circulation on the Territory of Ukraine"; (24 page(s), in Ukrainian)</w:t>
            </w:r>
          </w:p>
          <w:p w:rsidR="000C3B6C" w:rsidRPr="000C3B6C" w:rsidP="002F6A28" w14:paraId="6A46B46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800AA" w:rsidRPr="00CE6C29" w:rsidP="002F6A28" w14:paraId="3584BB13" w14:textId="77777777">
            <w:pPr>
              <w:pBdr>
                <w:top w:val="none" w:sz="0" w:space="4" w:color="auto"/>
              </w:pBdr>
              <w:rPr>
                <w:iCs/>
              </w:rPr>
            </w:pPr>
            <w:hyperlink r:id="rId6" w:tgtFrame="_blank" w:history="1">
              <w:r w:rsidRPr="00CE6C29">
                <w:rPr>
                  <w:iCs/>
                  <w:color w:val="0000FF"/>
                  <w:u w:val="single"/>
                </w:rPr>
                <w:t>https://members.wto.org/crnattachments/2026/TBT/UKR/26_03550_00_x.pdf</w:t>
              </w:r>
            </w:hyperlink>
          </w:p>
          <w:p w:rsidR="00A800AA" w:rsidRPr="00CE6C29" w:rsidP="002F6A28" w14:paraId="40099CF2" w14:textId="77777777">
            <w:pPr>
              <w:rPr>
                <w:iCs/>
              </w:rPr>
            </w:pPr>
            <w:hyperlink r:id="rId7" w:tgtFrame="_blank" w:history="1">
              <w:r w:rsidRPr="00CE6C29">
                <w:rPr>
                  <w:iCs/>
                  <w:color w:val="0000FF"/>
                  <w:u w:val="single"/>
                </w:rPr>
                <w:t>https://members.wto.org/crnattachments/2026/TBT/UKR/26_03550_01_x.pdf</w:t>
              </w:r>
            </w:hyperlink>
          </w:p>
          <w:p w:rsidR="00A800AA" w:rsidRPr="00CE6C29" w:rsidP="002F6A28" w14:paraId="4BD6CFF9" w14:textId="77777777">
            <w:pPr>
              <w:rPr>
                <w:iCs/>
              </w:rPr>
            </w:pPr>
            <w:hyperlink r:id="rId8" w:tgtFrame="_blank" w:history="1">
              <w:r w:rsidRPr="00CE6C29">
                <w:rPr>
                  <w:iCs/>
                  <w:color w:val="0000FF"/>
                  <w:u w:val="single"/>
                </w:rPr>
                <w:t>https://members.wto.org/crnattachments/2026/TBT/UKR/26_03550_02_x.pdf</w:t>
              </w:r>
            </w:hyperlink>
          </w:p>
          <w:p w:rsidR="00A800AA" w:rsidRPr="00CE6C29" w:rsidP="002F6A28" w14:paraId="0AF5580E" w14:textId="77777777">
            <w:pPr>
              <w:pBdr>
                <w:bottom w:val="none" w:sz="0" w:space="4" w:color="auto"/>
              </w:pBdr>
              <w:rPr>
                <w:iCs/>
              </w:rPr>
            </w:pPr>
            <w:hyperlink r:id="rId9" w:tgtFrame="_blank" w:history="1">
              <w:r w:rsidRPr="00CE6C29">
                <w:rPr>
                  <w:iCs/>
                  <w:color w:val="0000FF"/>
                  <w:u w:val="single"/>
                </w:rPr>
                <w:t>https://members.wto.org/crnattachments/2026/TBT/UKR/26_03550_03_x.pdf</w:t>
              </w:r>
            </w:hyperlink>
          </w:p>
          <w:p w:rsidR="00A800AA" w:rsidRPr="00CE6C29" w:rsidP="002F6A28" w14:paraId="013FC757" w14:textId="77777777">
            <w:pPr>
              <w:rPr>
                <w:iCs/>
              </w:rPr>
            </w:pPr>
            <w:hyperlink r:id="rId10" w:tgtFrame="_blank" w:history="1">
              <w:r w:rsidRPr="00CE6C29">
                <w:rPr>
                  <w:iCs/>
                  <w:color w:val="0000FF"/>
                  <w:u w:val="single"/>
                </w:rPr>
                <w:t>https://moz.gov.ua/uk/povidomlennya-pro-oprilyudnennya-proyektu-nakazu-ministerstva-ohoroni-zdorov-ya-ukrayini-pro-zatverdzhennya-poryadku-vstanovlennya-zaboroni-timchasovoyi-zaboroni-i-viluchennya-z-obigu-likarskih-zasobiv-na-teritoriyi-ukrayini</w:t>
              </w:r>
            </w:hyperlink>
          </w:p>
          <w:p w:rsidR="00A800AA" w:rsidRPr="00CE6C29" w:rsidP="002F6A28" w14:paraId="06CEF534" w14:textId="77777777">
            <w:pPr>
              <w:rPr>
                <w:iCs/>
              </w:rPr>
            </w:pPr>
            <w:r w:rsidRPr="00CE6C29">
              <w:rPr>
                <w:iCs/>
              </w:rPr>
              <w:t>Secretariat of the Cabinet of Ministers of Ukraine</w:t>
            </w:r>
          </w:p>
          <w:p w:rsidR="00A800AA" w:rsidRPr="00CE6C29" w:rsidP="002F6A28" w14:paraId="4CA17FE4" w14:textId="77777777">
            <w:pPr>
              <w:rPr>
                <w:iCs/>
              </w:rPr>
            </w:pPr>
            <w:r w:rsidRPr="00CE6C29">
              <w:rPr>
                <w:iCs/>
              </w:rPr>
              <w:t>Department of International Trade Policy</w:t>
            </w:r>
          </w:p>
          <w:p w:rsidR="00A800AA" w:rsidRPr="00CE6C29" w:rsidP="002F6A28" w14:paraId="6AB4356A" w14:textId="77777777">
            <w:pPr>
              <w:rPr>
                <w:iCs/>
              </w:rPr>
            </w:pPr>
            <w:r w:rsidRPr="00CE6C29">
              <w:rPr>
                <w:iCs/>
              </w:rPr>
              <w:t>12/2 Hrushevskoho Str.</w:t>
            </w:r>
          </w:p>
          <w:p w:rsidR="00A800AA" w:rsidRPr="00CE6C29" w:rsidP="002F6A28" w14:paraId="1E72151A" w14:textId="77777777">
            <w:pPr>
              <w:rPr>
                <w:iCs/>
              </w:rPr>
            </w:pPr>
            <w:r w:rsidRPr="00CE6C29">
              <w:rPr>
                <w:iCs/>
              </w:rPr>
              <w:t>Kyiv 01008</w:t>
            </w:r>
          </w:p>
          <w:p w:rsidR="00A800AA" w:rsidRPr="00CE6C29" w:rsidP="002F6A28" w14:paraId="19A04803" w14:textId="77777777">
            <w:pPr>
              <w:rPr>
                <w:iCs/>
              </w:rPr>
            </w:pPr>
            <w:r w:rsidRPr="00CE6C29">
              <w:rPr>
                <w:iCs/>
              </w:rPr>
              <w:t>Tel: +(38 044) 256 65 07</w:t>
            </w:r>
          </w:p>
          <w:p w:rsidR="00A800AA" w:rsidRPr="00CE6C29" w:rsidP="002F6A28" w14:paraId="34F74C18" w14:textId="77777777">
            <w:pPr>
              <w:rPr>
                <w:iCs/>
              </w:rPr>
            </w:pPr>
            <w:r w:rsidRPr="00CE6C29">
              <w:rPr>
                <w:iCs/>
              </w:rPr>
              <w:t xml:space="preserve">Email: </w:t>
            </w:r>
            <w:hyperlink r:id="rId11" w:history="1">
              <w:r w:rsidRPr="00CE6C29">
                <w:rPr>
                  <w:iCs/>
                  <w:color w:val="0000FF"/>
                  <w:u w:val="single"/>
                </w:rPr>
                <w:t>ep@kmu.gov.ua</w:t>
              </w:r>
            </w:hyperlink>
          </w:p>
          <w:p w:rsidR="00A800AA" w:rsidRPr="00CE6C29" w:rsidP="002F6A28" w14:paraId="0E2F069E" w14:textId="77777777">
            <w:pPr>
              <w:spacing w:after="120"/>
              <w:rPr>
                <w:iCs/>
              </w:rPr>
            </w:pPr>
            <w:r w:rsidRPr="00CE6C29">
              <w:rPr>
                <w:iCs/>
              </w:rPr>
              <w:t xml:space="preserve">Website: </w:t>
            </w:r>
            <w:hyperlink r:id="rId12" w:tgtFrame="_blank" w:history="1">
              <w:r w:rsidRPr="00CE6C29">
                <w:rPr>
                  <w:iCs/>
                  <w:color w:val="0000FF"/>
                  <w:u w:val="single"/>
                </w:rPr>
                <w:t>https://www.kmu.gov.ua/</w:t>
              </w:r>
            </w:hyperlink>
          </w:p>
        </w:tc>
      </w:tr>
      <w:tr w14:paraId="57F313D6" w14:textId="77777777" w:rsidTr="00DB13FE">
        <w:tblPrEx>
          <w:tblW w:w="5000" w:type="pct"/>
          <w:tblLayout w:type="fixed"/>
          <w:tblLook w:val="0000"/>
        </w:tblPrEx>
        <w:tc>
          <w:tcPr>
            <w:tcW w:w="607" w:type="dxa"/>
          </w:tcPr>
          <w:p w:rsidR="00F85C99" w:rsidRPr="002F6A28" w:rsidP="002F6A28" w14:paraId="350FB5BE" w14:textId="77777777">
            <w:pPr>
              <w:spacing w:before="120" w:after="120"/>
              <w:jc w:val="left"/>
              <w:rPr>
                <w:b/>
              </w:rPr>
            </w:pPr>
            <w:r w:rsidRPr="002F6A28">
              <w:rPr>
                <w:b/>
              </w:rPr>
              <w:t>6.</w:t>
            </w:r>
          </w:p>
        </w:tc>
        <w:tc>
          <w:tcPr>
            <w:tcW w:w="8373" w:type="dxa"/>
          </w:tcPr>
          <w:p w:rsidR="00F85C99" w:rsidRPr="002F6A28" w:rsidP="002F6A28" w14:paraId="36BC06E7" w14:textId="77777777">
            <w:pPr>
              <w:spacing w:before="120" w:after="120"/>
              <w:rPr>
                <w:b/>
              </w:rPr>
            </w:pPr>
            <w:r w:rsidRPr="002F6A28">
              <w:rPr>
                <w:b/>
              </w:rPr>
              <w:t>Description of content:</w:t>
            </w:r>
            <w:r w:rsidRPr="00C379C8" w:rsidR="00FE448B">
              <w:t xml:space="preserve"> The draft Order has been developed pursuant to Article 109(6) of the Law of Ukraine No. 2469-IX of 28 July 2022 "On Medicines" and aims to improve the procedure for imposing a prohibition (temporary prohibition) on the circulation of medicines, withdrawing medicines from circulation by the state control authority and recalling medicines from circulation by the marketing authorisation holder. It also provides for a mechanism for restoring the circulation of medicines and for preventing the circulation of substandard, unregistered (except as provided for by Law of Ukraine No. 2469-IX) and counterfeit medicines. </w:t>
            </w:r>
          </w:p>
          <w:p w:rsidR="00FE448B" w:rsidRPr="00C379C8" w:rsidP="002F6A28" w14:paraId="66618D54" w14:textId="77777777">
            <w:pPr>
              <w:spacing w:before="120" w:after="120"/>
            </w:pPr>
            <w:r w:rsidRPr="00C379C8">
              <w:t>The Procedure approved by the draft Order sets out the process for adopting decisions to impose a prohibition (temporary prohibition) on the circulation in Ukraine of batches of medicines that do not comply with the requirements established by legislation and regulatory documents, as well as medicines imported into or exported from Ukraine in violation of the applicable legal requirements. It also establishes the procedure for the withdrawal of such medicines from circulation.</w:t>
            </w:r>
          </w:p>
          <w:p w:rsidR="00FE448B" w:rsidRPr="00C379C8" w:rsidP="002F6A28" w14:paraId="4777BF4F" w14:textId="77777777">
            <w:pPr>
              <w:spacing w:before="120" w:after="120"/>
            </w:pPr>
            <w:r w:rsidRPr="00C379C8">
              <w:t>In addition, the draft Order repeals Order of the Ministry of Health of Ukraine No. 809 of 22 November 2011 "On Approval of the Procedure for Establishment Prohibition (Temporary Prohibition) and Restoring the Circulation of Medicinal Products in Ukraine" (notified in document G/TBT/N/UKR/70).</w:t>
            </w:r>
          </w:p>
        </w:tc>
      </w:tr>
      <w:tr w14:paraId="151FAE1C" w14:textId="77777777" w:rsidTr="00DB13FE">
        <w:tblPrEx>
          <w:tblW w:w="5000" w:type="pct"/>
          <w:tblLayout w:type="fixed"/>
          <w:tblLook w:val="0000"/>
        </w:tblPrEx>
        <w:tc>
          <w:tcPr>
            <w:tcW w:w="607" w:type="dxa"/>
          </w:tcPr>
          <w:p w:rsidR="00F85C99" w:rsidRPr="002F6A28" w:rsidP="002F6A28" w14:paraId="234CE64A" w14:textId="77777777">
            <w:pPr>
              <w:spacing w:before="120" w:after="120"/>
              <w:jc w:val="left"/>
              <w:rPr>
                <w:b/>
              </w:rPr>
            </w:pPr>
            <w:r w:rsidRPr="002F6A28">
              <w:rPr>
                <w:b/>
              </w:rPr>
              <w:t>7.</w:t>
            </w:r>
          </w:p>
        </w:tc>
        <w:tc>
          <w:tcPr>
            <w:tcW w:w="8373" w:type="dxa"/>
          </w:tcPr>
          <w:p w:rsidR="00F85C99" w:rsidRPr="002F6A28" w:rsidP="002F6A28" w14:paraId="582B6DC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 Harmonization</w:t>
            </w:r>
          </w:p>
        </w:tc>
      </w:tr>
      <w:tr w14:paraId="22EB20AF" w14:textId="77777777" w:rsidTr="00DB13FE">
        <w:tblPrEx>
          <w:tblW w:w="5000" w:type="pct"/>
          <w:tblLayout w:type="fixed"/>
          <w:tblLook w:val="0000"/>
        </w:tblPrEx>
        <w:tc>
          <w:tcPr>
            <w:tcW w:w="607" w:type="dxa"/>
          </w:tcPr>
          <w:p w:rsidR="00F85C99" w:rsidRPr="002F6A28" w:rsidP="009E75ED" w14:paraId="7B6725D6" w14:textId="77777777">
            <w:pPr>
              <w:spacing w:before="120" w:after="120"/>
              <w:jc w:val="left"/>
              <w:rPr>
                <w:b/>
              </w:rPr>
            </w:pPr>
            <w:r w:rsidRPr="002F6A28">
              <w:rPr>
                <w:b/>
              </w:rPr>
              <w:t>8.</w:t>
            </w:r>
          </w:p>
        </w:tc>
        <w:tc>
          <w:tcPr>
            <w:tcW w:w="8373" w:type="dxa"/>
          </w:tcPr>
          <w:p w:rsidR="000C3B6C" w:rsidRPr="00EC00D2" w:rsidP="007F13E8" w14:paraId="3F236F63" w14:textId="77777777">
            <w:pPr>
              <w:spacing w:before="120" w:after="120"/>
              <w:rPr>
                <w:bCs/>
              </w:rPr>
            </w:pPr>
            <w:r w:rsidRPr="002F6A28">
              <w:rPr>
                <w:b/>
              </w:rPr>
              <w:t>Relevant documents:</w:t>
            </w:r>
            <w:r w:rsidRPr="002F6A28" w:rsidR="00EE3A11">
              <w:t xml:space="preserve"> </w:t>
            </w:r>
          </w:p>
          <w:p w:rsidR="00EE3A11" w:rsidRPr="002F6A28" w:rsidP="007F13E8" w14:paraId="4D75117D" w14:textId="77777777">
            <w:pPr>
              <w:spacing w:before="120" w:after="120"/>
            </w:pPr>
            <w:r w:rsidRPr="002F6A28">
              <w:t>Law of Ukraine of 28 July 2022 No. 2469-IX "On Medicines" (notified in G/TBT/N/UKR/301);</w:t>
            </w:r>
          </w:p>
          <w:p w:rsidR="00EE3A11" w:rsidRPr="002F6A28" w:rsidP="007F13E8" w14:paraId="1F2CD12A" w14:textId="77777777">
            <w:pPr>
              <w:spacing w:before="120" w:after="120"/>
            </w:pPr>
            <w:r w:rsidRPr="002F6A28">
              <w:t>Order of the Ministry of Health of Ukraine No. 277 "Some Issues of Implementation of the Law of Ukraine No. 3860-IX "On Amendments to Certain Laws of Ukraine on Parallel Import of Medicines" of 16 July 2024" of 17 February 2025 (notified in document G/TBT/N/UKR/319/Rev.1/Add.1);</w:t>
            </w:r>
          </w:p>
          <w:p w:rsidR="00EE3A11" w:rsidRPr="002F6A28" w:rsidP="007F13E8" w14:paraId="1560E930" w14:textId="77777777">
            <w:pPr>
              <w:spacing w:before="120" w:after="120"/>
            </w:pPr>
            <w:r w:rsidRPr="002F6A28">
              <w:t>Order of the Ministry of Health of Ukraine No. 1801 of 5 August 2020 "On Approval of the Procedure for Termination of Registration Certificate for a Medicine and to the Regulation on the Commission of the Ministry of Health of Ukraine for Termination of Registration Certificate for a Medicine" (notified in document G/TBT/N/UKR/360).</w:t>
            </w:r>
          </w:p>
          <w:p w:rsidR="00EE3A11" w:rsidRPr="002F6A28" w:rsidP="007F13E8" w14:paraId="41DEA15E" w14:textId="77777777">
            <w:pPr>
              <w:spacing w:before="120" w:after="120"/>
            </w:pPr>
            <w:r w:rsidRPr="002F6A28">
              <w:rPr>
                <w:b/>
                <w:bCs/>
              </w:rPr>
              <w:t>Relevant notifications:</w:t>
            </w:r>
          </w:p>
          <w:p w:rsidR="00EE3A11" w:rsidRPr="002F6A28" w:rsidP="007F13E8" w14:paraId="14E15F34" w14:textId="77777777">
            <w:pPr>
              <w:numPr>
                <w:ilvl w:val="0"/>
                <w:numId w:val="16"/>
              </w:numPr>
              <w:spacing w:before="120" w:after="120"/>
            </w:pPr>
            <w:hyperlink r:id="rId13" w:history="1">
              <w:r w:rsidRPr="002F6A28">
                <w:rPr>
                  <w:color w:val="0000FF"/>
                  <w:u w:val="single"/>
                </w:rPr>
                <w:t>G/TBT/N/UKR/328</w:t>
              </w:r>
            </w:hyperlink>
          </w:p>
          <w:p w:rsidR="00EE3A11" w:rsidRPr="002F6A28" w:rsidP="007F13E8" w14:paraId="250E0F61" w14:textId="77777777">
            <w:pPr>
              <w:numPr>
                <w:ilvl w:val="0"/>
                <w:numId w:val="16"/>
              </w:numPr>
              <w:spacing w:before="120" w:after="120"/>
            </w:pPr>
            <w:hyperlink r:id="rId14" w:history="1">
              <w:r w:rsidRPr="002F6A28">
                <w:rPr>
                  <w:color w:val="0000FF"/>
                  <w:u w:val="single"/>
                </w:rPr>
                <w:t>G/TBT/N/UKR/328/Add.1</w:t>
              </w:r>
            </w:hyperlink>
          </w:p>
          <w:p w:rsidR="00EE3A11" w:rsidRPr="002F6A28" w:rsidP="007F13E8" w14:paraId="2770CCA3" w14:textId="77777777">
            <w:pPr>
              <w:numPr>
                <w:ilvl w:val="0"/>
                <w:numId w:val="16"/>
              </w:numPr>
              <w:spacing w:before="120" w:after="120"/>
            </w:pPr>
            <w:hyperlink r:id="rId15" w:history="1">
              <w:r w:rsidRPr="002F6A28">
                <w:rPr>
                  <w:color w:val="0000FF"/>
                  <w:u w:val="single"/>
                </w:rPr>
                <w:t>G/TBT/N/UKR/301</w:t>
              </w:r>
            </w:hyperlink>
          </w:p>
          <w:p w:rsidR="00EE3A11" w:rsidRPr="002F6A28" w:rsidP="007F13E8" w14:paraId="2D675F3C" w14:textId="77777777">
            <w:pPr>
              <w:numPr>
                <w:ilvl w:val="0"/>
                <w:numId w:val="16"/>
              </w:numPr>
              <w:spacing w:before="120" w:after="120"/>
            </w:pPr>
            <w:hyperlink r:id="rId16" w:history="1">
              <w:r w:rsidRPr="002F6A28">
                <w:rPr>
                  <w:color w:val="0000FF"/>
                  <w:u w:val="single"/>
                </w:rPr>
                <w:t>G/TBT/N/UKR/319/Rev.1/Add.1</w:t>
              </w:r>
            </w:hyperlink>
          </w:p>
          <w:p w:rsidR="00EE3A11" w:rsidRPr="002F6A28" w:rsidP="007F13E8" w14:paraId="71BD485A" w14:textId="77777777">
            <w:pPr>
              <w:numPr>
                <w:ilvl w:val="0"/>
                <w:numId w:val="16"/>
              </w:numPr>
              <w:spacing w:before="120" w:after="120"/>
            </w:pPr>
            <w:hyperlink r:id="rId17" w:history="1">
              <w:r w:rsidRPr="002F6A28">
                <w:rPr>
                  <w:color w:val="0000FF"/>
                  <w:u w:val="single"/>
                </w:rPr>
                <w:t>G/TBT/N/UKR/360</w:t>
              </w:r>
            </w:hyperlink>
          </w:p>
          <w:p w:rsidR="00EE3A11" w:rsidRPr="002F6A28" w:rsidP="007F13E8" w14:paraId="058D9072" w14:textId="77777777">
            <w:pPr>
              <w:numPr>
                <w:ilvl w:val="0"/>
                <w:numId w:val="16"/>
              </w:numPr>
              <w:spacing w:before="120" w:after="120"/>
            </w:pPr>
            <w:hyperlink r:id="rId18" w:history="1">
              <w:r w:rsidRPr="002F6A28">
                <w:rPr>
                  <w:color w:val="0000FF"/>
                  <w:u w:val="single"/>
                </w:rPr>
                <w:t>G/TBT/N/UKR/70</w:t>
              </w:r>
            </w:hyperlink>
          </w:p>
        </w:tc>
      </w:tr>
      <w:tr w14:paraId="591EDB36" w14:textId="77777777" w:rsidTr="00DB13FE">
        <w:tblPrEx>
          <w:tblW w:w="5000" w:type="pct"/>
          <w:tblLayout w:type="fixed"/>
          <w:tblLook w:val="0000"/>
        </w:tblPrEx>
        <w:tc>
          <w:tcPr>
            <w:tcW w:w="607" w:type="dxa"/>
          </w:tcPr>
          <w:p w:rsidR="00EE3A11" w:rsidRPr="002F6A28" w:rsidP="002F6A28" w14:paraId="3151A70D" w14:textId="77777777">
            <w:pPr>
              <w:spacing w:before="120" w:after="120"/>
              <w:jc w:val="left"/>
              <w:rPr>
                <w:b/>
              </w:rPr>
            </w:pPr>
            <w:r w:rsidRPr="002F6A28">
              <w:rPr>
                <w:b/>
              </w:rPr>
              <w:t>9.</w:t>
            </w:r>
          </w:p>
        </w:tc>
        <w:tc>
          <w:tcPr>
            <w:tcW w:w="8373" w:type="dxa"/>
          </w:tcPr>
          <w:p w:rsidR="00EE3A11" w:rsidRPr="002F6A28" w:rsidP="008953C4" w14:paraId="24827085" w14:textId="77777777">
            <w:pPr>
              <w:spacing w:before="120" w:after="120"/>
            </w:pPr>
            <w:r w:rsidRPr="002F6A28">
              <w:rPr>
                <w:b/>
              </w:rPr>
              <w:t>Proposed date of adoption:</w:t>
            </w:r>
            <w:r w:rsidRPr="00C379C8">
              <w:t xml:space="preserve"> </w:t>
            </w:r>
            <w:r w:rsidRPr="00C379C8">
              <w:t>To be determined</w:t>
            </w:r>
          </w:p>
          <w:p w:rsidR="00EE3A11" w:rsidRPr="002F6A28" w:rsidP="008953C4" w14:paraId="3B236D24" w14:textId="77777777">
            <w:pPr>
              <w:spacing w:after="120"/>
            </w:pPr>
            <w:r w:rsidRPr="002F6A28">
              <w:rPr>
                <w:b/>
              </w:rPr>
              <w:t>Proposed date of entry into force:</w:t>
            </w:r>
            <w:r w:rsidRPr="00C379C8">
              <w:t xml:space="preserve"> </w:t>
            </w:r>
            <w:r w:rsidRPr="00C379C8">
              <w:t>This Order shall enter into force simultaneously with the enactment of the Law of Ukraine of 28 July 2022 No. 2469-IX "On Medicines", i.e. 1 January 2027.</w:t>
            </w:r>
          </w:p>
        </w:tc>
      </w:tr>
      <w:tr w14:paraId="546046CE" w14:textId="77777777" w:rsidTr="00DB13FE">
        <w:tblPrEx>
          <w:tblW w:w="5000" w:type="pct"/>
          <w:tblLayout w:type="fixed"/>
          <w:tblLook w:val="0000"/>
        </w:tblPrEx>
        <w:tc>
          <w:tcPr>
            <w:tcW w:w="607" w:type="dxa"/>
            <w:tcBorders>
              <w:bottom w:val="double" w:sz="4" w:space="0" w:color="auto"/>
            </w:tcBorders>
          </w:tcPr>
          <w:p w:rsidR="00F85C99" w:rsidRPr="002F6A28" w:rsidP="002F6A28" w14:paraId="0FCC9E5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7E3C69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845D41D" w14:textId="77777777">
            <w:pPr>
              <w:spacing w:before="120" w:after="120"/>
              <w:rPr>
                <w:bCs/>
              </w:rPr>
            </w:pPr>
            <w:r w:rsidRPr="002F6A28">
              <w:rPr>
                <w:b/>
              </w:rPr>
              <w:t>Final date for comments:</w:t>
            </w:r>
            <w:r w:rsidRPr="00C379C8" w:rsidR="00EE3A11">
              <w:t xml:space="preserve"> 23 August 2026 (45 days from notification)</w:t>
            </w:r>
          </w:p>
          <w:p w:rsidR="00D75956" w:rsidRPr="00AC7DA7" w:rsidP="000C3B6C" w14:paraId="63C7ED72" w14:textId="5FF7DEC9">
            <w:pPr>
              <w:tabs>
                <w:tab w:val="left" w:pos="1418"/>
                <w:tab w:val="left" w:pos="2127"/>
                <w:tab w:val="left" w:pos="2835"/>
                <w:tab w:val="left" w:pos="3402"/>
              </w:tabs>
              <w:spacing w:before="120" w:after="120"/>
              <w:rPr>
                <w:b/>
                <w:bCs/>
              </w:rPr>
            </w:pPr>
            <w:r w:rsidRPr="00E3324D">
              <w:rPr>
                <w:b/>
                <w:bCs/>
              </w:rPr>
              <w:t>[ ] 60 days from notification</w:t>
            </w:r>
            <w:r w:rsidRPr="006A4C49">
              <w:t xml:space="preserve"> </w:t>
            </w:r>
          </w:p>
          <w:p w:rsidR="000C3B6C" w:rsidRPr="002F6A28" w:rsidP="000C3B6C" w14:paraId="07ED14F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D4B214D" w14:textId="77777777">
            <w:r w:rsidRPr="00CE6C29">
              <w:t>Secretariat of the Cabinet of Ministers of Ukraine</w:t>
            </w:r>
          </w:p>
          <w:p w:rsidR="00CE6C29" w:rsidRPr="00CE6C29" w:rsidP="000C3B6C" w14:paraId="36495653" w14:textId="77777777">
            <w:r w:rsidRPr="00CE6C29">
              <w:t>Department of International Trade Policy</w:t>
            </w:r>
          </w:p>
          <w:p w:rsidR="00CE6C29" w:rsidRPr="00CE6C29" w:rsidP="000C3B6C" w14:paraId="36816F57" w14:textId="77777777">
            <w:r w:rsidRPr="00CE6C29">
              <w:t>12/2 Hrushevskoho Str.</w:t>
            </w:r>
          </w:p>
          <w:p w:rsidR="00CE6C29" w:rsidRPr="00CE6C29" w:rsidP="000C3B6C" w14:paraId="1E99377F" w14:textId="77777777">
            <w:r w:rsidRPr="00CE6C29">
              <w:t>Kyiv 01008</w:t>
            </w:r>
          </w:p>
          <w:p w:rsidR="00CE6C29" w:rsidRPr="00CE6C29" w:rsidP="000C3B6C" w14:paraId="76F2C346" w14:textId="77777777">
            <w:r w:rsidRPr="00CE6C29">
              <w:t>Tel: +(38 044) 256 65 07</w:t>
            </w:r>
          </w:p>
          <w:p w:rsidR="00CE6C29" w:rsidRPr="00CE6C29" w:rsidP="000C3B6C" w14:paraId="5A3A40DA" w14:textId="77777777">
            <w:r w:rsidRPr="00CE6C29">
              <w:t xml:space="preserve">Email: </w:t>
            </w:r>
            <w:hyperlink r:id="rId11" w:history="1">
              <w:r w:rsidRPr="00CE6C29">
                <w:rPr>
                  <w:color w:val="0000FF"/>
                  <w:u w:val="single"/>
                </w:rPr>
                <w:t>ep@kmu.gov.ua</w:t>
              </w:r>
            </w:hyperlink>
          </w:p>
          <w:p w:rsidR="00CE6C29" w:rsidRPr="00CE6C29" w:rsidP="000C3B6C" w14:paraId="07D6BEBE" w14:textId="77777777">
            <w:pPr>
              <w:spacing w:after="120"/>
            </w:pPr>
            <w:r w:rsidRPr="00CE6C29">
              <w:t xml:space="preserve">Website: </w:t>
            </w:r>
            <w:hyperlink r:id="rId12" w:tgtFrame="_blank" w:history="1">
              <w:r w:rsidRPr="00CE6C29">
                <w:rPr>
                  <w:color w:val="0000FF"/>
                  <w:u w:val="single"/>
                </w:rPr>
                <w:t>https://www.kmu.gov.ua/</w:t>
              </w:r>
            </w:hyperlink>
          </w:p>
        </w:tc>
      </w:tr>
    </w:tbl>
    <w:p w:rsidR="00EE3A11" w:rsidRPr="002F6A28" w:rsidP="00887259" w14:paraId="0C892721"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842E4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53B8F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1EDD7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AF1AEE" w14:textId="77777777">
    <w:pPr>
      <w:pStyle w:val="Header"/>
      <w:pBdr>
        <w:bottom w:val="single" w:sz="4" w:space="1" w:color="auto"/>
      </w:pBdr>
      <w:tabs>
        <w:tab w:val="clear" w:pos="4513"/>
        <w:tab w:val="clear" w:pos="9027"/>
      </w:tabs>
      <w:jc w:val="center"/>
    </w:pPr>
    <w:r w:rsidRPr="002F6A28">
      <w:t>tbtSymbol</w:t>
    </w:r>
  </w:p>
  <w:p w:rsidR="009239F7" w:rsidRPr="002F6A28" w:rsidP="009239F7" w14:paraId="71A91145" w14:textId="77777777">
    <w:pPr>
      <w:pStyle w:val="Header"/>
      <w:pBdr>
        <w:bottom w:val="single" w:sz="4" w:space="1" w:color="auto"/>
      </w:pBdr>
      <w:tabs>
        <w:tab w:val="clear" w:pos="4513"/>
        <w:tab w:val="clear" w:pos="9027"/>
      </w:tabs>
      <w:jc w:val="center"/>
    </w:pPr>
  </w:p>
  <w:p w:rsidR="009239F7" w:rsidRPr="002F6A28" w:rsidP="009239F7" w14:paraId="7E088B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CF90E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42D55D" w14:textId="77777777">
    <w:pPr>
      <w:pStyle w:val="Header"/>
      <w:pBdr>
        <w:bottom w:val="single" w:sz="4" w:space="1" w:color="auto"/>
      </w:pBdr>
      <w:tabs>
        <w:tab w:val="clear" w:pos="4513"/>
        <w:tab w:val="clear" w:pos="9027"/>
      </w:tabs>
      <w:jc w:val="center"/>
    </w:pPr>
    <w:bookmarkStart w:id="0" w:name="spsSymbolHeader"/>
    <w:r w:rsidRPr="002F6A28">
      <w:t>G/TBT/N/UKR/396</w:t>
    </w:r>
    <w:bookmarkEnd w:id="0"/>
  </w:p>
  <w:p w:rsidR="009239F7" w:rsidRPr="002F6A28" w:rsidP="009239F7" w14:paraId="69002E12" w14:textId="77777777">
    <w:pPr>
      <w:pStyle w:val="Header"/>
      <w:pBdr>
        <w:bottom w:val="single" w:sz="4" w:space="1" w:color="auto"/>
      </w:pBdr>
      <w:tabs>
        <w:tab w:val="clear" w:pos="4513"/>
        <w:tab w:val="clear" w:pos="9027"/>
      </w:tabs>
      <w:jc w:val="center"/>
    </w:pPr>
  </w:p>
  <w:p w:rsidR="009239F7" w:rsidRPr="002F6A28" w:rsidP="009239F7" w14:paraId="46F447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752B7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67849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6DDDC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E0E2BE" w14:textId="77777777">
          <w:pPr>
            <w:jc w:val="right"/>
            <w:rPr>
              <w:b/>
              <w:color w:val="FF0000"/>
              <w:szCs w:val="16"/>
            </w:rPr>
          </w:pPr>
        </w:p>
      </w:tc>
    </w:tr>
    <w:bookmarkEnd w:id="1"/>
    <w:tr w14:paraId="60E5543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5762F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97C4EBB" w14:textId="77777777">
          <w:pPr>
            <w:jc w:val="right"/>
            <w:rPr>
              <w:b/>
              <w:szCs w:val="16"/>
            </w:rPr>
          </w:pPr>
        </w:p>
      </w:tc>
    </w:tr>
    <w:tr w14:paraId="21E32AC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8DBCA1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E4E2F3" w14:textId="77777777">
          <w:pPr>
            <w:jc w:val="right"/>
            <w:rPr>
              <w:b/>
              <w:szCs w:val="16"/>
            </w:rPr>
          </w:pPr>
          <w:bookmarkStart w:id="2" w:name="bmkSymbols"/>
          <w:r w:rsidRPr="002F6A28">
            <w:rPr>
              <w:b/>
              <w:szCs w:val="16"/>
            </w:rPr>
            <w:t>G/TBT/N/UKR/396</w:t>
          </w:r>
          <w:bookmarkEnd w:id="2"/>
        </w:p>
      </w:tc>
    </w:tr>
    <w:tr w14:paraId="4C1F5F9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2ED6F2A" w14:textId="77777777"/>
      </w:tc>
      <w:tc>
        <w:tcPr>
          <w:tcW w:w="5448" w:type="dxa"/>
          <w:gridSpan w:val="2"/>
          <w:shd w:val="clear" w:color="auto" w:fill="FFFFFF"/>
          <w:tcMar>
            <w:left w:w="108" w:type="dxa"/>
            <w:right w:w="108" w:type="dxa"/>
          </w:tcMar>
          <w:vAlign w:val="center"/>
        </w:tcPr>
        <w:p w:rsidR="00ED54E0" w:rsidRPr="009239F7" w:rsidP="00B801E9" w14:paraId="09CE5855" w14:textId="77777777">
          <w:pPr>
            <w:jc w:val="right"/>
            <w:rPr>
              <w:szCs w:val="16"/>
            </w:rPr>
          </w:pPr>
          <w:bookmarkStart w:id="3" w:name="spsDateDistribution"/>
          <w:bookmarkStart w:id="4" w:name="bmkDate"/>
          <w:r w:rsidRPr="009239F7">
            <w:rPr>
              <w:szCs w:val="16"/>
            </w:rPr>
            <w:t>9 July 2026</w:t>
          </w:r>
          <w:bookmarkEnd w:id="3"/>
          <w:bookmarkEnd w:id="4"/>
        </w:p>
      </w:tc>
    </w:tr>
    <w:tr w14:paraId="2171B5A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AA2EBDC" w14:textId="77777777">
          <w:pPr>
            <w:jc w:val="left"/>
            <w:rPr>
              <w:b/>
            </w:rPr>
          </w:pPr>
          <w:bookmarkStart w:id="5" w:name="bmkSerial"/>
          <w:r>
            <w:rPr>
              <w:rFonts w:ascii="Verdana" w:eastAsia="Verdana" w:hAnsi="Verdana" w:cs="Verdana"/>
              <w:b w:val="0"/>
              <w:color w:val="FF0000"/>
              <w:sz w:val="18"/>
            </w:rPr>
            <w:t>(26-4916)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73F461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79571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52AFD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2FD13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C0DC9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49280357">
    <w:abstractNumId w:val="9"/>
  </w:num>
  <w:num w:numId="2" w16cid:durableId="1956249922">
    <w:abstractNumId w:val="7"/>
  </w:num>
  <w:num w:numId="3" w16cid:durableId="738595168">
    <w:abstractNumId w:val="6"/>
  </w:num>
  <w:num w:numId="4" w16cid:durableId="563223714">
    <w:abstractNumId w:val="5"/>
  </w:num>
  <w:num w:numId="5" w16cid:durableId="27149951">
    <w:abstractNumId w:val="4"/>
  </w:num>
  <w:num w:numId="6" w16cid:durableId="1675186481">
    <w:abstractNumId w:val="12"/>
  </w:num>
  <w:num w:numId="7" w16cid:durableId="1437167909">
    <w:abstractNumId w:val="11"/>
  </w:num>
  <w:num w:numId="8" w16cid:durableId="624242172">
    <w:abstractNumId w:val="10"/>
  </w:num>
  <w:num w:numId="9" w16cid:durableId="1671256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1351234">
    <w:abstractNumId w:val="13"/>
  </w:num>
  <w:num w:numId="11" w16cid:durableId="1086538618">
    <w:abstractNumId w:val="8"/>
  </w:num>
  <w:num w:numId="12" w16cid:durableId="199322422">
    <w:abstractNumId w:val="3"/>
  </w:num>
  <w:num w:numId="13" w16cid:durableId="2008820610">
    <w:abstractNumId w:val="2"/>
  </w:num>
  <w:num w:numId="14" w16cid:durableId="1707482109">
    <w:abstractNumId w:val="1"/>
  </w:num>
  <w:num w:numId="15" w16cid:durableId="1548681744">
    <w:abstractNumId w:val="0"/>
  </w:num>
  <w:num w:numId="16" w16cid:durableId="1325356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21E00"/>
    <w:rsid w:val="004423A4"/>
    <w:rsid w:val="00467032"/>
    <w:rsid w:val="0046754A"/>
    <w:rsid w:val="00473B57"/>
    <w:rsid w:val="0048173D"/>
    <w:rsid w:val="004A23F8"/>
    <w:rsid w:val="004C274C"/>
    <w:rsid w:val="004C27A4"/>
    <w:rsid w:val="004E51B2"/>
    <w:rsid w:val="004F203A"/>
    <w:rsid w:val="005104AF"/>
    <w:rsid w:val="0052601B"/>
    <w:rsid w:val="00527EE1"/>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42CD"/>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00AA"/>
    <w:rsid w:val="00A9543B"/>
    <w:rsid w:val="00AA332C"/>
    <w:rsid w:val="00AA4D5C"/>
    <w:rsid w:val="00AA646C"/>
    <w:rsid w:val="00AB0E5D"/>
    <w:rsid w:val="00AC27F8"/>
    <w:rsid w:val="00AC6C6E"/>
    <w:rsid w:val="00AC7DA7"/>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2849E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oz.gov.ua/uk/povidomlennya-pro-oprilyudnennya-proyektu-nakazu-ministerstva-ohoroni-zdorov-ya-ukrayini-pro-zatverdzhennya-poryadku-vstanovlennya-zaboroni-timchasovoyi-zaboroni-i-viluchennya-z-obigu-likarskih-zasobiv-na-teritoriyi-ukrayini" TargetMode="External" /><Relationship Id="rId11" Type="http://schemas.openxmlformats.org/officeDocument/2006/relationships/hyperlink" Target="mailto:ep@kmu.gov.ua" TargetMode="External" /><Relationship Id="rId12" Type="http://schemas.openxmlformats.org/officeDocument/2006/relationships/hyperlink" Target="https://www.kmu.gov.ua/" TargetMode="External" /><Relationship Id="rId13" Type="http://schemas.openxmlformats.org/officeDocument/2006/relationships/hyperlink" Target="https://eping.wto.org/en/Search/Index?viewData=G/TBT/N/UKR/328" TargetMode="External" /><Relationship Id="rId14" Type="http://schemas.openxmlformats.org/officeDocument/2006/relationships/hyperlink" Target="https://eping.wto.org/en/Search/Index?viewData=G/TBT/N/UKR/328/Add.1" TargetMode="External" /><Relationship Id="rId15" Type="http://schemas.openxmlformats.org/officeDocument/2006/relationships/hyperlink" Target="https://eping.wto.org/en/Search/Index?viewData=G/TBT/N/UKR/301" TargetMode="External" /><Relationship Id="rId16" Type="http://schemas.openxmlformats.org/officeDocument/2006/relationships/hyperlink" Target="https://eping.wto.org/en/Search/Index?viewData=G/TBT/N/UKR/319/Rev.1/Add.1" TargetMode="External" /><Relationship Id="rId17" Type="http://schemas.openxmlformats.org/officeDocument/2006/relationships/hyperlink" Target="https://eping.wto.org/en/Search/Index?viewData=G/TBT/N/UKR/360" TargetMode="External" /><Relationship Id="rId18" Type="http://schemas.openxmlformats.org/officeDocument/2006/relationships/hyperlink" Target="https://eping.wto.org/en/Search/Index?viewData=G/TBT/N/UKR/70"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550_00_x.pdf" TargetMode="External" /><Relationship Id="rId7" Type="http://schemas.openxmlformats.org/officeDocument/2006/relationships/hyperlink" Target="https://members.wto.org/crnattachments/2026/TBT/UKR/26_03550_01_x.pdf" TargetMode="External" /><Relationship Id="rId8" Type="http://schemas.openxmlformats.org/officeDocument/2006/relationships/hyperlink" Target="https://members.wto.org/crnattachments/2026/TBT/UKR/26_03550_02_x.pdf" TargetMode="External" /><Relationship Id="rId9" Type="http://schemas.openxmlformats.org/officeDocument/2006/relationships/hyperlink" Target="https://members.wto.org/crnattachments/2026/TBT/UKR/26_03550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8004599-3E36-43A1-BBFE-3389BFB4E38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2026-07-09T08:25:00Z</dcterms:created>
  <dcterms:modified xsi:type="dcterms:W3CDTF">2026-07-09T08:25:00Z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