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88B1E0D" w14:textId="77777777">
      <w:pPr>
        <w:pStyle w:val="Title"/>
      </w:pPr>
      <w:r w:rsidRPr="002F663C">
        <w:t>NOTIFICATION</w:t>
      </w:r>
    </w:p>
    <w:p w:rsidR="002F663C" w:rsidRPr="002F663C" w:rsidP="00DD3DD7" w14:paraId="4C0CAB25" w14:textId="77777777">
      <w:pPr>
        <w:pStyle w:val="Title3"/>
      </w:pPr>
      <w:r w:rsidRPr="002F663C">
        <w:t>Addendum</w:t>
      </w:r>
    </w:p>
    <w:p w:rsidR="002F663C" w:rsidP="001E2E4A" w14:paraId="1D0E7CC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July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4FD61CC3" w14:textId="77777777">
      <w:pPr>
        <w:rPr>
          <w:rFonts w:eastAsia="Calibri" w:cs="Times New Roman"/>
        </w:rPr>
      </w:pPr>
    </w:p>
    <w:p w:rsidR="002F663C" w:rsidRPr="002F663C" w:rsidP="002F663C" w14:paraId="641A3456" w14:textId="77777777">
      <w:pPr>
        <w:jc w:val="center"/>
        <w:rPr>
          <w:rFonts w:eastAsia="Calibri" w:cs="Times New Roman"/>
          <w:b/>
        </w:rPr>
      </w:pPr>
      <w:r w:rsidRPr="002F663C">
        <w:rPr>
          <w:rFonts w:eastAsia="Calibri" w:cs="Times New Roman"/>
          <w:b/>
        </w:rPr>
        <w:t>_______________</w:t>
      </w:r>
    </w:p>
    <w:p w:rsidR="002F663C" w:rsidP="002F663C" w14:paraId="5C56BCBA" w14:textId="77777777">
      <w:pPr>
        <w:rPr>
          <w:rFonts w:eastAsia="Calibri" w:cs="Times New Roman"/>
        </w:rPr>
      </w:pPr>
    </w:p>
    <w:p w:rsidR="00C14444" w:rsidRPr="002F663C" w:rsidP="002F663C" w14:paraId="06932495" w14:textId="77777777">
      <w:pPr>
        <w:rPr>
          <w:rFonts w:eastAsia="Calibri" w:cs="Times New Roman"/>
        </w:rPr>
      </w:pPr>
    </w:p>
    <w:p w:rsidR="002F663C" w:rsidRPr="002F663C" w:rsidP="002F663C" w14:paraId="55EF290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Agency Information Collection Activities; Extension of Collection; Safety Standard for Adult Portable Bed Rails</w:t>
      </w:r>
    </w:p>
    <w:p w:rsidR="002F663C" w:rsidRPr="002F663C" w:rsidP="002F663C" w14:paraId="530563D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486F1E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0D3B301"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1A40608" w14:textId="77777777" w:rsidTr="00E9471B">
        <w:tblPrEx>
          <w:tblW w:w="9049" w:type="dxa"/>
          <w:tblLayout w:type="fixed"/>
          <w:tblLook w:val="04A0"/>
        </w:tblPrEx>
        <w:tc>
          <w:tcPr>
            <w:tcW w:w="851" w:type="dxa"/>
          </w:tcPr>
          <w:p w:rsidR="002F663C" w:rsidRPr="00711F9C" w:rsidP="00C14444" w14:paraId="67FBCC4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1D91FC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5DBD076" w14:textId="77777777" w:rsidTr="00E9471B">
        <w:tblPrEx>
          <w:tblW w:w="9049" w:type="dxa"/>
          <w:tblLayout w:type="fixed"/>
          <w:tblLook w:val="04A0"/>
        </w:tblPrEx>
        <w:tc>
          <w:tcPr>
            <w:tcW w:w="851" w:type="dxa"/>
          </w:tcPr>
          <w:p w:rsidR="002F663C" w:rsidRPr="00711F9C" w:rsidP="00C14444" w14:paraId="4C882F5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F8D96B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2B8E20D" w14:textId="77777777" w:rsidTr="00E9471B">
        <w:tblPrEx>
          <w:tblW w:w="9049" w:type="dxa"/>
          <w:tblLayout w:type="fixed"/>
          <w:tblLook w:val="04A0"/>
        </w:tblPrEx>
        <w:tc>
          <w:tcPr>
            <w:tcW w:w="851" w:type="dxa"/>
          </w:tcPr>
          <w:p w:rsidR="002F663C" w:rsidRPr="00711F9C" w:rsidP="00C14444" w14:paraId="2CD8FA8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B0F3D8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17876D47" w14:textId="77777777" w:rsidTr="00E9471B">
        <w:tblPrEx>
          <w:tblW w:w="9049" w:type="dxa"/>
          <w:tblLayout w:type="fixed"/>
          <w:tblLook w:val="04A0"/>
        </w:tblPrEx>
        <w:tc>
          <w:tcPr>
            <w:tcW w:w="851" w:type="dxa"/>
          </w:tcPr>
          <w:p w:rsidR="002F663C" w:rsidRPr="00711F9C" w:rsidP="00C14444" w14:paraId="79C4DD6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06F43C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771B45BA" w14:textId="77777777" w:rsidTr="00E9471B">
        <w:tblPrEx>
          <w:tblW w:w="9049" w:type="dxa"/>
          <w:tblLayout w:type="fixed"/>
          <w:tblLook w:val="04A0"/>
        </w:tblPrEx>
        <w:tc>
          <w:tcPr>
            <w:tcW w:w="851" w:type="dxa"/>
          </w:tcPr>
          <w:p w:rsidR="002F663C" w:rsidRPr="00711F9C" w:rsidP="00C14444" w14:paraId="417803A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431D73E"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7E240C0" w14:textId="77777777" w:rsidTr="00E9471B">
        <w:tblPrEx>
          <w:tblW w:w="9049" w:type="dxa"/>
          <w:tblLayout w:type="fixed"/>
          <w:tblLook w:val="04A0"/>
        </w:tblPrEx>
        <w:tc>
          <w:tcPr>
            <w:tcW w:w="851" w:type="dxa"/>
          </w:tcPr>
          <w:p w:rsidR="002F663C" w:rsidRPr="00711F9C" w:rsidP="00C14444" w14:paraId="6C4EF97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CC51EA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136A199"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84C65C9" w14:textId="77777777" w:rsidTr="00E9471B">
        <w:tblPrEx>
          <w:tblW w:w="9049" w:type="dxa"/>
          <w:tblLayout w:type="fixed"/>
          <w:tblLook w:val="04A0"/>
        </w:tblPrEx>
        <w:tc>
          <w:tcPr>
            <w:tcW w:w="851" w:type="dxa"/>
          </w:tcPr>
          <w:p w:rsidR="002F663C" w:rsidRPr="00711F9C" w:rsidP="00C14444" w14:paraId="4DDADB3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019BD0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67597C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69FE4E8" w14:textId="77777777" w:rsidTr="00E9471B">
        <w:tblPrEx>
          <w:tblW w:w="9049" w:type="dxa"/>
          <w:tblLayout w:type="fixed"/>
          <w:tblLook w:val="04A0"/>
        </w:tblPrEx>
        <w:tc>
          <w:tcPr>
            <w:tcW w:w="851" w:type="dxa"/>
          </w:tcPr>
          <w:p w:rsidR="002F663C" w:rsidRPr="00711F9C" w:rsidP="00C14444" w14:paraId="25E9CE9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5A6AF4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29BBCED" w14:textId="77777777" w:rsidTr="00E9471B">
        <w:tblPrEx>
          <w:tblW w:w="9049" w:type="dxa"/>
          <w:tblLayout w:type="fixed"/>
          <w:tblLook w:val="04A0"/>
        </w:tblPrEx>
        <w:tc>
          <w:tcPr>
            <w:tcW w:w="851" w:type="dxa"/>
            <w:tcBorders>
              <w:bottom w:val="double" w:sz="4" w:space="0" w:color="auto"/>
            </w:tcBorders>
          </w:tcPr>
          <w:p w:rsidR="002F663C" w:rsidRPr="00711F9C" w:rsidP="00C14444" w14:paraId="2F1D5A25"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14180A52"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7950AD33" w14:textId="77777777">
            <w:pPr>
              <w:spacing w:before="120" w:after="120"/>
              <w:rPr>
                <w:rFonts w:eastAsia="Calibri" w:cs="Times New Roman"/>
              </w:rPr>
            </w:pPr>
            <w:r>
              <w:rPr>
                <w:rFonts w:eastAsia="Calibri" w:cs="Times New Roman"/>
              </w:rPr>
              <w:t>Notice of information collection; request for comment by 6 August 2026</w:t>
            </w:r>
          </w:p>
          <w:p w:rsidR="00467A46" w:rsidP="00EB7B40" w14:paraId="27116D52"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https://members.wto.org/crnattachments/2026/TBT/USA/26_03535_00_e.pdf</w:t>
              </w:r>
            </w:hyperlink>
          </w:p>
        </w:tc>
      </w:tr>
      <w:bookmarkEnd w:id="0"/>
    </w:tbl>
    <w:p w:rsidR="002F663C" w:rsidRPr="002F663C" w:rsidP="002F663C" w14:paraId="0BABBDA5" w14:textId="77777777">
      <w:pPr>
        <w:jc w:val="left"/>
        <w:rPr>
          <w:rFonts w:eastAsia="Calibri" w:cs="Times New Roman"/>
          <w:highlight w:val="yellow"/>
        </w:rPr>
      </w:pPr>
    </w:p>
    <w:p w:rsidR="003971FF" w:rsidRPr="007F6EA2" w:rsidP="00B16ACF" w14:paraId="56972BD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As required by the Paperwork Reduction Act of 1995 (PRA), the Consumer Product Safety Commission (CPSC or Commission) announces that the Commission has submitted to the Office of Management and Budget (OMB) a request for extension of approval of information collection requirements associated with the Safety Standard for Adult Portable Bed Rails. OMB previously approved the collection of information under control number 3041-0192. OMB's most recent extension of approval will expire on 31 August 2026. On 24 A</w:t>
      </w:r>
      <w:r w:rsidRPr="002F663C">
        <w:rPr>
          <w:rFonts w:eastAsia="Calibri" w:cs="Times New Roman"/>
          <w:szCs w:val="18"/>
        </w:rPr>
        <w:t xml:space="preserve">pril 2026, CPSC published a </w:t>
      </w:r>
      <w:hyperlink r:id="rId8" w:history="1">
        <w:r w:rsidRPr="002F663C">
          <w:rPr>
            <w:rFonts w:eastAsia="Calibri" w:cs="Times New Roman"/>
            <w:color w:val="0000FF"/>
            <w:szCs w:val="18"/>
            <w:u w:val="single"/>
          </w:rPr>
          <w:t>notice</w:t>
        </w:r>
      </w:hyperlink>
      <w:r w:rsidRPr="002F663C">
        <w:rPr>
          <w:rFonts w:eastAsia="Calibri" w:cs="Times New Roman"/>
          <w:szCs w:val="18"/>
        </w:rPr>
        <w:t xml:space="preserve"> (notified as </w:t>
      </w:r>
      <w:hyperlink r:id="rId9" w:history="1">
        <w:r w:rsidRPr="002F663C">
          <w:rPr>
            <w:rFonts w:eastAsia="Calibri" w:cs="Times New Roman"/>
            <w:color w:val="0000FF"/>
            <w:szCs w:val="18"/>
            <w:u w:val="single"/>
          </w:rPr>
          <w:t>G/TBT/N/USA/1941/Add.2</w:t>
        </w:r>
      </w:hyperlink>
      <w:r w:rsidRPr="002F663C">
        <w:rPr>
          <w:rFonts w:eastAsia="Calibri" w:cs="Times New Roman"/>
          <w:szCs w:val="18"/>
        </w:rPr>
        <w:t>) in the Federal Register to announce the agency's intention to seek extension of approval of the collection of information. The Commission did not receive any public comments. Therefore, by publication of this notice, the Commission announces that CPSC has submitted to OMB a request for extension of approval of that collection of information.</w:t>
      </w:r>
    </w:p>
    <w:p w:rsidR="009055C0" w:rsidRPr="002F663C" w:rsidP="00B16ACF" w14:paraId="0079F38F" w14:textId="77777777">
      <w:pPr>
        <w:spacing w:before="120" w:after="120"/>
        <w:rPr>
          <w:rFonts w:eastAsia="Calibri" w:cs="Times New Roman"/>
          <w:szCs w:val="18"/>
        </w:rPr>
      </w:pPr>
      <w:r w:rsidRPr="002F663C">
        <w:rPr>
          <w:rFonts w:eastAsia="Calibri" w:cs="Times New Roman"/>
          <w:szCs w:val="18"/>
        </w:rPr>
        <w:t>Submit comments on the collection of information by 6 August 2026.</w:t>
      </w:r>
    </w:p>
    <w:p w:rsidR="009055C0" w:rsidRPr="002F663C" w:rsidP="00B16ACF" w14:paraId="6181729D" w14:textId="77777777">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0" w:history="1">
        <w:r w:rsidRPr="002F663C">
          <w:rPr>
            <w:rFonts w:eastAsia="Calibri" w:cs="Times New Roman"/>
            <w:color w:val="0000FF"/>
            <w:szCs w:val="18"/>
            <w:u w:val="single"/>
          </w:rPr>
          <w:t>G/TBT/N/USA/1941</w:t>
        </w:r>
      </w:hyperlink>
      <w:r w:rsidRPr="002F663C">
        <w:rPr>
          <w:rFonts w:eastAsia="Calibri" w:cs="Times New Roman"/>
          <w:szCs w:val="18"/>
        </w:rPr>
        <w:t xml:space="preserve"> are identified by Docket Number CPSC-2013-0022. The Docket Folder is available on Regulations.gov at </w:t>
      </w:r>
      <w:hyperlink r:id="rId11" w:history="1">
        <w:r w:rsidRPr="002F663C">
          <w:rPr>
            <w:rFonts w:eastAsia="Calibri" w:cs="Times New Roman"/>
            <w:color w:val="0000FF"/>
            <w:szCs w:val="18"/>
            <w:u w:val="single"/>
          </w:rPr>
          <w:t>https://www.regulations.gov/docket/CPSC-2013-0022/document</w:t>
        </w:r>
      </w:hyperlink>
      <w:r w:rsidRPr="002F663C">
        <w:rPr>
          <w:rFonts w:eastAsia="Calibri" w:cs="Times New Roman"/>
          <w:szCs w:val="18"/>
        </w:rPr>
        <w:t xml:space="preserve"> and provides access to primary and supporting documents as well as comments received. Documents are also accessible from </w:t>
      </w:r>
      <w:hyperlink r:id="rId12"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3"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4"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5" w:history="1">
        <w:r w:rsidRPr="002F663C">
          <w:rPr>
            <w:rFonts w:eastAsia="Calibri" w:cs="Times New Roman"/>
            <w:color w:val="0000FF"/>
            <w:szCs w:val="18"/>
            <w:u w:val="single"/>
          </w:rPr>
          <w:t>Eastern Time</w:t>
        </w:r>
      </w:hyperlink>
      <w:r w:rsidRPr="002F663C">
        <w:rPr>
          <w:rFonts w:eastAsia="Calibri" w:cs="Times New Roman"/>
          <w:szCs w:val="18"/>
        </w:rPr>
        <w:t xml:space="preserve"> on 6 August 2026. Comments received by the USA TBT Enquiry Point from WTO Members and their stakeholders will be shared with CPSC and will also be submitted to the </w:t>
      </w:r>
      <w:hyperlink r:id="rId11"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3E16DDAF" w14:textId="77777777">
      <w:pPr>
        <w:jc w:val="center"/>
        <w:rPr>
          <w:b/>
        </w:rPr>
      </w:pPr>
      <w:r w:rsidRPr="003971FF">
        <w:rPr>
          <w:b/>
        </w:rPr>
        <w:t>__________</w:t>
      </w:r>
    </w:p>
    <w:p w:rsidR="004D4D19" w:rsidP="007F38C2" w14:paraId="0E43500E" w14:textId="77777777">
      <w:pPr>
        <w:jc w:val="center"/>
        <w:rPr>
          <w:b/>
        </w:rPr>
      </w:pPr>
    </w:p>
    <w:p w:rsidR="00A1565D" w:rsidP="003971FF" w14:paraId="4762D585" w14:textId="77777777">
      <w:pPr>
        <w:jc w:val="center"/>
        <w:rPr>
          <w:b/>
        </w:rPr>
      </w:pPr>
    </w:p>
    <w:sectPr w:rsidSect="006C5A96">
      <w:headerReference w:type="even" r:id="rId16"/>
      <w:headerReference w:type="default" r:id="rId17"/>
      <w:footerReference w:type="even" r:id="rId18"/>
      <w:footerReference w:type="default" r:id="rId19"/>
      <w:headerReference w:type="first" r:id="rId20"/>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04F8C3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180CFD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91579" w:rsidP="00ED54E0" w14:paraId="6B4BC607" w14:textId="77777777">
      <w:r>
        <w:separator/>
      </w:r>
    </w:p>
  </w:footnote>
  <w:footnote w:type="continuationSeparator" w:id="1">
    <w:p w:rsidR="00291579" w:rsidP="00ED54E0" w14:paraId="6C59BE58" w14:textId="77777777">
      <w:r>
        <w:continuationSeparator/>
      </w:r>
    </w:p>
  </w:footnote>
  <w:footnote w:id="2">
    <w:p w:rsidR="007F6EA2" w14:paraId="32CB32A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F4CB3A3"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C946F9F" w14:textId="77777777">
    <w:pPr>
      <w:pStyle w:val="Header"/>
      <w:pBdr>
        <w:bottom w:val="single" w:sz="4" w:space="1" w:color="auto"/>
      </w:pBdr>
      <w:tabs>
        <w:tab w:val="clear" w:pos="4513"/>
        <w:tab w:val="clear" w:pos="9027"/>
      </w:tabs>
      <w:jc w:val="center"/>
    </w:pPr>
  </w:p>
  <w:p w:rsidR="00DD3DD7" w:rsidRPr="00DD3DD7" w:rsidP="00DD3DD7" w14:paraId="258B06E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1945AC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654DFA3" w14:textId="77777777">
    <w:pPr>
      <w:pStyle w:val="Header"/>
      <w:pBdr>
        <w:bottom w:val="single" w:sz="4" w:space="1" w:color="auto"/>
      </w:pBdr>
      <w:tabs>
        <w:tab w:val="clear" w:pos="4513"/>
        <w:tab w:val="clear" w:pos="9027"/>
      </w:tabs>
      <w:jc w:val="center"/>
    </w:pPr>
    <w:bookmarkStart w:id="3" w:name="spsSymbolHeader"/>
    <w:r w:rsidRPr="00DD3DD7">
      <w:t>G/TBT/N/USA/1941/Add.3</w:t>
    </w:r>
    <w:bookmarkEnd w:id="3"/>
  </w:p>
  <w:p w:rsidR="00DD3DD7" w:rsidRPr="00DD3DD7" w:rsidP="00DD3DD7" w14:paraId="31146D6C" w14:textId="77777777">
    <w:pPr>
      <w:pStyle w:val="Header"/>
      <w:pBdr>
        <w:bottom w:val="single" w:sz="4" w:space="1" w:color="auto"/>
      </w:pBdr>
      <w:tabs>
        <w:tab w:val="clear" w:pos="4513"/>
        <w:tab w:val="clear" w:pos="9027"/>
      </w:tabs>
      <w:jc w:val="center"/>
    </w:pPr>
  </w:p>
  <w:p w:rsidR="00DD3DD7" w:rsidRPr="00DD3DD7" w:rsidP="00DD3DD7" w14:paraId="77B68FC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1B7242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3835CD"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24B0A8B"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3E03403" w14:textId="77777777">
          <w:pPr>
            <w:jc w:val="right"/>
            <w:rPr>
              <w:b/>
              <w:color w:val="FF0000"/>
              <w:szCs w:val="16"/>
            </w:rPr>
          </w:pPr>
          <w:r>
            <w:rPr>
              <w:b/>
              <w:color w:val="FF0000"/>
              <w:szCs w:val="16"/>
            </w:rPr>
            <w:t xml:space="preserve"> </w:t>
          </w:r>
        </w:p>
      </w:tc>
    </w:tr>
    <w:tr w14:paraId="370A7D94"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674C3B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88590A2" w14:textId="77777777">
          <w:pPr>
            <w:jc w:val="right"/>
            <w:rPr>
              <w:b/>
              <w:szCs w:val="16"/>
            </w:rPr>
          </w:pPr>
        </w:p>
      </w:tc>
    </w:tr>
    <w:tr w14:paraId="412E89D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88071C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29AB9E9" w14:textId="77777777">
          <w:pPr>
            <w:jc w:val="right"/>
            <w:rPr>
              <w:rFonts w:eastAsia="Calibri" w:cs="Times New Roman"/>
              <w:b/>
              <w:szCs w:val="16"/>
            </w:rPr>
          </w:pPr>
          <w:bookmarkStart w:id="4" w:name="bmkSymbols"/>
          <w:r w:rsidRPr="002F663C">
            <w:rPr>
              <w:rFonts w:eastAsia="Calibri" w:cs="Times New Roman"/>
              <w:b/>
              <w:szCs w:val="16"/>
            </w:rPr>
            <w:t>G/TBT/N/USA/1941/Add.3</w:t>
          </w:r>
          <w:bookmarkEnd w:id="4"/>
        </w:p>
        <w:p w:rsidR="00C14444" w:rsidRPr="00C14444" w:rsidP="00C14444" w14:paraId="64DB03D2" w14:textId="77777777">
          <w:pPr>
            <w:jc w:val="center"/>
            <w:rPr>
              <w:szCs w:val="16"/>
            </w:rPr>
          </w:pPr>
        </w:p>
      </w:tc>
    </w:tr>
    <w:tr w14:paraId="31AEF9D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16C1025" w14:textId="77777777"/>
      </w:tc>
      <w:tc>
        <w:tcPr>
          <w:tcW w:w="5448" w:type="dxa"/>
          <w:gridSpan w:val="2"/>
          <w:shd w:val="clear" w:color="auto" w:fill="FFFFFF"/>
          <w:tcMar>
            <w:left w:w="108" w:type="dxa"/>
            <w:right w:w="108" w:type="dxa"/>
          </w:tcMar>
          <w:vAlign w:val="center"/>
        </w:tcPr>
        <w:p w:rsidR="00ED54E0" w:rsidRPr="00182B84" w:rsidP="00425DC5" w14:paraId="19B43702" w14:textId="77777777">
          <w:pPr>
            <w:jc w:val="right"/>
            <w:rPr>
              <w:szCs w:val="16"/>
            </w:rPr>
          </w:pPr>
          <w:bookmarkStart w:id="5" w:name="bmkDate"/>
          <w:r w:rsidRPr="00182B84">
            <w:rPr>
              <w:szCs w:val="16"/>
            </w:rPr>
            <w:t>8 July 2026</w:t>
          </w:r>
          <w:bookmarkEnd w:id="5"/>
        </w:p>
      </w:tc>
    </w:tr>
    <w:tr w14:paraId="43571FF7"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0B40DE4" w14:textId="77777777">
          <w:pPr>
            <w:jc w:val="left"/>
            <w:rPr>
              <w:b/>
            </w:rPr>
          </w:pPr>
          <w:bookmarkStart w:id="6" w:name="bmkSerial"/>
          <w:r>
            <w:rPr>
              <w:rFonts w:ascii="Verdana" w:eastAsia="Verdana" w:hAnsi="Verdana" w:cs="Verdana"/>
              <w:b w:val="0"/>
              <w:color w:val="FF0000"/>
              <w:sz w:val="18"/>
            </w:rPr>
            <w:t>(26-4889)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685BAAC"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C924D8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0722B8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6FBFFD5"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3B5B7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66692437">
    <w:abstractNumId w:val="9"/>
  </w:num>
  <w:num w:numId="2" w16cid:durableId="544487335">
    <w:abstractNumId w:val="7"/>
  </w:num>
  <w:num w:numId="3" w16cid:durableId="1251700810">
    <w:abstractNumId w:val="6"/>
  </w:num>
  <w:num w:numId="4" w16cid:durableId="1960799167">
    <w:abstractNumId w:val="5"/>
  </w:num>
  <w:num w:numId="5" w16cid:durableId="2138982240">
    <w:abstractNumId w:val="4"/>
  </w:num>
  <w:num w:numId="6" w16cid:durableId="305554080">
    <w:abstractNumId w:val="12"/>
  </w:num>
  <w:num w:numId="7" w16cid:durableId="717167778">
    <w:abstractNumId w:val="11"/>
  </w:num>
  <w:num w:numId="8" w16cid:durableId="388044091">
    <w:abstractNumId w:val="10"/>
  </w:num>
  <w:num w:numId="9" w16cid:durableId="18291332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1588127">
    <w:abstractNumId w:val="13"/>
  </w:num>
  <w:num w:numId="11" w16cid:durableId="976182483">
    <w:abstractNumId w:val="8"/>
  </w:num>
  <w:num w:numId="12" w16cid:durableId="1955938108">
    <w:abstractNumId w:val="3"/>
  </w:num>
  <w:num w:numId="13" w16cid:durableId="692612484">
    <w:abstractNumId w:val="2"/>
  </w:num>
  <w:num w:numId="14" w16cid:durableId="1193229378">
    <w:abstractNumId w:val="1"/>
  </w:num>
  <w:num w:numId="15" w16cid:durableId="1257253200">
    <w:abstractNumId w:val="0"/>
  </w:num>
  <w:num w:numId="16" w16cid:durableId="149267811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646BC"/>
    <w:rsid w:val="000700FF"/>
    <w:rsid w:val="00082727"/>
    <w:rsid w:val="000923D1"/>
    <w:rsid w:val="000A0633"/>
    <w:rsid w:val="000A484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91579"/>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0DC7"/>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055C0"/>
    <w:rsid w:val="00917235"/>
    <w:rsid w:val="00992AEA"/>
    <w:rsid w:val="009A4D36"/>
    <w:rsid w:val="009A6F54"/>
    <w:rsid w:val="009F0207"/>
    <w:rsid w:val="009F7637"/>
    <w:rsid w:val="00A001F6"/>
    <w:rsid w:val="00A1565D"/>
    <w:rsid w:val="00A20371"/>
    <w:rsid w:val="00A372AC"/>
    <w:rsid w:val="00A43C3A"/>
    <w:rsid w:val="00A6057A"/>
    <w:rsid w:val="00A72245"/>
    <w:rsid w:val="00A74017"/>
    <w:rsid w:val="00A82201"/>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46920"/>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74F3510"/>
  <w15:docId w15:val="{E3EA7AFF-1A57-4704-8C45-64790CA6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ping.wto.org/en/Search?domainIds=1&amp;documentSymbol=usa%2F1941" TargetMode="External" /><Relationship Id="rId11" Type="http://schemas.openxmlformats.org/officeDocument/2006/relationships/hyperlink" Target="https://www.regulations.gov/docket/CPSC-2013-0022/document" TargetMode="External" /><Relationship Id="rId12" Type="http://schemas.openxmlformats.org/officeDocument/2006/relationships/hyperlink" Target="http://www.regulations.gov/"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time.is/e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3535_00_e.pdf" TargetMode="External" /><Relationship Id="rId8" Type="http://schemas.openxmlformats.org/officeDocument/2006/relationships/hyperlink" Target="https://www.govinfo.gov/content/pkg/FR-2026-04-24/pdf/2026-08027.pdf" TargetMode="External" /><Relationship Id="rId9" Type="http://schemas.openxmlformats.org/officeDocument/2006/relationships/hyperlink" Target="https://eping.wto.org/en/Search?viewData=G/TBT/N/USA/1941/Add.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03F6CF36-4E59-490D-9106-46253407C36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2026-07-08T10:02:00Z</dcterms:created>
  <dcterms:modified xsi:type="dcterms:W3CDTF">2026-07-08T10:31:00Z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