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166A259" w14:textId="77777777">
      <w:pPr>
        <w:pStyle w:val="Title"/>
        <w:rPr>
          <w:caps w:val="0"/>
          <w:kern w:val="0"/>
        </w:rPr>
      </w:pPr>
      <w:r w:rsidRPr="009D0EBF">
        <w:rPr>
          <w:caps w:val="0"/>
          <w:kern w:val="0"/>
        </w:rPr>
        <w:t>NOTIFICATION</w:t>
      </w:r>
    </w:p>
    <w:p w:rsidR="00D90ADD" w:rsidRPr="009D0EBF" w:rsidP="009D0EBF" w14:paraId="296EEE99" w14:textId="77777777">
      <w:pPr>
        <w:pStyle w:val="Title3"/>
      </w:pPr>
      <w:r w:rsidRPr="009D0EBF">
        <w:t>Revision</w:t>
      </w:r>
    </w:p>
    <w:p w:rsidR="00D90ADD" w:rsidRPr="009D0EBF" w:rsidP="009D0EBF" w14:paraId="1FC43B40" w14:textId="77777777">
      <w:pPr>
        <w:jc w:val="center"/>
      </w:pPr>
      <w:r w:rsidRPr="009D0EBF">
        <w:t>The following notification is being circulated in accordance with Article 10.6.</w:t>
      </w:r>
    </w:p>
    <w:p w:rsidR="00D90ADD" w:rsidRPr="009D0EBF" w:rsidP="009D0EBF" w14:paraId="4621CDA8"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AF68DB3" w14:textId="77777777" w:rsidTr="00A00801">
        <w:tblPrEx>
          <w:tblW w:w="5000" w:type="pct"/>
          <w:tblLayout w:type="fixed"/>
          <w:tblLook w:val="0000"/>
        </w:tblPrEx>
        <w:tc>
          <w:tcPr>
            <w:tcW w:w="338" w:type="pct"/>
            <w:tcBorders>
              <w:top w:val="double" w:sz="4" w:space="0" w:color="auto"/>
            </w:tcBorders>
          </w:tcPr>
          <w:p w:rsidR="004C341F" w:rsidRPr="009D0EBF" w:rsidP="009D0EBF" w14:paraId="19DB83D8"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55DB8D5" w14:textId="77777777">
            <w:pPr>
              <w:spacing w:before="120" w:after="120"/>
            </w:pPr>
            <w:r w:rsidRPr="009D0EBF">
              <w:rPr>
                <w:b/>
              </w:rPr>
              <w:t>Notifying Member:</w:t>
            </w:r>
            <w:r w:rsidRPr="008C0973" w:rsidR="004B48EF">
              <w:rPr>
                <w:bCs/>
              </w:rPr>
              <w:t xml:space="preserve"> </w:t>
            </w:r>
            <w:r w:rsidRPr="008C0973" w:rsidR="004B48EF">
              <w:rPr>
                <w:bCs/>
                <w:u w:val="single"/>
              </w:rPr>
              <w:t>THE SEPARATE CUSTOMS TERRITORY OF TAIWAN, PENGHU, KINMEN AND MATSU</w:t>
            </w:r>
          </w:p>
          <w:p w:rsidR="004C341F" w:rsidRPr="009D0EBF" w:rsidP="009D0EBF" w14:paraId="4788822B" w14:textId="77777777">
            <w:pPr>
              <w:spacing w:after="120"/>
            </w:pPr>
            <w:r w:rsidRPr="009D0EBF">
              <w:rPr>
                <w:b/>
              </w:rPr>
              <w:t>If applicable, name of local government involved (Articles 3.2 and 7.2):</w:t>
            </w:r>
            <w:r w:rsidRPr="009D0EBF" w:rsidR="004B48EF">
              <w:t xml:space="preserve"> </w:t>
            </w:r>
          </w:p>
        </w:tc>
      </w:tr>
      <w:tr w14:paraId="65BCEAF4" w14:textId="77777777" w:rsidTr="00A00801">
        <w:tblPrEx>
          <w:tblW w:w="5000" w:type="pct"/>
          <w:tblLayout w:type="fixed"/>
          <w:tblLook w:val="0000"/>
        </w:tblPrEx>
        <w:tc>
          <w:tcPr>
            <w:tcW w:w="338" w:type="pct"/>
          </w:tcPr>
          <w:p w:rsidR="004C341F" w:rsidRPr="009D0EBF" w:rsidP="009D0EBF" w14:paraId="3FA70350" w14:textId="77777777">
            <w:pPr>
              <w:spacing w:before="120" w:after="120"/>
              <w:jc w:val="center"/>
            </w:pPr>
            <w:r w:rsidRPr="009D0EBF">
              <w:rPr>
                <w:b/>
              </w:rPr>
              <w:t>2.</w:t>
            </w:r>
          </w:p>
        </w:tc>
        <w:tc>
          <w:tcPr>
            <w:tcW w:w="4662" w:type="pct"/>
          </w:tcPr>
          <w:p w:rsidR="004C341F" w:rsidRPr="009D0EBF" w:rsidP="00324BA8" w14:paraId="0536F480" w14:textId="77777777">
            <w:pPr>
              <w:spacing w:before="120" w:after="120"/>
            </w:pPr>
            <w:r w:rsidRPr="009D0EBF">
              <w:rPr>
                <w:b/>
              </w:rPr>
              <w:t>Agency responsible:</w:t>
            </w:r>
            <w:r w:rsidRPr="009D0EBF" w:rsidR="004B48EF">
              <w:t xml:space="preserve"> </w:t>
            </w:r>
          </w:p>
          <w:p w:rsidR="004B48EF" w:rsidRPr="009D0EBF" w:rsidP="00324BA8" w14:paraId="284E7D36" w14:textId="77777777">
            <w:r w:rsidRPr="009D0EBF">
              <w:t>Bureau of Standards, Metrology and Inspection (BSMI)</w:t>
            </w:r>
          </w:p>
          <w:p w:rsidR="004B48EF" w:rsidRPr="009D0EBF" w:rsidP="00324BA8" w14:paraId="6626489F" w14:textId="77777777">
            <w:pPr>
              <w:spacing w:after="120"/>
            </w:pPr>
            <w:r w:rsidRPr="009D0EBF">
              <w:t>Ministry of Economic Affairs</w:t>
            </w:r>
          </w:p>
        </w:tc>
      </w:tr>
      <w:tr w14:paraId="4BA10165" w14:textId="77777777" w:rsidTr="00A00801">
        <w:tblPrEx>
          <w:tblW w:w="5000" w:type="pct"/>
          <w:tblLayout w:type="fixed"/>
          <w:tblLook w:val="0000"/>
        </w:tblPrEx>
        <w:tc>
          <w:tcPr>
            <w:tcW w:w="338" w:type="pct"/>
          </w:tcPr>
          <w:p w:rsidR="004C341F" w:rsidRPr="009D0EBF" w:rsidP="009D0EBF" w14:paraId="1B8E81C3" w14:textId="77777777">
            <w:pPr>
              <w:spacing w:before="120" w:after="120"/>
              <w:jc w:val="center"/>
              <w:rPr>
                <w:b/>
              </w:rPr>
            </w:pPr>
            <w:r w:rsidRPr="009D0EBF">
              <w:rPr>
                <w:b/>
              </w:rPr>
              <w:t>3.</w:t>
            </w:r>
          </w:p>
        </w:tc>
        <w:tc>
          <w:tcPr>
            <w:tcW w:w="4662" w:type="pct"/>
          </w:tcPr>
          <w:p w:rsidR="004C341F" w:rsidRPr="009D0EBF" w:rsidP="009D0EBF" w14:paraId="4514D7A0"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FECF061" w14:textId="77777777" w:rsidTr="00A00801">
        <w:tblPrEx>
          <w:tblW w:w="5000" w:type="pct"/>
          <w:tblLayout w:type="fixed"/>
          <w:tblLook w:val="0000"/>
        </w:tblPrEx>
        <w:tc>
          <w:tcPr>
            <w:tcW w:w="338" w:type="pct"/>
          </w:tcPr>
          <w:p w:rsidR="004C341F" w:rsidRPr="009D0EBF" w:rsidP="009D0EBF" w14:paraId="7ABF6B96" w14:textId="77777777">
            <w:pPr>
              <w:spacing w:before="120" w:after="120"/>
              <w:jc w:val="center"/>
            </w:pPr>
            <w:r w:rsidRPr="009D0EBF">
              <w:rPr>
                <w:b/>
              </w:rPr>
              <w:t>4.</w:t>
            </w:r>
          </w:p>
        </w:tc>
        <w:tc>
          <w:tcPr>
            <w:tcW w:w="4662" w:type="pct"/>
          </w:tcPr>
          <w:p w:rsidR="004C341F" w:rsidRPr="009D0EBF" w:rsidP="009D0EBF" w14:paraId="1C8F48EA" w14:textId="77777777">
            <w:pPr>
              <w:spacing w:before="120" w:after="120"/>
            </w:pPr>
            <w:r w:rsidRPr="00324BA8">
              <w:rPr>
                <w:b/>
                <w:bCs/>
              </w:rPr>
              <w:t>Products covered (HS codes or national tariff lines. ICS numbers may be provided in addition, where applicable):</w:t>
            </w:r>
            <w:r w:rsidRPr="009D0EBF" w:rsidR="004B48EF">
              <w:t xml:space="preserve"> Static converters (HS code(s): 850440)</w:t>
            </w:r>
          </w:p>
        </w:tc>
      </w:tr>
      <w:tr w14:paraId="1529CEF3" w14:textId="77777777" w:rsidTr="00A00801">
        <w:tblPrEx>
          <w:tblW w:w="5000" w:type="pct"/>
          <w:tblLayout w:type="fixed"/>
          <w:tblLook w:val="0000"/>
        </w:tblPrEx>
        <w:tc>
          <w:tcPr>
            <w:tcW w:w="338" w:type="pct"/>
          </w:tcPr>
          <w:p w:rsidR="004C341F" w:rsidRPr="009D0EBF" w:rsidP="009D0EBF" w14:paraId="7FCE9BFD" w14:textId="77777777">
            <w:pPr>
              <w:spacing w:before="120" w:after="120"/>
              <w:jc w:val="center"/>
            </w:pPr>
            <w:r w:rsidRPr="009D0EBF">
              <w:rPr>
                <w:b/>
              </w:rPr>
              <w:t>5.</w:t>
            </w:r>
          </w:p>
        </w:tc>
        <w:tc>
          <w:tcPr>
            <w:tcW w:w="4662" w:type="pct"/>
          </w:tcPr>
          <w:p w:rsidR="004C341F" w:rsidP="009D0EBF" w14:paraId="3443488C"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Proposal for Amendments to the Legal Inspection Requirements for Seven Power Supply Equipment, Including Non-Vehicle-Mounted Chargers for Electric Motorcycles; (7 page(s), in English), (6 page(s), in Chinese)</w:t>
            </w:r>
          </w:p>
          <w:p w:rsidR="00324BA8" w:rsidRPr="001701DB" w:rsidP="009D0EBF" w14:paraId="144304A5"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6A15E2FD" w14:textId="77777777">
            <w:pPr>
              <w:pBdr>
                <w:top w:val="none" w:sz="0" w:space="4" w:color="auto"/>
              </w:pBdr>
              <w:rPr>
                <w:iCs/>
              </w:rPr>
            </w:pPr>
            <w:hyperlink r:id="rId6" w:tgtFrame="_blank" w:history="1">
              <w:r>
                <w:rPr>
                  <w:iCs/>
                  <w:color w:val="0000FF"/>
                  <w:u w:val="single"/>
                </w:rPr>
                <w:t>https://members.wto.org/crnattachments/2026/TBT/TPKM/26_03432_00_e.pdf</w:t>
              </w:r>
            </w:hyperlink>
          </w:p>
          <w:p w:rsidR="001701DB" w:rsidP="009D0EBF" w14:paraId="64B1F4D3" w14:textId="77777777">
            <w:pPr>
              <w:pBdr>
                <w:bottom w:val="none" w:sz="0" w:space="4" w:color="auto"/>
              </w:pBdr>
              <w:rPr>
                <w:iCs/>
              </w:rPr>
            </w:pPr>
            <w:hyperlink r:id="rId7" w:tgtFrame="_blank" w:history="1">
              <w:r>
                <w:rPr>
                  <w:iCs/>
                  <w:color w:val="0000FF"/>
                  <w:u w:val="single"/>
                </w:rPr>
                <w:t>https://members.wto.org/crnattachments/2026/TBT/TPKM/26_03432_00_x.pdf</w:t>
              </w:r>
            </w:hyperlink>
          </w:p>
          <w:p w:rsidR="001701DB" w:rsidP="009D0EBF" w14:paraId="1A0A3898" w14:textId="77777777">
            <w:pPr>
              <w:spacing w:after="120"/>
              <w:rPr>
                <w:iCs/>
              </w:rPr>
            </w:pPr>
            <w:r>
              <w:rPr>
                <w:iCs/>
              </w:rPr>
              <w:t xml:space="preserve">WTO TBT Enquiry Point, Email: </w:t>
            </w:r>
            <w:hyperlink r:id="rId8" w:history="1">
              <w:r>
                <w:rPr>
                  <w:iCs/>
                  <w:color w:val="0000FF"/>
                  <w:u w:val="single"/>
                </w:rPr>
                <w:t>tbtenq@bsmi.gov.tw</w:t>
              </w:r>
            </w:hyperlink>
          </w:p>
        </w:tc>
      </w:tr>
      <w:tr w14:paraId="4F17BF83" w14:textId="77777777" w:rsidTr="00A00801">
        <w:tblPrEx>
          <w:tblW w:w="5000" w:type="pct"/>
          <w:tblLayout w:type="fixed"/>
          <w:tblLook w:val="0000"/>
        </w:tblPrEx>
        <w:tc>
          <w:tcPr>
            <w:tcW w:w="338" w:type="pct"/>
          </w:tcPr>
          <w:p w:rsidR="004C341F" w:rsidRPr="009D0EBF" w:rsidP="009D0EBF" w14:paraId="7FF50ECC" w14:textId="77777777">
            <w:pPr>
              <w:spacing w:before="120" w:after="120"/>
              <w:jc w:val="center"/>
            </w:pPr>
            <w:r w:rsidRPr="009D0EBF">
              <w:rPr>
                <w:b/>
              </w:rPr>
              <w:t>6.</w:t>
            </w:r>
          </w:p>
        </w:tc>
        <w:tc>
          <w:tcPr>
            <w:tcW w:w="4662" w:type="pct"/>
          </w:tcPr>
          <w:p w:rsidR="004C341F" w:rsidRPr="009D0EBF" w:rsidP="009D0EBF" w14:paraId="7745B618" w14:textId="77777777">
            <w:pPr>
              <w:spacing w:before="120" w:after="120"/>
            </w:pPr>
            <w:r w:rsidRPr="009D0EBF">
              <w:rPr>
                <w:b/>
              </w:rPr>
              <w:t>Description of content:</w:t>
            </w:r>
            <w:r w:rsidRPr="002176BC" w:rsidR="004B48EF">
              <w:t xml:space="preserve"> In view of the rising risk of international incidents involving electric motorcycles, electric bicycles, and electrically power-assisted bicycles, the Bureau of Standards, Metrology and Inspection (BSMI) proposes to expand the scope of legal inspection requirements for seven types of power supply equipment, including non-vehicle-mounted chargers for electric motorcycles.</w:t>
            </w:r>
          </w:p>
          <w:p w:rsidR="004B48EF" w:rsidRPr="002176BC" w:rsidP="009D0EBF" w14:paraId="4867BF03" w14:textId="77777777">
            <w:pPr>
              <w:spacing w:before="120" w:after="120"/>
            </w:pPr>
            <w:r w:rsidRPr="002176BC">
              <w:t>The proposed amendments primarily make available an alternative conformity assessment procedure for business operators to choose from. In addition, the scope of mandatory inspection for electric vehicle conductive AC and DC/combo charging equipment is expanded from products not exceeding 30 kW to products not exceeding 750 kW.</w:t>
            </w:r>
          </w:p>
        </w:tc>
      </w:tr>
      <w:tr w14:paraId="3A40C56D" w14:textId="77777777" w:rsidTr="00A00801">
        <w:tblPrEx>
          <w:tblW w:w="5000" w:type="pct"/>
          <w:tblLayout w:type="fixed"/>
          <w:tblLook w:val="0000"/>
        </w:tblPrEx>
        <w:tc>
          <w:tcPr>
            <w:tcW w:w="338" w:type="pct"/>
          </w:tcPr>
          <w:p w:rsidR="004C341F" w:rsidRPr="009D0EBF" w:rsidP="009D0EBF" w14:paraId="5D1AF43B" w14:textId="77777777">
            <w:pPr>
              <w:spacing w:before="120" w:after="120"/>
              <w:jc w:val="center"/>
            </w:pPr>
            <w:r w:rsidRPr="009D0EBF">
              <w:rPr>
                <w:b/>
              </w:rPr>
              <w:t>7.</w:t>
            </w:r>
          </w:p>
        </w:tc>
        <w:tc>
          <w:tcPr>
            <w:tcW w:w="4662" w:type="pct"/>
          </w:tcPr>
          <w:p w:rsidR="004C341F" w:rsidRPr="009D0EBF" w:rsidP="009D0EBF" w14:paraId="6E186DFF" w14:textId="77777777">
            <w:pPr>
              <w:spacing w:before="120" w:after="120"/>
            </w:pPr>
            <w:r w:rsidRPr="009D0EBF">
              <w:rPr>
                <w:b/>
              </w:rPr>
              <w:t>Objective and rationale, including the nature of urgent problems where applicable:</w:t>
            </w:r>
            <w:r w:rsidRPr="00BF5532" w:rsidR="004B48EF">
              <w:t xml:space="preserve"> Consumer information, labelling; Protection of human health or safety; Quality requirements</w:t>
            </w:r>
            <w:r w:rsidRPr="00BF5532">
              <w:t xml:space="preserve"> </w:t>
            </w:r>
          </w:p>
        </w:tc>
      </w:tr>
      <w:tr w14:paraId="0B275577" w14:textId="77777777" w:rsidTr="00A00801">
        <w:tblPrEx>
          <w:tblW w:w="5000" w:type="pct"/>
          <w:tblLayout w:type="fixed"/>
          <w:tblLook w:val="0000"/>
        </w:tblPrEx>
        <w:tc>
          <w:tcPr>
            <w:tcW w:w="338" w:type="pct"/>
          </w:tcPr>
          <w:p w:rsidR="004C341F" w:rsidRPr="009D0EBF" w:rsidP="00BC2E4A" w14:paraId="61E2AEC0" w14:textId="77777777">
            <w:pPr>
              <w:keepNext/>
              <w:spacing w:before="120" w:after="120"/>
              <w:jc w:val="center"/>
            </w:pPr>
            <w:r w:rsidRPr="009D0EBF">
              <w:rPr>
                <w:b/>
              </w:rPr>
              <w:t>8.</w:t>
            </w:r>
          </w:p>
        </w:tc>
        <w:tc>
          <w:tcPr>
            <w:tcW w:w="4662" w:type="pct"/>
          </w:tcPr>
          <w:p w:rsidR="00324BA8" w:rsidRPr="001701DB" w:rsidP="00511F3C" w14:paraId="5056F8E1" w14:textId="77777777">
            <w:pPr>
              <w:spacing w:before="120" w:after="120"/>
            </w:pPr>
            <w:r w:rsidRPr="00403E61">
              <w:rPr>
                <w:b/>
                <w:bCs/>
              </w:rPr>
              <w:t>Relevant documents:</w:t>
            </w:r>
            <w:r w:rsidRPr="004B3635" w:rsidR="004B48EF">
              <w:t xml:space="preserve"> </w:t>
            </w:r>
          </w:p>
          <w:p w:rsidR="004B48EF" w:rsidRPr="004B3635" w:rsidP="00511F3C" w14:paraId="3396B69E" w14:textId="77777777">
            <w:pPr>
              <w:spacing w:before="120" w:after="120"/>
            </w:pPr>
            <w:r w:rsidRPr="004B3635">
              <w:rPr>
                <w:i/>
                <w:iCs/>
              </w:rPr>
              <w:t>Government Gazette</w:t>
            </w:r>
            <w:r w:rsidRPr="004B3635">
              <w:t>, Vol. 32, No. 118, dated 30 June 2026</w:t>
            </w:r>
          </w:p>
          <w:p w:rsidR="004B48EF" w:rsidRPr="004B3635" w:rsidP="00511F3C" w14:paraId="37E88DF0" w14:textId="77777777">
            <w:pPr>
              <w:spacing w:before="120" w:after="120"/>
            </w:pPr>
            <w:hyperlink r:id="rId9" w:history="1">
              <w:r w:rsidRPr="004B3635">
                <w:rPr>
                  <w:color w:val="0000FF"/>
                  <w:u w:val="single"/>
                </w:rPr>
                <w:t>https://gazette.nat.gov.tw/egFront/e_detail.do?metaid=166673</w:t>
              </w:r>
            </w:hyperlink>
          </w:p>
          <w:p w:rsidR="004B48EF" w:rsidRPr="004B3635" w:rsidP="00511F3C" w14:paraId="6F99EF0D" w14:textId="77777777">
            <w:pPr>
              <w:spacing w:before="120" w:after="120"/>
            </w:pPr>
            <w:r w:rsidRPr="004B3635">
              <w:t>The Commodity Inspection Act</w:t>
            </w:r>
          </w:p>
          <w:p w:rsidR="004B48EF" w:rsidRPr="004B3635" w:rsidP="00511F3C" w14:paraId="7F74AEC5" w14:textId="77777777">
            <w:pPr>
              <w:spacing w:before="120" w:after="120"/>
            </w:pPr>
            <w:r w:rsidRPr="004B3635">
              <w:rPr>
                <w:b/>
                <w:bCs/>
              </w:rPr>
              <w:t>Relevant notifications:</w:t>
            </w:r>
          </w:p>
          <w:p w:rsidR="004B48EF" w:rsidRPr="004B3635" w:rsidP="00511F3C" w14:paraId="3A61AEE2" w14:textId="77777777">
            <w:pPr>
              <w:numPr>
                <w:ilvl w:val="0"/>
                <w:numId w:val="16"/>
              </w:numPr>
              <w:spacing w:before="120" w:after="120"/>
            </w:pPr>
            <w:hyperlink r:id="rId10" w:history="1">
              <w:r w:rsidRPr="004B3635">
                <w:rPr>
                  <w:color w:val="0000FF"/>
                  <w:u w:val="single"/>
                </w:rPr>
                <w:t>G/TBT/N/TPKM/540/Add.1</w:t>
              </w:r>
            </w:hyperlink>
          </w:p>
          <w:p w:rsidR="004B48EF" w:rsidRPr="004B3635" w:rsidP="00511F3C" w14:paraId="507EDC8E" w14:textId="77777777">
            <w:pPr>
              <w:numPr>
                <w:ilvl w:val="0"/>
                <w:numId w:val="16"/>
              </w:numPr>
              <w:spacing w:before="120" w:after="120"/>
            </w:pPr>
            <w:hyperlink r:id="rId11" w:history="1">
              <w:r w:rsidRPr="004B3635">
                <w:rPr>
                  <w:color w:val="0000FF"/>
                  <w:u w:val="single"/>
                </w:rPr>
                <w:t>G/TBT/N/TPKM/472/Add.1</w:t>
              </w:r>
            </w:hyperlink>
          </w:p>
          <w:p w:rsidR="004B48EF" w:rsidRPr="004B3635" w:rsidP="00511F3C" w14:paraId="2DE0263A" w14:textId="77777777">
            <w:pPr>
              <w:numPr>
                <w:ilvl w:val="0"/>
                <w:numId w:val="16"/>
              </w:numPr>
              <w:spacing w:before="120" w:after="120"/>
            </w:pPr>
            <w:hyperlink r:id="rId12" w:history="1">
              <w:r w:rsidRPr="004B3635">
                <w:rPr>
                  <w:color w:val="0000FF"/>
                  <w:u w:val="single"/>
                </w:rPr>
                <w:t>G/TBT/N/TPKM/401/Add.1</w:t>
              </w:r>
            </w:hyperlink>
          </w:p>
        </w:tc>
      </w:tr>
      <w:tr w14:paraId="48F5D0D1" w14:textId="77777777" w:rsidTr="00A00801">
        <w:tblPrEx>
          <w:tblW w:w="5000" w:type="pct"/>
          <w:tblLayout w:type="fixed"/>
          <w:tblLook w:val="0000"/>
        </w:tblPrEx>
        <w:tc>
          <w:tcPr>
            <w:tcW w:w="338" w:type="pct"/>
          </w:tcPr>
          <w:p w:rsidR="004B48EF" w:rsidRPr="009D0EBF" w:rsidP="009D0EBF" w14:paraId="7F067A43" w14:textId="77777777">
            <w:pPr>
              <w:spacing w:before="120" w:after="120"/>
              <w:jc w:val="center"/>
              <w:rPr>
                <w:b/>
              </w:rPr>
            </w:pPr>
            <w:r w:rsidRPr="009D0EBF">
              <w:rPr>
                <w:b/>
              </w:rPr>
              <w:t>9.</w:t>
            </w:r>
          </w:p>
        </w:tc>
        <w:tc>
          <w:tcPr>
            <w:tcW w:w="4662" w:type="pct"/>
          </w:tcPr>
          <w:p w:rsidR="004B48EF" w:rsidRPr="009D0EBF" w:rsidP="00EA2511" w14:paraId="368D59D8" w14:textId="77777777">
            <w:pPr>
              <w:spacing w:before="120" w:after="120"/>
            </w:pPr>
            <w:r w:rsidRPr="009D0EBF">
              <w:rPr>
                <w:b/>
              </w:rPr>
              <w:t>Proposed date of adoption:</w:t>
            </w:r>
            <w:r w:rsidR="004B69CA">
              <w:rPr>
                <w:bCs/>
              </w:rPr>
              <w:t xml:space="preserve"> To be determined</w:t>
            </w:r>
          </w:p>
          <w:p w:rsidR="004B48EF" w:rsidRPr="009D0EBF" w:rsidP="00EA2511" w14:paraId="67BC96E6" w14:textId="77777777">
            <w:pPr>
              <w:spacing w:after="120"/>
            </w:pPr>
            <w:r w:rsidRPr="009D0EBF">
              <w:rPr>
                <w:b/>
              </w:rPr>
              <w:t>Proposed date of entry into force:</w:t>
            </w:r>
            <w:r w:rsidR="0022230B">
              <w:rPr>
                <w:bCs/>
              </w:rPr>
              <w:t xml:space="preserve"> 1 July 2027</w:t>
            </w:r>
          </w:p>
        </w:tc>
      </w:tr>
      <w:tr w14:paraId="322ACB6E" w14:textId="77777777" w:rsidTr="00A00801">
        <w:tblPrEx>
          <w:tblW w:w="5000" w:type="pct"/>
          <w:tblLayout w:type="fixed"/>
          <w:tblLook w:val="0000"/>
        </w:tblPrEx>
        <w:tc>
          <w:tcPr>
            <w:tcW w:w="338" w:type="pct"/>
            <w:tcBorders>
              <w:bottom w:val="double" w:sz="4" w:space="0" w:color="auto"/>
            </w:tcBorders>
          </w:tcPr>
          <w:p w:rsidR="004C341F" w:rsidRPr="009D0EBF" w:rsidP="009D0EBF" w14:paraId="1958C4E9"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D86D018" w14:textId="77777777">
            <w:pPr>
              <w:spacing w:before="120" w:after="120"/>
            </w:pPr>
            <w:r w:rsidRPr="00324BA8">
              <w:rPr>
                <w:b/>
                <w:bCs/>
              </w:rPr>
              <w:t>Provision of comments</w:t>
            </w:r>
          </w:p>
          <w:p w:rsidR="004C341F" w:rsidP="009D0EBF" w14:paraId="37EA246D" w14:textId="77777777">
            <w:pPr>
              <w:spacing w:before="120" w:after="120"/>
              <w:rPr>
                <w:bCs/>
              </w:rPr>
            </w:pPr>
            <w:r w:rsidRPr="009D0EBF">
              <w:rPr>
                <w:b/>
              </w:rPr>
              <w:t>Final date for comments:</w:t>
            </w:r>
            <w:r w:rsidRPr="004B3635" w:rsidR="004B48EF">
              <w:t xml:space="preserve"> 30 August 2026</w:t>
            </w:r>
          </w:p>
          <w:p w:rsidR="00324BA8" w:rsidP="009D0EBF" w14:paraId="2C843F3E" w14:textId="77777777">
            <w:pPr>
              <w:spacing w:before="120" w:after="120"/>
              <w:rPr>
                <w:b/>
                <w:bCs/>
              </w:rPr>
            </w:pPr>
            <w:r w:rsidRPr="00324BA8">
              <w:rPr>
                <w:b/>
                <w:bCs/>
              </w:rPr>
              <w:t>[X] 60 days from notification</w:t>
            </w:r>
            <w:r w:rsidRPr="00511F3C" w:rsidR="00511F3C">
              <w:t xml:space="preserve"> </w:t>
            </w:r>
          </w:p>
          <w:p w:rsidR="00324BA8" w:rsidRPr="001701DB" w:rsidP="009D0EBF" w14:paraId="687AF899"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0A005EF" w14:textId="77777777">
            <w:r>
              <w:t>WTO TBT Enquiry Point</w:t>
            </w:r>
          </w:p>
          <w:p w:rsidR="001701DB" w:rsidP="009D0EBF" w14:paraId="2610816F" w14:textId="77777777">
            <w:r>
              <w:t>Bureau of Standards, Metrology and Inspection</w:t>
            </w:r>
          </w:p>
          <w:p w:rsidR="001701DB" w:rsidP="009D0EBF" w14:paraId="62425078" w14:textId="77777777">
            <w:r>
              <w:t>Ministry of Economic Affairs</w:t>
            </w:r>
          </w:p>
          <w:p w:rsidR="001701DB" w:rsidP="009D0EBF" w14:paraId="251600EF" w14:textId="77777777">
            <w:r>
              <w:t>No. 4, Sec. 1, Jinan Rd., Zhongzheng Dist.</w:t>
            </w:r>
          </w:p>
          <w:p w:rsidR="001701DB" w:rsidP="009D0EBF" w14:paraId="582E9588" w14:textId="77777777">
            <w:r>
              <w:t>Taipei City 100, Taiwan</w:t>
            </w:r>
          </w:p>
          <w:p w:rsidR="001701DB" w:rsidP="009D0EBF" w14:paraId="0E2B71E7" w14:textId="77777777">
            <w:r>
              <w:t>Tel: +(886-2) 23431700#1566</w:t>
            </w:r>
          </w:p>
          <w:p w:rsidR="001701DB" w:rsidP="009D0EBF" w14:paraId="33BD692F" w14:textId="77777777">
            <w:r>
              <w:t>Fax: +(886-2) 23431804</w:t>
            </w:r>
          </w:p>
          <w:p w:rsidR="001701DB" w:rsidP="009D0EBF" w14:paraId="047907BF" w14:textId="77777777">
            <w:pPr>
              <w:spacing w:after="120"/>
            </w:pPr>
            <w:r>
              <w:t xml:space="preserve">Email: </w:t>
            </w:r>
            <w:hyperlink r:id="rId8" w:history="1">
              <w:r>
                <w:rPr>
                  <w:color w:val="0000FF"/>
                  <w:u w:val="single"/>
                </w:rPr>
                <w:t>tbtenq@bsmi.gov.tw</w:t>
              </w:r>
            </w:hyperlink>
          </w:p>
        </w:tc>
      </w:tr>
    </w:tbl>
    <w:p w:rsidR="004B48EF" w:rsidRPr="009D0EBF" w:rsidP="00324BA8" w14:paraId="2ECB18C6" w14:textId="77777777">
      <w:pPr>
        <w:jc w:val="center"/>
      </w:pPr>
    </w:p>
    <w:sectPr w:rsidSect="00E94F7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A556597"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846A816"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2E1BBBE9"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9D64241"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BB878B9" w14:textId="77777777">
    <w:pPr>
      <w:pStyle w:val="Header"/>
      <w:pBdr>
        <w:bottom w:val="single" w:sz="4" w:space="1" w:color="auto"/>
      </w:pBdr>
      <w:tabs>
        <w:tab w:val="clear" w:pos="4513"/>
        <w:tab w:val="clear" w:pos="9027"/>
      </w:tabs>
      <w:jc w:val="center"/>
    </w:pPr>
  </w:p>
  <w:p w:rsidR="004B69CA" w:rsidRPr="009D0EBF" w:rsidP="00D90ADD" w14:paraId="6EFC4B7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FE8E5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1B5FA81" w14:textId="77777777">
    <w:pPr>
      <w:pStyle w:val="Header"/>
      <w:pBdr>
        <w:bottom w:val="single" w:sz="4" w:space="1" w:color="auto"/>
      </w:pBdr>
      <w:tabs>
        <w:tab w:val="clear" w:pos="4513"/>
        <w:tab w:val="clear" w:pos="9027"/>
      </w:tabs>
      <w:jc w:val="center"/>
    </w:pPr>
    <w:bookmarkStart w:id="0" w:name="spsSymbolHeader"/>
    <w:r w:rsidRPr="009D0EBF">
      <w:t>G/TBT/N/TPKM/593/Rev.1</w:t>
    </w:r>
    <w:bookmarkEnd w:id="0"/>
  </w:p>
  <w:p w:rsidR="00D90ADD" w:rsidRPr="009D0EBF" w:rsidP="00D90ADD" w14:paraId="5D57F829" w14:textId="77777777">
    <w:pPr>
      <w:pStyle w:val="Header"/>
      <w:pBdr>
        <w:bottom w:val="single" w:sz="4" w:space="1" w:color="auto"/>
      </w:pBdr>
      <w:tabs>
        <w:tab w:val="clear" w:pos="4513"/>
        <w:tab w:val="clear" w:pos="9027"/>
      </w:tabs>
      <w:jc w:val="center"/>
    </w:pPr>
  </w:p>
  <w:p w:rsidR="00D90ADD" w:rsidRPr="009D0EBF" w:rsidP="00D90ADD" w14:paraId="12D819C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762D6A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CF10E0"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177D10E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3FD55BD" w14:textId="77777777">
          <w:pPr>
            <w:jc w:val="right"/>
            <w:rPr>
              <w:b/>
              <w:color w:val="FF0000"/>
              <w:szCs w:val="16"/>
            </w:rPr>
          </w:pPr>
        </w:p>
      </w:tc>
    </w:tr>
    <w:bookmarkEnd w:id="1"/>
    <w:tr w14:paraId="49AE9839"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AC7135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23E4375" w14:textId="77777777">
          <w:pPr>
            <w:jc w:val="right"/>
            <w:rPr>
              <w:b/>
              <w:szCs w:val="16"/>
            </w:rPr>
          </w:pPr>
        </w:p>
      </w:tc>
    </w:tr>
    <w:tr w14:paraId="792920B1"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A12AFCD"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9EF374B" w14:textId="77777777">
          <w:pPr>
            <w:jc w:val="right"/>
            <w:rPr>
              <w:b/>
              <w:szCs w:val="16"/>
            </w:rPr>
          </w:pPr>
          <w:bookmarkStart w:id="2" w:name="bmkSymbols"/>
          <w:r w:rsidRPr="009D0EBF">
            <w:rPr>
              <w:b/>
              <w:szCs w:val="16"/>
            </w:rPr>
            <w:t>G/TBT/N/TPKM/593/Rev.1</w:t>
          </w:r>
          <w:bookmarkEnd w:id="2"/>
        </w:p>
      </w:tc>
    </w:tr>
    <w:tr w14:paraId="3D61BD71"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9D82E72" w14:textId="77777777"/>
      </w:tc>
      <w:tc>
        <w:tcPr>
          <w:tcW w:w="5448" w:type="dxa"/>
          <w:gridSpan w:val="2"/>
          <w:shd w:val="clear" w:color="auto" w:fill="FFFFFF"/>
          <w:tcMar>
            <w:left w:w="108" w:type="dxa"/>
            <w:right w:w="108" w:type="dxa"/>
          </w:tcMar>
          <w:vAlign w:val="center"/>
        </w:tcPr>
        <w:p w:rsidR="00ED54E0" w:rsidRPr="00D90ADD" w:rsidP="00C82B33" w14:paraId="357AA6E7" w14:textId="77777777">
          <w:pPr>
            <w:jc w:val="right"/>
            <w:rPr>
              <w:szCs w:val="16"/>
            </w:rPr>
          </w:pPr>
          <w:bookmarkStart w:id="3" w:name="spsDateDistribution"/>
          <w:bookmarkStart w:id="4" w:name="bmkDate"/>
          <w:r w:rsidRPr="00D90ADD">
            <w:rPr>
              <w:szCs w:val="16"/>
            </w:rPr>
            <w:t>1 July 2026</w:t>
          </w:r>
          <w:bookmarkEnd w:id="3"/>
          <w:bookmarkEnd w:id="4"/>
        </w:p>
      </w:tc>
    </w:tr>
    <w:tr w14:paraId="1464E1E3"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9AD6380" w14:textId="77777777">
          <w:pPr>
            <w:jc w:val="left"/>
            <w:rPr>
              <w:b/>
            </w:rPr>
          </w:pPr>
          <w:bookmarkStart w:id="5" w:name="bmkSerial"/>
          <w:r>
            <w:rPr>
              <w:rFonts w:ascii="Verdana" w:eastAsia="Verdana" w:hAnsi="Verdana" w:cs="Verdana"/>
              <w:b w:val="0"/>
              <w:color w:val="FF0000"/>
              <w:sz w:val="18"/>
            </w:rPr>
            <w:t>(26-4749)</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BCF2255"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2D7A720"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7D3A6E1E"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59F7EFE"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763329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76813564">
    <w:abstractNumId w:val="9"/>
  </w:num>
  <w:num w:numId="2" w16cid:durableId="1878085630">
    <w:abstractNumId w:val="7"/>
  </w:num>
  <w:num w:numId="3" w16cid:durableId="1752118135">
    <w:abstractNumId w:val="6"/>
  </w:num>
  <w:num w:numId="4" w16cid:durableId="611935799">
    <w:abstractNumId w:val="5"/>
  </w:num>
  <w:num w:numId="5" w16cid:durableId="1388607188">
    <w:abstractNumId w:val="4"/>
  </w:num>
  <w:num w:numId="6" w16cid:durableId="66728281">
    <w:abstractNumId w:val="12"/>
  </w:num>
  <w:num w:numId="7" w16cid:durableId="1410345547">
    <w:abstractNumId w:val="11"/>
  </w:num>
  <w:num w:numId="8" w16cid:durableId="920214033">
    <w:abstractNumId w:val="10"/>
  </w:num>
  <w:num w:numId="9" w16cid:durableId="1625770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5767974">
    <w:abstractNumId w:val="13"/>
  </w:num>
  <w:num w:numId="11" w16cid:durableId="1714963304">
    <w:abstractNumId w:val="8"/>
  </w:num>
  <w:num w:numId="12" w16cid:durableId="923798784">
    <w:abstractNumId w:val="3"/>
  </w:num>
  <w:num w:numId="13" w16cid:durableId="11761644">
    <w:abstractNumId w:val="2"/>
  </w:num>
  <w:num w:numId="14" w16cid:durableId="1280718653">
    <w:abstractNumId w:val="1"/>
  </w:num>
  <w:num w:numId="15" w16cid:durableId="611784494">
    <w:abstractNumId w:val="0"/>
  </w:num>
  <w:num w:numId="16" w16cid:durableId="7328894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32B1"/>
    <w:rsid w:val="0029715D"/>
    <w:rsid w:val="002B1E77"/>
    <w:rsid w:val="002B69C3"/>
    <w:rsid w:val="002C68CF"/>
    <w:rsid w:val="002D50AA"/>
    <w:rsid w:val="002F78E9"/>
    <w:rsid w:val="00300269"/>
    <w:rsid w:val="00324BA8"/>
    <w:rsid w:val="00353CB2"/>
    <w:rsid w:val="003572B4"/>
    <w:rsid w:val="003E6C00"/>
    <w:rsid w:val="003F5EEF"/>
    <w:rsid w:val="00400D4D"/>
    <w:rsid w:val="00403E61"/>
    <w:rsid w:val="0041081F"/>
    <w:rsid w:val="00425577"/>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569C9"/>
    <w:rsid w:val="005B04B9"/>
    <w:rsid w:val="005B122D"/>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C2E4A"/>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46B79"/>
    <w:rsid w:val="00F636B2"/>
    <w:rsid w:val="00F66C50"/>
    <w:rsid w:val="00F72BEF"/>
    <w:rsid w:val="00F80D5C"/>
    <w:rsid w:val="00FA4309"/>
    <w:rsid w:val="00FA5EBC"/>
    <w:rsid w:val="00FB7699"/>
    <w:rsid w:val="00FC09B7"/>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D58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540/Add.1" TargetMode="External" /><Relationship Id="rId11" Type="http://schemas.openxmlformats.org/officeDocument/2006/relationships/hyperlink" Target="https://eping.wto.org/en/Search/Index?viewData=G/TBT/N/TPKM/472/Add.1" TargetMode="External" /><Relationship Id="rId12" Type="http://schemas.openxmlformats.org/officeDocument/2006/relationships/hyperlink" Target="https://eping.wto.org/en/Search/Index?viewData=G/TBT/N/TPKM/401/Add.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3432_00_e.pdf" TargetMode="External" /><Relationship Id="rId7" Type="http://schemas.openxmlformats.org/officeDocument/2006/relationships/hyperlink" Target="https://members.wto.org/crnattachments/2026/TBT/TPKM/26_03432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667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EC2F2-0CAF-4BFD-8C7E-D88698404C08}">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386</Words>
  <Characters>2542</Characters>
  <Application>Microsoft Office Word</Application>
  <DocSecurity>0</DocSecurity>
  <Lines>68</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2026-07-01T08:35:00Z</dcterms:created>
  <dcterms:modified xsi:type="dcterms:W3CDTF">2026-07-01T08:41:00Z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