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04B850" w14:textId="77777777">
      <w:pPr>
        <w:pStyle w:val="Title"/>
        <w:rPr>
          <w:caps w:val="0"/>
          <w:kern w:val="0"/>
        </w:rPr>
      </w:pPr>
      <w:r w:rsidRPr="002F6A28">
        <w:rPr>
          <w:caps w:val="0"/>
          <w:kern w:val="0"/>
        </w:rPr>
        <w:t>NOTIFICATION</w:t>
      </w:r>
    </w:p>
    <w:p w:rsidR="009239F7" w:rsidRPr="002F6A28" w:rsidP="002F6A28" w14:paraId="631FAAC7" w14:textId="77777777">
      <w:pPr>
        <w:jc w:val="center"/>
      </w:pPr>
      <w:r w:rsidRPr="002F6A28">
        <w:t>The following notification is being circulated in accordance with Article 10.6</w:t>
      </w:r>
    </w:p>
    <w:p w:rsidR="009239F7" w:rsidRPr="002F6A28" w:rsidP="002F6A28" w14:paraId="50E78CB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2C2501" w14:textId="77777777" w:rsidTr="00DB13FE">
        <w:tblPrEx>
          <w:tblW w:w="5000" w:type="pct"/>
          <w:tblLayout w:type="fixed"/>
          <w:tblLook w:val="0000"/>
        </w:tblPrEx>
        <w:tc>
          <w:tcPr>
            <w:tcW w:w="607" w:type="dxa"/>
            <w:tcBorders>
              <w:top w:val="double" w:sz="4" w:space="0" w:color="auto"/>
            </w:tcBorders>
          </w:tcPr>
          <w:p w:rsidR="00F85C99" w:rsidRPr="002F6A28" w:rsidP="002F6A28" w14:paraId="5E0DAB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D6FE2F6"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862C4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063F552" w14:textId="77777777" w:rsidTr="00DB13FE">
        <w:tblPrEx>
          <w:tblW w:w="5000" w:type="pct"/>
          <w:tblLayout w:type="fixed"/>
          <w:tblLook w:val="0000"/>
        </w:tblPrEx>
        <w:tc>
          <w:tcPr>
            <w:tcW w:w="607" w:type="dxa"/>
          </w:tcPr>
          <w:p w:rsidR="00F85C99" w:rsidRPr="002F6A28" w:rsidP="002F6A28" w14:paraId="18948450" w14:textId="77777777">
            <w:pPr>
              <w:spacing w:before="120" w:after="120"/>
              <w:jc w:val="left"/>
            </w:pPr>
            <w:r w:rsidRPr="002F6A28">
              <w:rPr>
                <w:b/>
              </w:rPr>
              <w:t>2.</w:t>
            </w:r>
          </w:p>
        </w:tc>
        <w:tc>
          <w:tcPr>
            <w:tcW w:w="8373" w:type="dxa"/>
          </w:tcPr>
          <w:p w:rsidR="00F85C99" w:rsidRPr="002F6A28" w:rsidP="000C3B6C" w14:paraId="14A4A896" w14:textId="77777777">
            <w:pPr>
              <w:spacing w:before="120" w:after="120"/>
            </w:pPr>
            <w:r w:rsidRPr="002F6A28">
              <w:rPr>
                <w:b/>
              </w:rPr>
              <w:t>Agency responsible:</w:t>
            </w:r>
            <w:r w:rsidRPr="00C379C8" w:rsidR="00EE3A11">
              <w:t xml:space="preserve"> </w:t>
            </w:r>
          </w:p>
          <w:p w:rsidR="00EE3A11" w:rsidRPr="00C379C8" w:rsidP="000C3B6C" w14:paraId="0BE44CD3" w14:textId="77777777">
            <w:pPr>
              <w:spacing w:after="120"/>
            </w:pPr>
            <w:r w:rsidRPr="00C379C8">
              <w:t>Department of Health and Human Services (HHS), Food and Drug Administration (FDA) [2330]</w:t>
            </w:r>
          </w:p>
        </w:tc>
      </w:tr>
      <w:tr w14:paraId="07FBBDB7" w14:textId="77777777" w:rsidTr="00DB13FE">
        <w:tblPrEx>
          <w:tblW w:w="5000" w:type="pct"/>
          <w:tblLayout w:type="fixed"/>
          <w:tblLook w:val="0000"/>
        </w:tblPrEx>
        <w:tc>
          <w:tcPr>
            <w:tcW w:w="607" w:type="dxa"/>
          </w:tcPr>
          <w:p w:rsidR="00F85C99" w:rsidRPr="002F6A28" w:rsidP="002F6A28" w14:paraId="25C72D3F" w14:textId="77777777">
            <w:pPr>
              <w:spacing w:before="120" w:after="120"/>
              <w:jc w:val="left"/>
              <w:rPr>
                <w:b/>
              </w:rPr>
            </w:pPr>
            <w:r w:rsidRPr="002F6A28">
              <w:rPr>
                <w:b/>
              </w:rPr>
              <w:t>3.</w:t>
            </w:r>
          </w:p>
        </w:tc>
        <w:tc>
          <w:tcPr>
            <w:tcW w:w="8373" w:type="dxa"/>
          </w:tcPr>
          <w:p w:rsidR="00F85C99" w:rsidRPr="0058336F" w:rsidP="002F6A28" w14:paraId="651F974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FD284B" w14:textId="77777777" w:rsidTr="00DB13FE">
        <w:tblPrEx>
          <w:tblW w:w="5000" w:type="pct"/>
          <w:tblLayout w:type="fixed"/>
          <w:tblLook w:val="0000"/>
        </w:tblPrEx>
        <w:tc>
          <w:tcPr>
            <w:tcW w:w="607" w:type="dxa"/>
          </w:tcPr>
          <w:p w:rsidR="00F85C99" w:rsidRPr="002F6A28" w:rsidP="002F6A28" w14:paraId="5FA9C210" w14:textId="77777777">
            <w:pPr>
              <w:spacing w:before="120" w:after="120"/>
              <w:jc w:val="left"/>
            </w:pPr>
            <w:r w:rsidRPr="002F6A28">
              <w:rPr>
                <w:b/>
              </w:rPr>
              <w:t>4.</w:t>
            </w:r>
          </w:p>
        </w:tc>
        <w:tc>
          <w:tcPr>
            <w:tcW w:w="8373" w:type="dxa"/>
          </w:tcPr>
          <w:p w:rsidR="00F85C99" w:rsidRPr="002F6A28" w:rsidP="002F6A28" w14:paraId="0E86BC9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products; Tobacco, tobacco products and related equipment (ICS code(s): 65.160)</w:t>
            </w:r>
          </w:p>
        </w:tc>
      </w:tr>
      <w:tr w14:paraId="55BF1F94" w14:textId="77777777" w:rsidTr="00DB13FE">
        <w:tblPrEx>
          <w:tblW w:w="5000" w:type="pct"/>
          <w:tblLayout w:type="fixed"/>
          <w:tblLook w:val="0000"/>
        </w:tblPrEx>
        <w:tc>
          <w:tcPr>
            <w:tcW w:w="607" w:type="dxa"/>
          </w:tcPr>
          <w:p w:rsidR="00F85C99" w:rsidRPr="002F6A28" w:rsidP="002F6A28" w14:paraId="47FFBDBB" w14:textId="77777777">
            <w:pPr>
              <w:spacing w:before="120" w:after="120"/>
              <w:jc w:val="left"/>
            </w:pPr>
            <w:r w:rsidRPr="002F6A28">
              <w:rPr>
                <w:b/>
              </w:rPr>
              <w:t>5.</w:t>
            </w:r>
          </w:p>
        </w:tc>
        <w:tc>
          <w:tcPr>
            <w:tcW w:w="8373" w:type="dxa"/>
          </w:tcPr>
          <w:p w:rsidR="00F85C99" w:rsidP="002F6A28" w14:paraId="391E8BC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Establishment Registration and Product Listing for Tobacco Products; (36 page(s), in English)</w:t>
            </w:r>
          </w:p>
          <w:p w:rsidR="000C3B6C" w:rsidRPr="000C3B6C" w:rsidP="002F6A28" w14:paraId="63E4E0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C3AA9" w:rsidRPr="00CE6C29" w:rsidP="002F6A28" w14:paraId="5E82A9F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https://members.wto.org/crnattachments/2026/TBT/USA/26_03376_00_e.pdf</w:t>
              </w:r>
            </w:hyperlink>
          </w:p>
        </w:tc>
      </w:tr>
      <w:tr w14:paraId="210B49C3" w14:textId="77777777" w:rsidTr="00DB13FE">
        <w:tblPrEx>
          <w:tblW w:w="5000" w:type="pct"/>
          <w:tblLayout w:type="fixed"/>
          <w:tblLook w:val="0000"/>
        </w:tblPrEx>
        <w:tc>
          <w:tcPr>
            <w:tcW w:w="607" w:type="dxa"/>
          </w:tcPr>
          <w:p w:rsidR="00F85C99" w:rsidRPr="002F6A28" w:rsidP="002F6A28" w14:paraId="202B491C" w14:textId="77777777">
            <w:pPr>
              <w:spacing w:before="120" w:after="120"/>
              <w:jc w:val="left"/>
              <w:rPr>
                <w:b/>
              </w:rPr>
            </w:pPr>
            <w:r w:rsidRPr="002F6A28">
              <w:rPr>
                <w:b/>
              </w:rPr>
              <w:t>6.</w:t>
            </w:r>
          </w:p>
        </w:tc>
        <w:tc>
          <w:tcPr>
            <w:tcW w:w="8373" w:type="dxa"/>
          </w:tcPr>
          <w:p w:rsidR="00F85C99" w:rsidRPr="002F6A28" w:rsidP="002F6A28" w14:paraId="37A07091" w14:textId="77777777">
            <w:pPr>
              <w:spacing w:before="120" w:after="120"/>
              <w:rPr>
                <w:b/>
              </w:rPr>
            </w:pPr>
            <w:r w:rsidRPr="002F6A28">
              <w:rPr>
                <w:b/>
              </w:rPr>
              <w:t>Description of content:</w:t>
            </w:r>
            <w:r w:rsidRPr="00C379C8" w:rsidR="00FE448B">
              <w:t xml:space="preserve"> Proposed rule - The Food and Drug Administration (FDA, the Agency, or we) is proposing regulations to prescribe the format, content, and procedures for establishment registration and tobacco product listing. Complete and accurate establishment registration and product listing information is important to accomplish statutory, regulatory, and public health objectives. Currently, only domestic owners and operators are required to register their establishments and list their tobacco products with FDA while foreign owners and operators are not subject to these requirements, creating significant gaps in Agency information. This action, if finalized, would extend registration and listing requirements to include owners and operators of foreign establishments.</w:t>
            </w:r>
          </w:p>
        </w:tc>
      </w:tr>
      <w:tr w14:paraId="5896A05F" w14:textId="77777777" w:rsidTr="00DB13FE">
        <w:tblPrEx>
          <w:tblW w:w="5000" w:type="pct"/>
          <w:tblLayout w:type="fixed"/>
          <w:tblLook w:val="0000"/>
        </w:tblPrEx>
        <w:tc>
          <w:tcPr>
            <w:tcW w:w="607" w:type="dxa"/>
          </w:tcPr>
          <w:p w:rsidR="00F85C99" w:rsidRPr="002F6A28" w:rsidP="002F6A28" w14:paraId="49198492" w14:textId="77777777">
            <w:pPr>
              <w:spacing w:before="120" w:after="120"/>
              <w:jc w:val="left"/>
              <w:rPr>
                <w:b/>
              </w:rPr>
            </w:pPr>
            <w:r w:rsidRPr="002F6A28">
              <w:rPr>
                <w:b/>
              </w:rPr>
              <w:t>7.</w:t>
            </w:r>
          </w:p>
        </w:tc>
        <w:tc>
          <w:tcPr>
            <w:tcW w:w="8373" w:type="dxa"/>
          </w:tcPr>
          <w:p w:rsidR="00F85C99" w:rsidRPr="002F6A28" w:rsidP="002F6A28" w14:paraId="72FFC0D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4E26796" w14:textId="77777777" w:rsidTr="00DB13FE">
        <w:tblPrEx>
          <w:tblW w:w="5000" w:type="pct"/>
          <w:tblLayout w:type="fixed"/>
          <w:tblLook w:val="0000"/>
        </w:tblPrEx>
        <w:tc>
          <w:tcPr>
            <w:tcW w:w="607" w:type="dxa"/>
          </w:tcPr>
          <w:p w:rsidR="00F85C99" w:rsidRPr="002F6A28" w:rsidP="009E75ED" w14:paraId="25933E72" w14:textId="77777777">
            <w:pPr>
              <w:spacing w:before="120" w:after="120"/>
              <w:jc w:val="left"/>
              <w:rPr>
                <w:b/>
              </w:rPr>
            </w:pPr>
            <w:r w:rsidRPr="002F6A28">
              <w:rPr>
                <w:b/>
              </w:rPr>
              <w:t>8.</w:t>
            </w:r>
          </w:p>
        </w:tc>
        <w:tc>
          <w:tcPr>
            <w:tcW w:w="8373" w:type="dxa"/>
          </w:tcPr>
          <w:p w:rsidR="000C3B6C" w:rsidRPr="00EC00D2" w:rsidP="007F13E8" w14:paraId="1CCF5E67" w14:textId="77777777">
            <w:pPr>
              <w:spacing w:before="120" w:after="120"/>
              <w:rPr>
                <w:bCs/>
              </w:rPr>
            </w:pPr>
            <w:r w:rsidRPr="002F6A28">
              <w:rPr>
                <w:b/>
              </w:rPr>
              <w:t>Relevant documents:</w:t>
            </w:r>
            <w:r w:rsidRPr="002F6A28" w:rsidR="00EE3A11">
              <w:t xml:space="preserve"> </w:t>
            </w:r>
          </w:p>
          <w:p w:rsidR="00EE3A11" w:rsidRPr="002F6A28" w:rsidP="007F13E8" w14:paraId="5A6557BA" w14:textId="77777777">
            <w:pPr>
              <w:spacing w:before="120" w:after="120"/>
            </w:pPr>
            <w:r w:rsidRPr="002F6A28">
              <w:t xml:space="preserve">91 Federal Register (FR) 39168, 29 June 2026; </w:t>
            </w:r>
            <w:hyperlink r:id="rId7" w:history="1">
              <w:r w:rsidRPr="002F6A28">
                <w:rPr>
                  <w:color w:val="0000FF"/>
                  <w:u w:val="single"/>
                </w:rPr>
                <w:t>Title 21</w:t>
              </w:r>
            </w:hyperlink>
            <w:r w:rsidRPr="002F6A28">
              <w:t xml:space="preserve"> Code of Federal Regulations (CFR) Part 1108:</w:t>
            </w:r>
          </w:p>
          <w:p w:rsidR="00EE3A11" w:rsidRPr="002F6A28" w:rsidP="007F13E8" w14:paraId="7CE37141" w14:textId="77777777">
            <w:pPr>
              <w:spacing w:before="120" w:after="120"/>
            </w:pPr>
            <w:hyperlink r:id="rId8" w:history="1">
              <w:r w:rsidRPr="002F6A28">
                <w:rPr>
                  <w:color w:val="0000FF"/>
                  <w:u w:val="single"/>
                </w:rPr>
                <w:t>https://www.govinfo.gov/content/pkg/FR-2026-06-29/html/2026-13047.htm</w:t>
              </w:r>
            </w:hyperlink>
          </w:p>
          <w:p w:rsidR="00EE3A11" w:rsidRPr="002F6A28" w:rsidP="007F13E8" w14:paraId="3C7CC007" w14:textId="77777777">
            <w:pPr>
              <w:spacing w:before="120" w:after="120"/>
            </w:pPr>
            <w:hyperlink r:id="rId9" w:history="1">
              <w:r w:rsidRPr="002F6A28">
                <w:rPr>
                  <w:color w:val="0000FF"/>
                  <w:u w:val="single"/>
                </w:rPr>
                <w:t>https://www.govinfo.gov/content/pkg/FR-2026-06-29/pdf/2026-13047.pdf</w:t>
              </w:r>
            </w:hyperlink>
          </w:p>
          <w:p w:rsidR="00EE3A11" w:rsidRPr="002F6A28" w:rsidP="007F13E8" w14:paraId="18DF984C" w14:textId="77777777">
            <w:pPr>
              <w:spacing w:before="120" w:after="120"/>
            </w:pPr>
            <w:r w:rsidRPr="002F6A28">
              <w:t xml:space="preserve">This proposed rule is identified by Docket Number FDA-2025-N-7130. The Docket Folder is available on Regulations.gov at </w:t>
            </w:r>
            <w:hyperlink r:id="rId10" w:history="1">
              <w:r w:rsidRPr="002F6A28">
                <w:rPr>
                  <w:color w:val="0000FF"/>
                  <w:u w:val="single"/>
                </w:rPr>
                <w:t>https://www.regulations.gov/docket/FDA-2025-N-</w:t>
              </w:r>
              <w:r w:rsidRPr="002F6A28">
                <w:rPr>
                  <w:color w:val="0000FF"/>
                  <w:u w:val="single"/>
                </w:rPr>
                <w:t>7130/document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tc>
      </w:tr>
      <w:tr w14:paraId="701BD351" w14:textId="77777777" w:rsidTr="00DB13FE">
        <w:tblPrEx>
          <w:tblW w:w="5000" w:type="pct"/>
          <w:tblLayout w:type="fixed"/>
          <w:tblLook w:val="0000"/>
        </w:tblPrEx>
        <w:tc>
          <w:tcPr>
            <w:tcW w:w="607" w:type="dxa"/>
          </w:tcPr>
          <w:p w:rsidR="00EE3A11" w:rsidRPr="002F6A28" w:rsidP="002F6A28" w14:paraId="0CACC661" w14:textId="77777777">
            <w:pPr>
              <w:spacing w:before="120" w:after="120"/>
              <w:jc w:val="left"/>
              <w:rPr>
                <w:b/>
              </w:rPr>
            </w:pPr>
            <w:r w:rsidRPr="002F6A28">
              <w:rPr>
                <w:b/>
              </w:rPr>
              <w:t>9.</w:t>
            </w:r>
          </w:p>
        </w:tc>
        <w:tc>
          <w:tcPr>
            <w:tcW w:w="8373" w:type="dxa"/>
          </w:tcPr>
          <w:p w:rsidR="00EE3A11" w:rsidRPr="002F6A28" w:rsidP="008953C4" w14:paraId="5B432565" w14:textId="77777777">
            <w:pPr>
              <w:spacing w:before="120" w:after="120"/>
            </w:pPr>
            <w:r w:rsidRPr="002F6A28">
              <w:rPr>
                <w:b/>
              </w:rPr>
              <w:t>Proposed date of adoption:</w:t>
            </w:r>
            <w:r w:rsidRPr="00C379C8">
              <w:t xml:space="preserve"> To be determined</w:t>
            </w:r>
          </w:p>
          <w:p w:rsidR="00EE3A11" w:rsidRPr="002F6A28" w:rsidP="008953C4" w14:paraId="39FE6956" w14:textId="77777777">
            <w:pPr>
              <w:spacing w:after="120"/>
            </w:pPr>
            <w:r w:rsidRPr="002F6A28">
              <w:rPr>
                <w:b/>
              </w:rPr>
              <w:t>Proposed date of entry into force:</w:t>
            </w:r>
            <w:r w:rsidRPr="00C379C8">
              <w:t xml:space="preserve"> To be determined</w:t>
            </w:r>
          </w:p>
        </w:tc>
      </w:tr>
      <w:tr w14:paraId="0CE7426A" w14:textId="77777777" w:rsidTr="00DB13FE">
        <w:tblPrEx>
          <w:tblW w:w="5000" w:type="pct"/>
          <w:tblLayout w:type="fixed"/>
          <w:tblLook w:val="0000"/>
        </w:tblPrEx>
        <w:tc>
          <w:tcPr>
            <w:tcW w:w="607" w:type="dxa"/>
            <w:tcBorders>
              <w:bottom w:val="double" w:sz="4" w:space="0" w:color="auto"/>
            </w:tcBorders>
          </w:tcPr>
          <w:p w:rsidR="00F85C99" w:rsidRPr="002F6A28" w:rsidP="002F6A28" w14:paraId="7686CAC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1E13F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F13603" w14:textId="77777777">
            <w:pPr>
              <w:spacing w:before="120" w:after="120"/>
              <w:rPr>
                <w:bCs/>
              </w:rPr>
            </w:pPr>
            <w:r w:rsidRPr="002F6A28">
              <w:rPr>
                <w:b/>
              </w:rPr>
              <w:t>Final date for comments:</w:t>
            </w:r>
            <w:r w:rsidRPr="00C379C8" w:rsidR="00EE3A11">
              <w:t xml:space="preserve"> 14 September 2026</w:t>
            </w:r>
          </w:p>
          <w:p w:rsidR="000C3B6C" w:rsidRPr="00E3324D" w:rsidP="000C3B6C" w14:paraId="78B1E2E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5B5AEBF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2" w:history="1">
              <w:r w:rsidRPr="006A4C49">
                <w:rPr>
                  <w:color w:val="0000FF"/>
                  <w:u w:val="single"/>
                </w:rPr>
                <w:t>USA TBT Enquiry Point</w:t>
              </w:r>
            </w:hyperlink>
            <w:r w:rsidRPr="006A4C49">
              <w:t xml:space="preserve"> by or before </w:t>
            </w:r>
            <w:hyperlink r:id="rId13" w:history="1">
              <w:r w:rsidRPr="006A4C49">
                <w:rPr>
                  <w:color w:val="0000FF"/>
                  <w:u w:val="single"/>
                </w:rPr>
                <w:t>4pm</w:t>
              </w:r>
            </w:hyperlink>
            <w:r w:rsidRPr="006A4C49">
              <w:t xml:space="preserve"> </w:t>
            </w:r>
            <w:hyperlink r:id="rId14" w:history="1">
              <w:r w:rsidRPr="006A4C49">
                <w:rPr>
                  <w:color w:val="0000FF"/>
                  <w:u w:val="single"/>
                </w:rPr>
                <w:t>Eastern Time</w:t>
              </w:r>
            </w:hyperlink>
            <w:r w:rsidRPr="006A4C49">
              <w:t xml:space="preserve"> on 14 September 2026. Comments received by the USA TBT Enquiry Point from WTO Members and their stakeholders will be shared with the FDA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4A1B758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781C6D" w14:textId="77777777">
            <w:pPr>
              <w:spacing w:after="120"/>
            </w:pPr>
            <w:r w:rsidRPr="00CE6C29">
              <w:t xml:space="preserve">Please submit comments to: USA WTO TBT Enquiry Point, Email: </w:t>
            </w:r>
            <w:hyperlink r:id="rId12" w:history="1">
              <w:r w:rsidRPr="00CE6C29">
                <w:rPr>
                  <w:color w:val="0000FF"/>
                  <w:u w:val="single"/>
                </w:rPr>
                <w:t>usatbtep@nist.gov</w:t>
              </w:r>
            </w:hyperlink>
          </w:p>
        </w:tc>
      </w:tr>
    </w:tbl>
    <w:p w:rsidR="00EE3A11" w:rsidRPr="002F6A28" w:rsidP="00887259" w14:paraId="1EEB948E"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54392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B339E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5747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3A4E34" w14:textId="77777777">
    <w:pPr>
      <w:pStyle w:val="Header"/>
      <w:pBdr>
        <w:bottom w:val="single" w:sz="4" w:space="1" w:color="auto"/>
      </w:pBdr>
      <w:tabs>
        <w:tab w:val="clear" w:pos="4513"/>
        <w:tab w:val="clear" w:pos="9027"/>
      </w:tabs>
      <w:jc w:val="center"/>
    </w:pPr>
    <w:r w:rsidRPr="002F6A28">
      <w:t>tbtSymbol</w:t>
    </w:r>
  </w:p>
  <w:p w:rsidR="009239F7" w:rsidRPr="002F6A28" w:rsidP="009239F7" w14:paraId="37D701B3" w14:textId="77777777">
    <w:pPr>
      <w:pStyle w:val="Header"/>
      <w:pBdr>
        <w:bottom w:val="single" w:sz="4" w:space="1" w:color="auto"/>
      </w:pBdr>
      <w:tabs>
        <w:tab w:val="clear" w:pos="4513"/>
        <w:tab w:val="clear" w:pos="9027"/>
      </w:tabs>
      <w:jc w:val="center"/>
    </w:pPr>
  </w:p>
  <w:p w:rsidR="009239F7" w:rsidRPr="002F6A28" w:rsidP="009239F7" w14:paraId="4E68FD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D4F08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067BAE" w14:textId="77777777">
    <w:pPr>
      <w:pStyle w:val="Header"/>
      <w:pBdr>
        <w:bottom w:val="single" w:sz="4" w:space="1" w:color="auto"/>
      </w:pBdr>
      <w:tabs>
        <w:tab w:val="clear" w:pos="4513"/>
        <w:tab w:val="clear" w:pos="9027"/>
      </w:tabs>
      <w:jc w:val="center"/>
    </w:pPr>
    <w:bookmarkStart w:id="0" w:name="spsSymbolHeader"/>
    <w:r w:rsidRPr="002F6A28">
      <w:t>G/TBT/N/USA/2297</w:t>
    </w:r>
    <w:bookmarkEnd w:id="0"/>
  </w:p>
  <w:p w:rsidR="009239F7" w:rsidRPr="002F6A28" w:rsidP="009239F7" w14:paraId="22C3B66E" w14:textId="77777777">
    <w:pPr>
      <w:pStyle w:val="Header"/>
      <w:pBdr>
        <w:bottom w:val="single" w:sz="4" w:space="1" w:color="auto"/>
      </w:pBdr>
      <w:tabs>
        <w:tab w:val="clear" w:pos="4513"/>
        <w:tab w:val="clear" w:pos="9027"/>
      </w:tabs>
      <w:jc w:val="center"/>
    </w:pPr>
  </w:p>
  <w:p w:rsidR="009239F7" w:rsidRPr="002F6A28" w:rsidP="009239F7" w14:paraId="493A51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4C2C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2A60C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BD8AA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7DBF8E" w14:textId="77777777">
          <w:pPr>
            <w:jc w:val="right"/>
            <w:rPr>
              <w:b/>
              <w:color w:val="FF0000"/>
              <w:szCs w:val="16"/>
            </w:rPr>
          </w:pPr>
        </w:p>
      </w:tc>
    </w:tr>
    <w:bookmarkEnd w:id="1"/>
    <w:tr w14:paraId="6068D93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CED8D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8611B81" w14:textId="77777777">
          <w:pPr>
            <w:jc w:val="right"/>
            <w:rPr>
              <w:b/>
              <w:szCs w:val="16"/>
            </w:rPr>
          </w:pPr>
        </w:p>
      </w:tc>
    </w:tr>
    <w:tr w14:paraId="039E3D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61D30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EA3274" w14:textId="77777777">
          <w:pPr>
            <w:jc w:val="right"/>
            <w:rPr>
              <w:b/>
              <w:szCs w:val="16"/>
            </w:rPr>
          </w:pPr>
          <w:bookmarkStart w:id="2" w:name="bmkSymbols"/>
          <w:r w:rsidRPr="002F6A28">
            <w:rPr>
              <w:b/>
              <w:szCs w:val="16"/>
            </w:rPr>
            <w:t>G/TBT/N/USA/2297</w:t>
          </w:r>
          <w:bookmarkEnd w:id="2"/>
        </w:p>
      </w:tc>
    </w:tr>
    <w:tr w14:paraId="7E40839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8A525F3" w14:textId="77777777"/>
      </w:tc>
      <w:tc>
        <w:tcPr>
          <w:tcW w:w="5448" w:type="dxa"/>
          <w:gridSpan w:val="2"/>
          <w:shd w:val="clear" w:color="auto" w:fill="FFFFFF"/>
          <w:tcMar>
            <w:left w:w="108" w:type="dxa"/>
            <w:right w:w="108" w:type="dxa"/>
          </w:tcMar>
          <w:vAlign w:val="center"/>
        </w:tcPr>
        <w:p w:rsidR="00ED54E0" w:rsidRPr="009239F7" w:rsidP="00B801E9" w14:paraId="22ADBD36" w14:textId="77777777">
          <w:pPr>
            <w:jc w:val="right"/>
            <w:rPr>
              <w:szCs w:val="16"/>
            </w:rPr>
          </w:pPr>
          <w:bookmarkStart w:id="3" w:name="spsDateDistribution"/>
          <w:bookmarkStart w:id="4" w:name="bmkDate"/>
          <w:r w:rsidRPr="009239F7">
            <w:rPr>
              <w:szCs w:val="16"/>
            </w:rPr>
            <w:t>30 June 2026</w:t>
          </w:r>
          <w:bookmarkEnd w:id="3"/>
          <w:bookmarkEnd w:id="4"/>
        </w:p>
      </w:tc>
    </w:tr>
    <w:tr w14:paraId="22A1F9E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0593A0" w14:textId="77777777">
          <w:pPr>
            <w:jc w:val="left"/>
            <w:rPr>
              <w:b/>
            </w:rPr>
          </w:pPr>
          <w:bookmarkStart w:id="5" w:name="bmkSerial"/>
          <w:r>
            <w:rPr>
              <w:rFonts w:ascii="Verdana" w:eastAsia="Verdana" w:hAnsi="Verdana" w:cs="Verdana"/>
              <w:b w:val="0"/>
              <w:color w:val="FF0000"/>
              <w:sz w:val="18"/>
            </w:rPr>
            <w:t>(26-4710)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FD0B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5215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FD4D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95791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7203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6319656">
    <w:abstractNumId w:val="9"/>
  </w:num>
  <w:num w:numId="2" w16cid:durableId="451486101">
    <w:abstractNumId w:val="7"/>
  </w:num>
  <w:num w:numId="3" w16cid:durableId="466355371">
    <w:abstractNumId w:val="6"/>
  </w:num>
  <w:num w:numId="4" w16cid:durableId="1292401318">
    <w:abstractNumId w:val="5"/>
  </w:num>
  <w:num w:numId="5" w16cid:durableId="2074546770">
    <w:abstractNumId w:val="4"/>
  </w:num>
  <w:num w:numId="6" w16cid:durableId="2058775171">
    <w:abstractNumId w:val="12"/>
  </w:num>
  <w:num w:numId="7" w16cid:durableId="200019772">
    <w:abstractNumId w:val="11"/>
  </w:num>
  <w:num w:numId="8" w16cid:durableId="1716739225">
    <w:abstractNumId w:val="10"/>
  </w:num>
  <w:num w:numId="9" w16cid:durableId="1087582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038009">
    <w:abstractNumId w:val="13"/>
  </w:num>
  <w:num w:numId="11" w16cid:durableId="2090037902">
    <w:abstractNumId w:val="8"/>
  </w:num>
  <w:num w:numId="12" w16cid:durableId="2116556665">
    <w:abstractNumId w:val="3"/>
  </w:num>
  <w:num w:numId="13" w16cid:durableId="2144077164">
    <w:abstractNumId w:val="2"/>
  </w:num>
  <w:num w:numId="14" w16cid:durableId="586502271">
    <w:abstractNumId w:val="1"/>
  </w:num>
  <w:num w:numId="15" w16cid:durableId="18764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3AA9"/>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19D7"/>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2C00"/>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54F5"/>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9A8E3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FDA-2025-N-7130/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376_00_e.pdf" TargetMode="External" /><Relationship Id="rId7" Type="http://schemas.openxmlformats.org/officeDocument/2006/relationships/hyperlink" Target="https://www.ecfr.gov/current/title-21" TargetMode="External" /><Relationship Id="rId8" Type="http://schemas.openxmlformats.org/officeDocument/2006/relationships/hyperlink" Target="https://www.govinfo.gov/content/pkg/FR-2026-06-29/html/2026-13047.htm" TargetMode="External" /><Relationship Id="rId9" Type="http://schemas.openxmlformats.org/officeDocument/2006/relationships/hyperlink" Target="https://www.govinfo.gov/content/pkg/FR-2026-06-29/pdf/2026-1304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50D717D-F369-45BD-8B51-812838F7E7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2026-06-30T07:55:00Z</dcterms:created>
  <dcterms:modified xsi:type="dcterms:W3CDTF">2026-06-30T07:55:00Z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