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2FA4C9B" w14:textId="77777777">
      <w:pPr>
        <w:pStyle w:val="Title"/>
      </w:pPr>
      <w:r w:rsidRPr="002F663C">
        <w:t>NOTIFICATION</w:t>
      </w:r>
    </w:p>
    <w:p w:rsidR="002F663C" w:rsidRPr="002F663C" w:rsidP="00DD3DD7" w14:paraId="1759A1C4" w14:textId="77777777">
      <w:pPr>
        <w:pStyle w:val="Title3"/>
      </w:pPr>
      <w:r w:rsidRPr="002F663C">
        <w:t>Addendum</w:t>
      </w:r>
    </w:p>
    <w:p w:rsidR="002F663C" w:rsidP="001E2E4A" w14:paraId="649F8C4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57D67DB4" w14:textId="77777777">
      <w:pPr>
        <w:rPr>
          <w:rFonts w:eastAsia="Calibri" w:cs="Times New Roman"/>
        </w:rPr>
      </w:pPr>
    </w:p>
    <w:p w:rsidR="002F663C" w:rsidRPr="002F663C" w:rsidP="002F663C" w14:paraId="5AA13569" w14:textId="77777777">
      <w:pPr>
        <w:jc w:val="center"/>
        <w:rPr>
          <w:rFonts w:eastAsia="Calibri" w:cs="Times New Roman"/>
          <w:b/>
        </w:rPr>
      </w:pPr>
      <w:r w:rsidRPr="002F663C">
        <w:rPr>
          <w:rFonts w:eastAsia="Calibri" w:cs="Times New Roman"/>
          <w:b/>
        </w:rPr>
        <w:t>_______________</w:t>
      </w:r>
    </w:p>
    <w:p w:rsidR="002F663C" w:rsidP="002F663C" w14:paraId="758AE0DF" w14:textId="77777777">
      <w:pPr>
        <w:rPr>
          <w:rFonts w:eastAsia="Calibri" w:cs="Times New Roman"/>
        </w:rPr>
      </w:pPr>
    </w:p>
    <w:p w:rsidR="00C14444" w:rsidRPr="002F663C" w:rsidP="002F663C" w14:paraId="6BE1C225" w14:textId="77777777">
      <w:pPr>
        <w:rPr>
          <w:rFonts w:eastAsia="Calibri" w:cs="Times New Roman"/>
        </w:rPr>
      </w:pPr>
    </w:p>
    <w:p w:rsidR="002F663C" w:rsidRPr="002F663C" w:rsidP="002F663C" w14:paraId="4EE1FE7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Agency Information Collection Activities; Proposed Information Collection Request; Comment Request; Renewable Fuel Standard (RFS) Program: Standards for 2023-2025 and Other Changes (Renewal)</w:t>
      </w:r>
    </w:p>
    <w:p w:rsidR="002F663C" w:rsidRPr="002F663C" w:rsidP="002F663C" w14:paraId="4EEB691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9A7964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82BF6C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FD2D984" w14:textId="77777777" w:rsidTr="00E9471B">
        <w:tblPrEx>
          <w:tblW w:w="9049" w:type="dxa"/>
          <w:tblLayout w:type="fixed"/>
          <w:tblLook w:val="04A0"/>
        </w:tblPrEx>
        <w:tc>
          <w:tcPr>
            <w:tcW w:w="851" w:type="dxa"/>
          </w:tcPr>
          <w:p w:rsidR="002F663C" w:rsidRPr="00711F9C" w:rsidP="00C14444" w14:paraId="7D3BDA2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C2E1B1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42F007F" w14:textId="77777777" w:rsidTr="00E9471B">
        <w:tblPrEx>
          <w:tblW w:w="9049" w:type="dxa"/>
          <w:tblLayout w:type="fixed"/>
          <w:tblLook w:val="04A0"/>
        </w:tblPrEx>
        <w:tc>
          <w:tcPr>
            <w:tcW w:w="851" w:type="dxa"/>
          </w:tcPr>
          <w:p w:rsidR="002F663C" w:rsidRPr="00711F9C" w:rsidP="00C14444" w14:paraId="26EF566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6D3534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0B31B5B" w14:textId="77777777" w:rsidTr="00E9471B">
        <w:tblPrEx>
          <w:tblW w:w="9049" w:type="dxa"/>
          <w:tblLayout w:type="fixed"/>
          <w:tblLook w:val="04A0"/>
        </w:tblPrEx>
        <w:tc>
          <w:tcPr>
            <w:tcW w:w="851" w:type="dxa"/>
          </w:tcPr>
          <w:p w:rsidR="002F663C" w:rsidRPr="00711F9C" w:rsidP="00C14444" w14:paraId="0A32CDF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A14880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BAEF96E" w14:textId="77777777" w:rsidTr="00E9471B">
        <w:tblPrEx>
          <w:tblW w:w="9049" w:type="dxa"/>
          <w:tblLayout w:type="fixed"/>
          <w:tblLook w:val="04A0"/>
        </w:tblPrEx>
        <w:tc>
          <w:tcPr>
            <w:tcW w:w="851" w:type="dxa"/>
          </w:tcPr>
          <w:p w:rsidR="002F663C" w:rsidRPr="00711F9C" w:rsidP="00C14444" w14:paraId="522D4F5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F49C24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3BC26A2" w14:textId="77777777" w:rsidTr="00E9471B">
        <w:tblPrEx>
          <w:tblW w:w="9049" w:type="dxa"/>
          <w:tblLayout w:type="fixed"/>
          <w:tblLook w:val="04A0"/>
        </w:tblPrEx>
        <w:tc>
          <w:tcPr>
            <w:tcW w:w="851" w:type="dxa"/>
          </w:tcPr>
          <w:p w:rsidR="002F663C" w:rsidRPr="00711F9C" w:rsidP="00C14444" w14:paraId="42A3D06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17F8272"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A2DB1DA" w14:textId="77777777" w:rsidTr="00E9471B">
        <w:tblPrEx>
          <w:tblW w:w="9049" w:type="dxa"/>
          <w:tblLayout w:type="fixed"/>
          <w:tblLook w:val="04A0"/>
        </w:tblPrEx>
        <w:tc>
          <w:tcPr>
            <w:tcW w:w="851" w:type="dxa"/>
          </w:tcPr>
          <w:p w:rsidR="002F663C" w:rsidRPr="00711F9C" w:rsidP="00C14444" w14:paraId="5422D8D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7E473B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238DAC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C152362" w14:textId="77777777" w:rsidTr="00E9471B">
        <w:tblPrEx>
          <w:tblW w:w="9049" w:type="dxa"/>
          <w:tblLayout w:type="fixed"/>
          <w:tblLook w:val="04A0"/>
        </w:tblPrEx>
        <w:tc>
          <w:tcPr>
            <w:tcW w:w="851" w:type="dxa"/>
          </w:tcPr>
          <w:p w:rsidR="002F663C" w:rsidRPr="00711F9C" w:rsidP="00C14444" w14:paraId="160CBC7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1A69A3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F75FA6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76B61CD" w14:textId="77777777" w:rsidTr="00E9471B">
        <w:tblPrEx>
          <w:tblW w:w="9049" w:type="dxa"/>
          <w:tblLayout w:type="fixed"/>
          <w:tblLook w:val="04A0"/>
        </w:tblPrEx>
        <w:tc>
          <w:tcPr>
            <w:tcW w:w="851" w:type="dxa"/>
          </w:tcPr>
          <w:p w:rsidR="002F663C" w:rsidRPr="00711F9C" w:rsidP="00C14444" w14:paraId="71FB285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B466A5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437D470" w14:textId="77777777" w:rsidTr="00E9471B">
        <w:tblPrEx>
          <w:tblW w:w="9049" w:type="dxa"/>
          <w:tblLayout w:type="fixed"/>
          <w:tblLook w:val="04A0"/>
        </w:tblPrEx>
        <w:tc>
          <w:tcPr>
            <w:tcW w:w="851" w:type="dxa"/>
            <w:tcBorders>
              <w:bottom w:val="double" w:sz="4" w:space="0" w:color="auto"/>
            </w:tcBorders>
          </w:tcPr>
          <w:p w:rsidR="002F663C" w:rsidRPr="00711F9C" w:rsidP="00C14444" w14:paraId="1D93E485"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4DB27D22"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537771BE" w14:textId="77777777">
            <w:pPr>
              <w:spacing w:before="120" w:after="120"/>
              <w:rPr>
                <w:rFonts w:eastAsia="Calibri" w:cs="Times New Roman"/>
              </w:rPr>
            </w:pPr>
            <w:r>
              <w:rPr>
                <w:rFonts w:eastAsia="Calibri" w:cs="Times New Roman"/>
              </w:rPr>
              <w:t>Notice, comments requested by 28 August 2026</w:t>
            </w:r>
          </w:p>
          <w:p w:rsidR="00467A46" w:rsidP="00EB7B40" w14:paraId="2853718C"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https://members.wto.org/crnattachments/2026/TBT/USA/26_03377_00_e.pdf</w:t>
              </w:r>
            </w:hyperlink>
          </w:p>
        </w:tc>
      </w:tr>
      <w:bookmarkEnd w:id="0"/>
    </w:tbl>
    <w:p w:rsidR="002F663C" w:rsidRPr="002F663C" w:rsidP="002F663C" w14:paraId="0CDD9898" w14:textId="77777777">
      <w:pPr>
        <w:jc w:val="left"/>
        <w:rPr>
          <w:rFonts w:eastAsia="Calibri" w:cs="Times New Roman"/>
          <w:highlight w:val="yellow"/>
        </w:rPr>
      </w:pPr>
    </w:p>
    <w:p w:rsidR="003971FF" w:rsidRPr="007F6EA2" w:rsidP="00B16ACF" w14:paraId="2C33B2C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Environmental Protection Agency (EPA) is planning to submit an information collection request (ICR), Renewable Fuel Standard (RFS) Program: Standards for 2023-2025 and Other Changes (Renewal), (EPA ICR Number 2722.03, OMB Control Number 2060-0749) to the Office of Management and Budget (OMB) for review and approval in accordance with the Paperwork Reduction Act (PRA). Before doing so, EPA is soliciting public comments on specific aspects of the proposed information collection as described below. This is</w:t>
      </w:r>
      <w:r w:rsidRPr="002F663C">
        <w:rPr>
          <w:rFonts w:eastAsia="Calibri" w:cs="Times New Roman"/>
          <w:szCs w:val="18"/>
        </w:rPr>
        <w:t xml:space="preserve"> a proposed extension of the ICR, which is currently approved through 30 September 2026. This notice allows 60 days for public comments.</w:t>
      </w:r>
    </w:p>
    <w:p w:rsidR="00AB71A8" w:rsidRPr="002F663C" w:rsidP="00B16ACF" w14:paraId="565E0835" w14:textId="77777777">
      <w:pPr>
        <w:spacing w:before="120" w:after="120"/>
        <w:rPr>
          <w:rFonts w:eastAsia="Calibri" w:cs="Times New Roman"/>
          <w:szCs w:val="18"/>
        </w:rPr>
      </w:pPr>
      <w:r w:rsidRPr="002F663C">
        <w:rPr>
          <w:rFonts w:eastAsia="Calibri" w:cs="Times New Roman"/>
          <w:szCs w:val="18"/>
        </w:rPr>
        <w:t>Comments must be submitted on or before 28 August 2026.</w:t>
      </w:r>
    </w:p>
    <w:p w:rsidR="00AB71A8" w:rsidRPr="002F663C" w:rsidP="00B16ACF" w14:paraId="706DAE85" w14:textId="77777777">
      <w:pPr>
        <w:spacing w:before="120" w:after="120"/>
        <w:rPr>
          <w:rFonts w:eastAsia="Calibri" w:cs="Times New Roman"/>
          <w:szCs w:val="18"/>
        </w:rPr>
      </w:pPr>
      <w:r w:rsidRPr="002F663C">
        <w:rPr>
          <w:rFonts w:eastAsia="Calibri" w:cs="Times New Roman"/>
          <w:szCs w:val="18"/>
        </w:rPr>
        <w:t>91 Federal Register (FR) 39095, 29 June 2026:</w:t>
      </w:r>
    </w:p>
    <w:p w:rsidR="00AB71A8" w:rsidRPr="002F663C" w:rsidP="00B16ACF" w14:paraId="3ACD1948"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https://www.govinfo.gov/content/pkg/FR-2026-06-29/html/2026-13077.htm</w:t>
        </w:r>
      </w:hyperlink>
    </w:p>
    <w:p w:rsidR="00AB71A8" w:rsidRPr="002F663C" w:rsidP="00B16ACF" w14:paraId="694FA776"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https://www.govinfo.gov/content/pkg/FR-2026-06-29/pdf/2026-13077.pdf</w:t>
        </w:r>
      </w:hyperlink>
    </w:p>
    <w:p w:rsidR="00AB71A8" w:rsidRPr="002F663C" w:rsidP="00B16ACF" w14:paraId="2FD83E92" w14:textId="77777777">
      <w:pPr>
        <w:spacing w:before="120" w:after="120"/>
        <w:rPr>
          <w:rFonts w:eastAsia="Calibri" w:cs="Times New Roman"/>
          <w:szCs w:val="18"/>
        </w:rPr>
      </w:pPr>
      <w:r w:rsidRPr="002F663C">
        <w:rPr>
          <w:rFonts w:eastAsia="Calibri" w:cs="Times New Roman"/>
          <w:szCs w:val="18"/>
        </w:rPr>
        <w:t xml:space="preserve">This proposed rule is identified by Docket Number EPA-HQ-OAR-2026-4358. The Docket Folder is available on Regulations.gov at </w:t>
      </w:r>
      <w:hyperlink r:id="rId10" w:history="1">
        <w:r w:rsidRPr="002F663C">
          <w:rPr>
            <w:rFonts w:eastAsia="Calibri" w:cs="Times New Roman"/>
            <w:color w:val="0000FF"/>
            <w:szCs w:val="18"/>
            <w:u w:val="single"/>
          </w:rPr>
          <w:t>https://www.regulations.gov/docket/EPA-HQ-OAR-2026-4358/document</w:t>
        </w:r>
      </w:hyperlink>
      <w:r w:rsidRPr="002F663C">
        <w:rPr>
          <w:rFonts w:eastAsia="Calibri" w:cs="Times New Roman"/>
          <w:szCs w:val="18"/>
        </w:rPr>
        <w:t xml:space="preserve"> and provides access to primary documents as well as comments received. Documents are also accessible from </w:t>
      </w:r>
      <w:hyperlink r:id="rId11"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2"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3"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Eastern Time</w:t>
        </w:r>
      </w:hyperlink>
      <w:r w:rsidRPr="002F663C">
        <w:rPr>
          <w:rFonts w:eastAsia="Calibri" w:cs="Times New Roman"/>
          <w:szCs w:val="18"/>
        </w:rPr>
        <w:t xml:space="preserve"> on 28 August 2026 will be shared with EPA and will also be submitted to the </w:t>
      </w:r>
      <w:hyperlink r:id="rId10"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AB71A8" w:rsidRPr="002F663C" w:rsidP="00B16ACF" w14:paraId="15E545AD" w14:textId="77777777">
      <w:pPr>
        <w:spacing w:before="120" w:after="120"/>
        <w:rPr>
          <w:rFonts w:eastAsia="Calibri" w:cs="Times New Roman"/>
          <w:szCs w:val="18"/>
        </w:rPr>
      </w:pPr>
      <w:r w:rsidRPr="002F663C">
        <w:rPr>
          <w:rFonts w:eastAsia="Calibri" w:cs="Times New Roman"/>
          <w:szCs w:val="18"/>
        </w:rPr>
        <w:t xml:space="preserve">Previous actions notified under the symbol </w:t>
      </w:r>
      <w:hyperlink r:id="rId15" w:history="1">
        <w:r w:rsidRPr="002F663C">
          <w:rPr>
            <w:rFonts w:eastAsia="Calibri" w:cs="Times New Roman"/>
            <w:color w:val="0000FF"/>
            <w:szCs w:val="18"/>
            <w:u w:val="single"/>
          </w:rPr>
          <w:t>G/TBT/N/USA/1956</w:t>
        </w:r>
      </w:hyperlink>
      <w:r w:rsidRPr="002F663C">
        <w:rPr>
          <w:rFonts w:eastAsia="Calibri" w:cs="Times New Roman"/>
          <w:szCs w:val="18"/>
        </w:rPr>
        <w:t xml:space="preserve"> are identified by Docket Number </w:t>
      </w:r>
      <w:hyperlink r:id="rId16" w:history="1">
        <w:r w:rsidRPr="002F663C">
          <w:rPr>
            <w:rFonts w:eastAsia="Calibri" w:cs="Times New Roman"/>
            <w:color w:val="0000FF"/>
            <w:szCs w:val="18"/>
            <w:u w:val="single"/>
          </w:rPr>
          <w:t>EPA-HQ-OAR-2021-0427</w:t>
        </w:r>
      </w:hyperlink>
      <w:r w:rsidRPr="002F663C">
        <w:rPr>
          <w:rFonts w:eastAsia="Calibri" w:cs="Times New Roman"/>
          <w:szCs w:val="18"/>
        </w:rPr>
        <w:t>.</w:t>
      </w:r>
    </w:p>
    <w:p w:rsidR="006C5A96" w:rsidP="006C5A96" w14:paraId="17AEC123" w14:textId="77777777">
      <w:pPr>
        <w:jc w:val="center"/>
        <w:rPr>
          <w:b/>
        </w:rPr>
      </w:pPr>
      <w:r w:rsidRPr="003971FF">
        <w:rPr>
          <w:b/>
        </w:rPr>
        <w:t>__________</w:t>
      </w:r>
    </w:p>
    <w:p w:rsidR="004D4D19" w:rsidP="007F38C2" w14:paraId="2634138A" w14:textId="77777777">
      <w:pPr>
        <w:jc w:val="center"/>
        <w:rPr>
          <w:b/>
        </w:rPr>
      </w:pPr>
    </w:p>
    <w:p w:rsidR="00A1565D" w:rsidP="003971FF" w14:paraId="36DE54F9"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F9E599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46ADE0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C647B" w:rsidP="00ED54E0" w14:paraId="0AE0A6BA" w14:textId="77777777">
      <w:r>
        <w:separator/>
      </w:r>
    </w:p>
  </w:footnote>
  <w:footnote w:type="continuationSeparator" w:id="1">
    <w:p w:rsidR="005C647B" w:rsidP="00ED54E0" w14:paraId="3DDBF78A" w14:textId="77777777">
      <w:r>
        <w:continuationSeparator/>
      </w:r>
    </w:p>
  </w:footnote>
  <w:footnote w:id="2">
    <w:p w:rsidR="007F6EA2" w14:paraId="3CE8A92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B081F7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1AB5C5D" w14:textId="77777777">
    <w:pPr>
      <w:pStyle w:val="Header"/>
      <w:pBdr>
        <w:bottom w:val="single" w:sz="4" w:space="1" w:color="auto"/>
      </w:pBdr>
      <w:tabs>
        <w:tab w:val="clear" w:pos="4513"/>
        <w:tab w:val="clear" w:pos="9027"/>
      </w:tabs>
      <w:jc w:val="center"/>
    </w:pPr>
  </w:p>
  <w:p w:rsidR="00DD3DD7" w:rsidRPr="00DD3DD7" w:rsidP="00DD3DD7" w14:paraId="3603309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36C757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C094A24" w14:textId="77777777">
    <w:pPr>
      <w:pStyle w:val="Header"/>
      <w:pBdr>
        <w:bottom w:val="single" w:sz="4" w:space="1" w:color="auto"/>
      </w:pBdr>
      <w:tabs>
        <w:tab w:val="clear" w:pos="4513"/>
        <w:tab w:val="clear" w:pos="9027"/>
      </w:tabs>
      <w:jc w:val="center"/>
    </w:pPr>
    <w:bookmarkStart w:id="3" w:name="spsSymbolHeader"/>
    <w:r w:rsidRPr="00DD3DD7">
      <w:t>G/TBT/N/USA/1956/Add.3</w:t>
    </w:r>
    <w:bookmarkEnd w:id="3"/>
  </w:p>
  <w:p w:rsidR="00DD3DD7" w:rsidRPr="00DD3DD7" w:rsidP="00DD3DD7" w14:paraId="4B6E189A" w14:textId="77777777">
    <w:pPr>
      <w:pStyle w:val="Header"/>
      <w:pBdr>
        <w:bottom w:val="single" w:sz="4" w:space="1" w:color="auto"/>
      </w:pBdr>
      <w:tabs>
        <w:tab w:val="clear" w:pos="4513"/>
        <w:tab w:val="clear" w:pos="9027"/>
      </w:tabs>
      <w:jc w:val="center"/>
    </w:pPr>
  </w:p>
  <w:p w:rsidR="00DD3DD7" w:rsidRPr="00DD3DD7" w:rsidP="00DD3DD7" w14:paraId="59B2976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366FA8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52448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07F1CA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77B46A7" w14:textId="77777777">
          <w:pPr>
            <w:jc w:val="right"/>
            <w:rPr>
              <w:b/>
              <w:color w:val="FF0000"/>
              <w:szCs w:val="16"/>
            </w:rPr>
          </w:pPr>
          <w:r>
            <w:rPr>
              <w:b/>
              <w:color w:val="FF0000"/>
              <w:szCs w:val="16"/>
            </w:rPr>
            <w:t xml:space="preserve"> </w:t>
          </w:r>
        </w:p>
      </w:tc>
    </w:tr>
    <w:tr w14:paraId="169EA92D"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21C541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3D3277C" w14:textId="77777777">
          <w:pPr>
            <w:jc w:val="right"/>
            <w:rPr>
              <w:b/>
              <w:szCs w:val="16"/>
            </w:rPr>
          </w:pPr>
        </w:p>
      </w:tc>
    </w:tr>
    <w:tr w14:paraId="25C5E54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FCCD0C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F7158CD" w14:textId="77777777">
          <w:pPr>
            <w:jc w:val="right"/>
            <w:rPr>
              <w:rFonts w:eastAsia="Calibri" w:cs="Times New Roman"/>
              <w:b/>
              <w:szCs w:val="16"/>
            </w:rPr>
          </w:pPr>
          <w:bookmarkStart w:id="4" w:name="bmkSymbols"/>
          <w:r w:rsidRPr="002F663C">
            <w:rPr>
              <w:rFonts w:eastAsia="Calibri" w:cs="Times New Roman"/>
              <w:b/>
              <w:szCs w:val="16"/>
            </w:rPr>
            <w:t>G/TBT/N/USA/1956/Add.3</w:t>
          </w:r>
          <w:bookmarkEnd w:id="4"/>
        </w:p>
        <w:p w:rsidR="00C14444" w:rsidRPr="00C14444" w:rsidP="00C14444" w14:paraId="4A687E66" w14:textId="77777777">
          <w:pPr>
            <w:jc w:val="center"/>
            <w:rPr>
              <w:szCs w:val="16"/>
            </w:rPr>
          </w:pPr>
        </w:p>
      </w:tc>
    </w:tr>
    <w:tr w14:paraId="436DA65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3FA7112" w14:textId="77777777"/>
      </w:tc>
      <w:tc>
        <w:tcPr>
          <w:tcW w:w="5448" w:type="dxa"/>
          <w:gridSpan w:val="2"/>
          <w:shd w:val="clear" w:color="auto" w:fill="FFFFFF"/>
          <w:tcMar>
            <w:left w:w="108" w:type="dxa"/>
            <w:right w:w="108" w:type="dxa"/>
          </w:tcMar>
          <w:vAlign w:val="center"/>
        </w:tcPr>
        <w:p w:rsidR="00ED54E0" w:rsidRPr="00182B84" w:rsidP="00425DC5" w14:paraId="29D09EED" w14:textId="77777777">
          <w:pPr>
            <w:jc w:val="right"/>
            <w:rPr>
              <w:szCs w:val="16"/>
            </w:rPr>
          </w:pPr>
          <w:bookmarkStart w:id="5" w:name="bmkDate"/>
          <w:r w:rsidRPr="00182B84">
            <w:rPr>
              <w:szCs w:val="16"/>
            </w:rPr>
            <w:t>30 June 2026</w:t>
          </w:r>
          <w:bookmarkEnd w:id="5"/>
        </w:p>
      </w:tc>
    </w:tr>
    <w:tr w14:paraId="1075CF3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9332F1" w14:textId="77777777">
          <w:pPr>
            <w:jc w:val="left"/>
            <w:rPr>
              <w:b/>
            </w:rPr>
          </w:pPr>
          <w:bookmarkStart w:id="6" w:name="bmkSerial"/>
          <w:r>
            <w:rPr>
              <w:rFonts w:ascii="Verdana" w:eastAsia="Verdana" w:hAnsi="Verdana" w:cs="Verdana"/>
              <w:b w:val="0"/>
              <w:color w:val="FF0000"/>
              <w:sz w:val="18"/>
            </w:rPr>
            <w:t>(26-4709)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A16318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1369ADA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29A86E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D355E2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8387F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447583">
    <w:abstractNumId w:val="9"/>
  </w:num>
  <w:num w:numId="2" w16cid:durableId="190843446">
    <w:abstractNumId w:val="7"/>
  </w:num>
  <w:num w:numId="3" w16cid:durableId="203369375">
    <w:abstractNumId w:val="6"/>
  </w:num>
  <w:num w:numId="4" w16cid:durableId="925043475">
    <w:abstractNumId w:val="5"/>
  </w:num>
  <w:num w:numId="5" w16cid:durableId="7415636">
    <w:abstractNumId w:val="4"/>
  </w:num>
  <w:num w:numId="6" w16cid:durableId="1218054318">
    <w:abstractNumId w:val="12"/>
  </w:num>
  <w:num w:numId="7" w16cid:durableId="495413546">
    <w:abstractNumId w:val="11"/>
  </w:num>
  <w:num w:numId="8" w16cid:durableId="155192218">
    <w:abstractNumId w:val="10"/>
  </w:num>
  <w:num w:numId="9" w16cid:durableId="19694286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7585703">
    <w:abstractNumId w:val="13"/>
  </w:num>
  <w:num w:numId="11" w16cid:durableId="1720132806">
    <w:abstractNumId w:val="8"/>
  </w:num>
  <w:num w:numId="12" w16cid:durableId="746728916">
    <w:abstractNumId w:val="3"/>
  </w:num>
  <w:num w:numId="13" w16cid:durableId="118108002">
    <w:abstractNumId w:val="2"/>
  </w:num>
  <w:num w:numId="14" w16cid:durableId="497767426">
    <w:abstractNumId w:val="1"/>
  </w:num>
  <w:num w:numId="15" w16cid:durableId="859201534">
    <w:abstractNumId w:val="0"/>
  </w:num>
  <w:num w:numId="16" w16cid:durableId="200758620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056C3"/>
    <w:rsid w:val="005336B8"/>
    <w:rsid w:val="00544326"/>
    <w:rsid w:val="00547B5F"/>
    <w:rsid w:val="005733F2"/>
    <w:rsid w:val="00573D49"/>
    <w:rsid w:val="005A1A22"/>
    <w:rsid w:val="005B04B9"/>
    <w:rsid w:val="005B3ACA"/>
    <w:rsid w:val="005B68C7"/>
    <w:rsid w:val="005B7054"/>
    <w:rsid w:val="005C353B"/>
    <w:rsid w:val="005C647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B71A8"/>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19D7"/>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3B1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ulations.gov/docket/EPA-HQ-OAR-2026-4358/document" TargetMode="External" /><Relationship Id="rId11" Type="http://schemas.openxmlformats.org/officeDocument/2006/relationships/hyperlink" Target="http://www.regulations.gov/" TargetMode="External" /><Relationship Id="rId12" Type="http://schemas.openxmlformats.org/officeDocument/2006/relationships/hyperlink" Target="mailto:usatbtep@nist.gov" TargetMode="External" /><Relationship Id="rId13" Type="http://schemas.openxmlformats.org/officeDocument/2006/relationships/hyperlink" Target="http://time-time.net/times/time-zones/usa-canada/current-eastern-time-est.php" TargetMode="External" /><Relationship Id="rId14" Type="http://schemas.openxmlformats.org/officeDocument/2006/relationships/hyperlink" Target="https://time.is/et" TargetMode="External" /><Relationship Id="rId15" Type="http://schemas.openxmlformats.org/officeDocument/2006/relationships/hyperlink" Target="https://eping.wto.org/en/Search?domainIds=1&amp;documentSymbol=USA%2F1956&amp;distributionDateTo=2023-08-15" TargetMode="External" /><Relationship Id="rId16" Type="http://schemas.openxmlformats.org/officeDocument/2006/relationships/hyperlink" Target="https://www.regulations.gov/docket/EPA-HQ-OAR-2021-0427/documen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3377_00_e.pdf" TargetMode="External" /><Relationship Id="rId8" Type="http://schemas.openxmlformats.org/officeDocument/2006/relationships/hyperlink" Target="https://www.govinfo.gov/content/pkg/FR-2026-06-29/html/2026-13077.htm" TargetMode="External" /><Relationship Id="rId9" Type="http://schemas.openxmlformats.org/officeDocument/2006/relationships/hyperlink" Target="https://www.govinfo.gov/content/pkg/FR-2026-06-29/pdf/2026-13077.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D2EAB42A-31E9-4CC7-9544-15F0783B1FF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2026-06-30T07:55:00Z</dcterms:created>
  <dcterms:modified xsi:type="dcterms:W3CDTF">2026-06-30T07:55:00Z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