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0EB625C" w14:textId="77777777">
      <w:pPr>
        <w:pStyle w:val="Title"/>
        <w:rPr>
          <w:caps w:val="0"/>
          <w:kern w:val="0"/>
        </w:rPr>
      </w:pPr>
      <w:r w:rsidRPr="002F6A28">
        <w:rPr>
          <w:caps w:val="0"/>
          <w:kern w:val="0"/>
        </w:rPr>
        <w:t>NOTIFICATION</w:t>
      </w:r>
    </w:p>
    <w:p w:rsidR="009239F7" w:rsidRPr="002F6A28" w:rsidP="002F6A28" w14:paraId="21292DD4" w14:textId="77777777">
      <w:pPr>
        <w:jc w:val="center"/>
      </w:pPr>
      <w:r w:rsidRPr="002F6A28">
        <w:t>The following notification is being circulated in accordance with Article 10.6</w:t>
      </w:r>
    </w:p>
    <w:p w:rsidR="009239F7" w:rsidRPr="002F6A28" w:rsidP="002F6A28" w14:paraId="43CFDFA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DC7094E" w14:textId="77777777" w:rsidTr="00DB13FE">
        <w:tblPrEx>
          <w:tblW w:w="5000" w:type="pct"/>
          <w:tblLayout w:type="fixed"/>
          <w:tblLook w:val="0000"/>
        </w:tblPrEx>
        <w:tc>
          <w:tcPr>
            <w:tcW w:w="607" w:type="dxa"/>
            <w:tcBorders>
              <w:top w:val="double" w:sz="4" w:space="0" w:color="auto"/>
            </w:tcBorders>
          </w:tcPr>
          <w:p w:rsidR="00F85C99" w:rsidRPr="002F6A28" w:rsidP="002F6A28" w14:paraId="18C3E80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EA83C24"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0717F96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FE37C74" w14:textId="77777777" w:rsidTr="00DB13FE">
        <w:tblPrEx>
          <w:tblW w:w="5000" w:type="pct"/>
          <w:tblLayout w:type="fixed"/>
          <w:tblLook w:val="0000"/>
        </w:tblPrEx>
        <w:tc>
          <w:tcPr>
            <w:tcW w:w="607" w:type="dxa"/>
          </w:tcPr>
          <w:p w:rsidR="00F85C99" w:rsidRPr="002F6A28" w:rsidP="002F6A28" w14:paraId="17BCD3F9" w14:textId="77777777">
            <w:pPr>
              <w:spacing w:before="120" w:after="120"/>
              <w:jc w:val="left"/>
            </w:pPr>
            <w:r w:rsidRPr="002F6A28">
              <w:rPr>
                <w:b/>
              </w:rPr>
              <w:t>2.</w:t>
            </w:r>
          </w:p>
        </w:tc>
        <w:tc>
          <w:tcPr>
            <w:tcW w:w="8373" w:type="dxa"/>
          </w:tcPr>
          <w:p w:rsidR="00F85C99" w:rsidRPr="002F6A28" w:rsidP="000C3B6C" w14:paraId="421CBABE" w14:textId="77777777">
            <w:pPr>
              <w:spacing w:before="120" w:after="120"/>
            </w:pPr>
            <w:r w:rsidRPr="002F6A28">
              <w:rPr>
                <w:b/>
              </w:rPr>
              <w:t>Agency responsible:</w:t>
            </w:r>
            <w:r w:rsidRPr="00C379C8" w:rsidR="00EE3A11">
              <w:t xml:space="preserve"> </w:t>
            </w:r>
          </w:p>
          <w:p w:rsidR="00EE3A11" w:rsidRPr="00C379C8" w:rsidP="000C3B6C" w14:paraId="6334E935" w14:textId="77777777">
            <w:pPr>
              <w:spacing w:after="120"/>
            </w:pPr>
            <w:r w:rsidRPr="00C379C8">
              <w:t>Federal Aviation Administration (FAA), Department of Transportation (DOT) [2328]</w:t>
            </w:r>
          </w:p>
        </w:tc>
      </w:tr>
      <w:tr w14:paraId="292BBD66" w14:textId="77777777" w:rsidTr="00DB13FE">
        <w:tblPrEx>
          <w:tblW w:w="5000" w:type="pct"/>
          <w:tblLayout w:type="fixed"/>
          <w:tblLook w:val="0000"/>
        </w:tblPrEx>
        <w:tc>
          <w:tcPr>
            <w:tcW w:w="607" w:type="dxa"/>
          </w:tcPr>
          <w:p w:rsidR="00F85C99" w:rsidRPr="002F6A28" w:rsidP="002F6A28" w14:paraId="552A650D" w14:textId="77777777">
            <w:pPr>
              <w:spacing w:before="120" w:after="120"/>
              <w:jc w:val="left"/>
              <w:rPr>
                <w:b/>
              </w:rPr>
            </w:pPr>
            <w:r w:rsidRPr="002F6A28">
              <w:rPr>
                <w:b/>
              </w:rPr>
              <w:t>3.</w:t>
            </w:r>
          </w:p>
        </w:tc>
        <w:tc>
          <w:tcPr>
            <w:tcW w:w="8373" w:type="dxa"/>
          </w:tcPr>
          <w:p w:rsidR="00F85C99" w:rsidRPr="0058336F" w:rsidP="002F6A28" w14:paraId="567387C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B952B72" w14:textId="77777777" w:rsidTr="00DB13FE">
        <w:tblPrEx>
          <w:tblW w:w="5000" w:type="pct"/>
          <w:tblLayout w:type="fixed"/>
          <w:tblLook w:val="0000"/>
        </w:tblPrEx>
        <w:tc>
          <w:tcPr>
            <w:tcW w:w="607" w:type="dxa"/>
          </w:tcPr>
          <w:p w:rsidR="00F85C99" w:rsidRPr="002F6A28" w:rsidP="002F6A28" w14:paraId="0E0DB412" w14:textId="77777777">
            <w:pPr>
              <w:spacing w:before="120" w:after="120"/>
              <w:jc w:val="left"/>
            </w:pPr>
            <w:r w:rsidRPr="002F6A28">
              <w:rPr>
                <w:b/>
              </w:rPr>
              <w:t>4.</w:t>
            </w:r>
          </w:p>
        </w:tc>
        <w:tc>
          <w:tcPr>
            <w:tcW w:w="8373" w:type="dxa"/>
          </w:tcPr>
          <w:p w:rsidR="00F85C99" w:rsidRPr="002F6A28" w:rsidP="002F6A28" w14:paraId="3EC1CAF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Transport category airplanes and propulsion systems; Quality (ICS code(s): 03.120); Aerospace engines and propulsion systems (ICS code(s): 49.050)</w:t>
            </w:r>
          </w:p>
        </w:tc>
      </w:tr>
      <w:tr w14:paraId="2504C4A5" w14:textId="77777777" w:rsidTr="00DB13FE">
        <w:tblPrEx>
          <w:tblW w:w="5000" w:type="pct"/>
          <w:tblLayout w:type="fixed"/>
          <w:tblLook w:val="0000"/>
        </w:tblPrEx>
        <w:tc>
          <w:tcPr>
            <w:tcW w:w="607" w:type="dxa"/>
          </w:tcPr>
          <w:p w:rsidR="00F85C99" w:rsidRPr="002F6A28" w:rsidP="002F6A28" w14:paraId="14B07E99" w14:textId="77777777">
            <w:pPr>
              <w:spacing w:before="120" w:after="120"/>
              <w:jc w:val="left"/>
            </w:pPr>
            <w:r w:rsidRPr="002F6A28">
              <w:rPr>
                <w:b/>
              </w:rPr>
              <w:t>5.</w:t>
            </w:r>
          </w:p>
        </w:tc>
        <w:tc>
          <w:tcPr>
            <w:tcW w:w="8373" w:type="dxa"/>
          </w:tcPr>
          <w:p w:rsidR="00F85C99" w:rsidP="002F6A28" w14:paraId="51F5605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Transport Airplane and Propulsion Certification Modernization; (48 page(s), in English)</w:t>
            </w:r>
          </w:p>
          <w:p w:rsidR="000C3B6C" w:rsidRPr="000C3B6C" w:rsidP="002F6A28" w14:paraId="4D7CC7C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C41A2" w:rsidRPr="00CE6C29" w:rsidP="002F6A28" w14:paraId="4708507E"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https://members.wto.org/crnattachments/2026/TBT/USA/26_03345_00_e.pdf</w:t>
              </w:r>
            </w:hyperlink>
          </w:p>
        </w:tc>
      </w:tr>
      <w:tr w14:paraId="4A05BACF" w14:textId="77777777" w:rsidTr="00DB13FE">
        <w:tblPrEx>
          <w:tblW w:w="5000" w:type="pct"/>
          <w:tblLayout w:type="fixed"/>
          <w:tblLook w:val="0000"/>
        </w:tblPrEx>
        <w:tc>
          <w:tcPr>
            <w:tcW w:w="607" w:type="dxa"/>
          </w:tcPr>
          <w:p w:rsidR="00F85C99" w:rsidRPr="002F6A28" w:rsidP="002F6A28" w14:paraId="42F8C3BC" w14:textId="77777777">
            <w:pPr>
              <w:spacing w:before="120" w:after="120"/>
              <w:jc w:val="left"/>
              <w:rPr>
                <w:b/>
              </w:rPr>
            </w:pPr>
            <w:r w:rsidRPr="002F6A28">
              <w:rPr>
                <w:b/>
              </w:rPr>
              <w:t>6.</w:t>
            </w:r>
          </w:p>
        </w:tc>
        <w:tc>
          <w:tcPr>
            <w:tcW w:w="8373" w:type="dxa"/>
          </w:tcPr>
          <w:p w:rsidR="00F85C99" w:rsidRPr="002F6A28" w:rsidP="002F6A28" w14:paraId="5C79DC4F" w14:textId="77777777">
            <w:pPr>
              <w:spacing w:before="120" w:after="120"/>
              <w:rPr>
                <w:b/>
              </w:rPr>
            </w:pPr>
            <w:r w:rsidRPr="002F6A28">
              <w:rPr>
                <w:b/>
              </w:rPr>
              <w:t>Description of content:</w:t>
            </w:r>
            <w:r w:rsidRPr="00C379C8" w:rsidR="00FE448B">
              <w:t xml:space="preserve"> Notice of proposed rulemaking - The Federal Aviation Administration (FAA) proposes to amend various airworthiness regulations to modernize certain certification standards for transport category airplanes and propulsion systems. This rule would be both deregulatory and relieving by reducing the number of exemptions, special conditions, and equivalent level of safety findings required during the certification process. FAA expects that this proposal would reduce certification costs and time to certify new and changed products for both industry and FAA while maintaining or increasing the level of safety provided by the current regulations. FAA proposes to remove Special Federal Aviation Regulation (SFAR) No. 109 from part 25 and relocate certain of its requirements. Finally, this action would address industry and National Transportation Safety Board recommendations while also harmonizing FAA's regulations with international standards.</w:t>
            </w:r>
          </w:p>
        </w:tc>
      </w:tr>
      <w:tr w14:paraId="5CC1AC36" w14:textId="77777777" w:rsidTr="00DB13FE">
        <w:tblPrEx>
          <w:tblW w:w="5000" w:type="pct"/>
          <w:tblLayout w:type="fixed"/>
          <w:tblLook w:val="0000"/>
        </w:tblPrEx>
        <w:tc>
          <w:tcPr>
            <w:tcW w:w="607" w:type="dxa"/>
          </w:tcPr>
          <w:p w:rsidR="00F85C99" w:rsidRPr="002F6A28" w:rsidP="002F6A28" w14:paraId="58DC778E" w14:textId="77777777">
            <w:pPr>
              <w:spacing w:before="120" w:after="120"/>
              <w:jc w:val="left"/>
              <w:rPr>
                <w:b/>
              </w:rPr>
            </w:pPr>
            <w:r w:rsidRPr="002F6A28">
              <w:rPr>
                <w:b/>
              </w:rPr>
              <w:t>7.</w:t>
            </w:r>
          </w:p>
        </w:tc>
        <w:tc>
          <w:tcPr>
            <w:tcW w:w="8373" w:type="dxa"/>
          </w:tcPr>
          <w:p w:rsidR="00F85C99" w:rsidRPr="002F6A28" w:rsidP="002F6A28" w14:paraId="1CE3730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Cost saving and productivity enhancement</w:t>
            </w:r>
          </w:p>
        </w:tc>
      </w:tr>
      <w:tr w14:paraId="0182D3CB" w14:textId="77777777" w:rsidTr="00DB13FE">
        <w:tblPrEx>
          <w:tblW w:w="5000" w:type="pct"/>
          <w:tblLayout w:type="fixed"/>
          <w:tblLook w:val="0000"/>
        </w:tblPrEx>
        <w:tc>
          <w:tcPr>
            <w:tcW w:w="607" w:type="dxa"/>
          </w:tcPr>
          <w:p w:rsidR="00F85C99" w:rsidRPr="002F6A28" w:rsidP="009E75ED" w14:paraId="0CF88271" w14:textId="77777777">
            <w:pPr>
              <w:spacing w:before="120" w:after="120"/>
              <w:jc w:val="left"/>
              <w:rPr>
                <w:b/>
              </w:rPr>
            </w:pPr>
            <w:r w:rsidRPr="002F6A28">
              <w:rPr>
                <w:b/>
              </w:rPr>
              <w:t>8.</w:t>
            </w:r>
          </w:p>
        </w:tc>
        <w:tc>
          <w:tcPr>
            <w:tcW w:w="8373" w:type="dxa"/>
          </w:tcPr>
          <w:p w:rsidR="000C3B6C" w:rsidRPr="00EC00D2" w:rsidP="007F13E8" w14:paraId="34B0CEF7" w14:textId="77777777">
            <w:pPr>
              <w:spacing w:before="120" w:after="120"/>
              <w:rPr>
                <w:bCs/>
              </w:rPr>
            </w:pPr>
            <w:r w:rsidRPr="002F6A28">
              <w:rPr>
                <w:b/>
              </w:rPr>
              <w:t>Relevant documents:</w:t>
            </w:r>
            <w:r w:rsidRPr="002F6A28" w:rsidR="00EE3A11">
              <w:t xml:space="preserve"> </w:t>
            </w:r>
          </w:p>
          <w:p w:rsidR="00EE3A11" w:rsidRPr="002F6A28" w:rsidP="007F13E8" w14:paraId="7E00B01F" w14:textId="77777777">
            <w:pPr>
              <w:spacing w:before="120" w:after="120"/>
            </w:pPr>
            <w:r w:rsidRPr="002F6A28">
              <w:t xml:space="preserve">91 Federal Register (FR) 38878, 26 June 2026; </w:t>
            </w:r>
            <w:hyperlink r:id="rId7" w:history="1">
              <w:r w:rsidRPr="002F6A28">
                <w:rPr>
                  <w:color w:val="0000FF"/>
                  <w:u w:val="single"/>
                </w:rPr>
                <w:t>Title 14 Code of Federal Regulations (CFR) Part 25</w:t>
              </w:r>
            </w:hyperlink>
            <w:r w:rsidRPr="002F6A28">
              <w:t>:</w:t>
            </w:r>
          </w:p>
          <w:p w:rsidR="00EE3A11" w:rsidRPr="002F6A28" w:rsidP="007F13E8" w14:paraId="7B717FA8" w14:textId="77777777">
            <w:pPr>
              <w:spacing w:before="120" w:after="120"/>
            </w:pPr>
            <w:hyperlink r:id="rId8" w:history="1">
              <w:r w:rsidRPr="002F6A28">
                <w:rPr>
                  <w:color w:val="0000FF"/>
                  <w:u w:val="single"/>
                </w:rPr>
                <w:t>https://www.govinfo.gov/content/pkg/FR-2026-06-26/html/2026-12922.htm</w:t>
              </w:r>
            </w:hyperlink>
          </w:p>
          <w:p w:rsidR="00EE3A11" w:rsidRPr="002F6A28" w:rsidP="007F13E8" w14:paraId="4C3B4D89" w14:textId="77777777">
            <w:pPr>
              <w:spacing w:before="120" w:after="120"/>
            </w:pPr>
            <w:hyperlink r:id="rId9" w:history="1">
              <w:r w:rsidRPr="002F6A28">
                <w:rPr>
                  <w:color w:val="0000FF"/>
                  <w:u w:val="single"/>
                </w:rPr>
                <w:t>https://www.govinfo.gov/content/pkg/FR-2026-06-26/pdf/2026-12922.pdf</w:t>
              </w:r>
            </w:hyperlink>
          </w:p>
          <w:p w:rsidR="00EE3A11" w:rsidRPr="002F6A28" w:rsidP="007F13E8" w14:paraId="1A1A6434" w14:textId="77777777">
            <w:pPr>
              <w:spacing w:before="120" w:after="120"/>
            </w:pPr>
            <w:r w:rsidRPr="002F6A28">
              <w:t xml:space="preserve">This notice of proposed rulemaking is identified by Docket Number FAA-2026-0430. The Docket Folder is available on Regulations.gov at </w:t>
            </w:r>
            <w:hyperlink r:id="rId10" w:history="1">
              <w:r w:rsidRPr="002F6A28">
                <w:rPr>
                  <w:color w:val="0000FF"/>
                  <w:u w:val="single"/>
                </w:rPr>
                <w:t>https://www.regulations.gov/docket/FAA-2026-0430/document</w:t>
              </w:r>
            </w:hyperlink>
            <w:r w:rsidRPr="002F6A28">
              <w:t xml:space="preserve"> and provides access to primary documents as well as comments received. Documents are also accessible from </w:t>
            </w:r>
            <w:hyperlink r:id="rId11" w:history="1">
              <w:r w:rsidRPr="002F6A28">
                <w:rPr>
                  <w:color w:val="0000FF"/>
                  <w:u w:val="single"/>
                </w:rPr>
                <w:t>Regulations.gov</w:t>
              </w:r>
            </w:hyperlink>
            <w:r w:rsidRPr="002F6A28">
              <w:t xml:space="preserve"> by searching the Docket Number.</w:t>
            </w:r>
          </w:p>
        </w:tc>
      </w:tr>
      <w:tr w14:paraId="492F1799" w14:textId="77777777" w:rsidTr="00DB13FE">
        <w:tblPrEx>
          <w:tblW w:w="5000" w:type="pct"/>
          <w:tblLayout w:type="fixed"/>
          <w:tblLook w:val="0000"/>
        </w:tblPrEx>
        <w:tc>
          <w:tcPr>
            <w:tcW w:w="607" w:type="dxa"/>
          </w:tcPr>
          <w:p w:rsidR="00EE3A11" w:rsidRPr="002F6A28" w:rsidP="002F6A28" w14:paraId="1303CF5E" w14:textId="77777777">
            <w:pPr>
              <w:spacing w:before="120" w:after="120"/>
              <w:jc w:val="left"/>
              <w:rPr>
                <w:b/>
              </w:rPr>
            </w:pPr>
            <w:r w:rsidRPr="002F6A28">
              <w:rPr>
                <w:b/>
              </w:rPr>
              <w:t>9.</w:t>
            </w:r>
          </w:p>
        </w:tc>
        <w:tc>
          <w:tcPr>
            <w:tcW w:w="8373" w:type="dxa"/>
          </w:tcPr>
          <w:p w:rsidR="00EE3A11" w:rsidRPr="002F6A28" w:rsidP="008953C4" w14:paraId="1436FA9B" w14:textId="77777777">
            <w:pPr>
              <w:spacing w:before="120" w:after="120"/>
            </w:pPr>
            <w:r w:rsidRPr="002F6A28">
              <w:rPr>
                <w:b/>
              </w:rPr>
              <w:t>Proposed date of adoption:</w:t>
            </w:r>
            <w:r w:rsidRPr="00C379C8">
              <w:t xml:space="preserve"> To be determined</w:t>
            </w:r>
          </w:p>
          <w:p w:rsidR="00EE3A11" w:rsidRPr="002F6A28" w:rsidP="008953C4" w14:paraId="1C38C6CB" w14:textId="77777777">
            <w:pPr>
              <w:spacing w:after="120"/>
            </w:pPr>
            <w:r w:rsidRPr="002F6A28">
              <w:rPr>
                <w:b/>
              </w:rPr>
              <w:t>Proposed date of entry into force:</w:t>
            </w:r>
            <w:r w:rsidRPr="00C379C8">
              <w:t xml:space="preserve"> To be determined</w:t>
            </w:r>
          </w:p>
        </w:tc>
      </w:tr>
      <w:tr w14:paraId="1367E06D" w14:textId="77777777" w:rsidTr="00DB13FE">
        <w:tblPrEx>
          <w:tblW w:w="5000" w:type="pct"/>
          <w:tblLayout w:type="fixed"/>
          <w:tblLook w:val="0000"/>
        </w:tblPrEx>
        <w:tc>
          <w:tcPr>
            <w:tcW w:w="607" w:type="dxa"/>
            <w:tcBorders>
              <w:bottom w:val="double" w:sz="4" w:space="0" w:color="auto"/>
            </w:tcBorders>
          </w:tcPr>
          <w:p w:rsidR="00F85C99" w:rsidRPr="002F6A28" w:rsidP="002F6A28" w14:paraId="2EA9337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C284D8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132D9BC" w14:textId="77777777">
            <w:pPr>
              <w:spacing w:before="120" w:after="120"/>
              <w:rPr>
                <w:bCs/>
              </w:rPr>
            </w:pPr>
            <w:r w:rsidRPr="002F6A28">
              <w:rPr>
                <w:b/>
              </w:rPr>
              <w:t>Final date for comments:</w:t>
            </w:r>
            <w:r w:rsidRPr="00C379C8" w:rsidR="00EE3A11">
              <w:t xml:space="preserve"> 25 August 2026</w:t>
            </w:r>
          </w:p>
          <w:p w:rsidR="000C3B6C" w:rsidRPr="00E3324D" w:rsidP="000C3B6C" w14:paraId="36D7C2C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0E58696C"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2" w:history="1">
              <w:r w:rsidRPr="006A4C49">
                <w:rPr>
                  <w:color w:val="0000FF"/>
                  <w:u w:val="single"/>
                </w:rPr>
                <w:t>USA TBT Enquiry Point</w:t>
              </w:r>
            </w:hyperlink>
            <w:r w:rsidRPr="006A4C49">
              <w:t xml:space="preserve"> by or before </w:t>
            </w:r>
            <w:hyperlink r:id="rId13" w:history="1">
              <w:r w:rsidRPr="006A4C49">
                <w:rPr>
                  <w:color w:val="0000FF"/>
                  <w:u w:val="single"/>
                </w:rPr>
                <w:t>4pm</w:t>
              </w:r>
            </w:hyperlink>
            <w:r w:rsidRPr="006A4C49">
              <w:t xml:space="preserve"> </w:t>
            </w:r>
            <w:hyperlink r:id="rId14" w:history="1">
              <w:r w:rsidRPr="006A4C49">
                <w:rPr>
                  <w:color w:val="0000FF"/>
                  <w:u w:val="single"/>
                </w:rPr>
                <w:t>Eastern Time</w:t>
              </w:r>
            </w:hyperlink>
            <w:r w:rsidRPr="006A4C49">
              <w:t xml:space="preserve"> on 25 August 2026. Comments received by the USA TBT Enquiry Point from WTO Members and their stakeholders will be shared with FAA and submitted to the </w:t>
            </w:r>
            <w:hyperlink r:id="rId10" w:history="1">
              <w:r w:rsidRPr="006A4C49">
                <w:rPr>
                  <w:color w:val="0000FF"/>
                  <w:u w:val="single"/>
                </w:rPr>
                <w:t>Docket</w:t>
              </w:r>
            </w:hyperlink>
            <w:r w:rsidRPr="006A4C49">
              <w:t xml:space="preserve"> if received within the comment period.</w:t>
            </w:r>
          </w:p>
          <w:p w:rsidR="000C3B6C" w:rsidRPr="002F6A28" w:rsidP="000C3B6C" w14:paraId="70D103E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D8F0963" w14:textId="77777777">
            <w:pPr>
              <w:spacing w:after="120"/>
            </w:pPr>
            <w:r w:rsidRPr="00CE6C29">
              <w:t xml:space="preserve">Please submit comments to: USA WTO TBT Enquiry Point, Email: </w:t>
            </w:r>
            <w:hyperlink r:id="rId12" w:history="1">
              <w:r w:rsidRPr="00CE6C29">
                <w:rPr>
                  <w:color w:val="0000FF"/>
                  <w:u w:val="single"/>
                </w:rPr>
                <w:t>usatbtep@nist.gov</w:t>
              </w:r>
            </w:hyperlink>
          </w:p>
        </w:tc>
      </w:tr>
    </w:tbl>
    <w:p w:rsidR="00EE3A11" w:rsidRPr="002F6A28" w:rsidP="00887259" w14:paraId="131977B0"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61472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37CD2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DE576E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D21033" w14:textId="77777777">
    <w:pPr>
      <w:pStyle w:val="Header"/>
      <w:pBdr>
        <w:bottom w:val="single" w:sz="4" w:space="1" w:color="auto"/>
      </w:pBdr>
      <w:tabs>
        <w:tab w:val="clear" w:pos="4513"/>
        <w:tab w:val="clear" w:pos="9027"/>
      </w:tabs>
      <w:jc w:val="center"/>
    </w:pPr>
    <w:r w:rsidRPr="002F6A28">
      <w:t>tbtSymbol</w:t>
    </w:r>
  </w:p>
  <w:p w:rsidR="009239F7" w:rsidRPr="002F6A28" w:rsidP="009239F7" w14:paraId="34C42FF2" w14:textId="77777777">
    <w:pPr>
      <w:pStyle w:val="Header"/>
      <w:pBdr>
        <w:bottom w:val="single" w:sz="4" w:space="1" w:color="auto"/>
      </w:pBdr>
      <w:tabs>
        <w:tab w:val="clear" w:pos="4513"/>
        <w:tab w:val="clear" w:pos="9027"/>
      </w:tabs>
      <w:jc w:val="center"/>
    </w:pPr>
  </w:p>
  <w:p w:rsidR="009239F7" w:rsidRPr="002F6A28" w:rsidP="009239F7" w14:paraId="657032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C478B1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CA8BA0" w14:textId="77777777">
    <w:pPr>
      <w:pStyle w:val="Header"/>
      <w:pBdr>
        <w:bottom w:val="single" w:sz="4" w:space="1" w:color="auto"/>
      </w:pBdr>
      <w:tabs>
        <w:tab w:val="clear" w:pos="4513"/>
        <w:tab w:val="clear" w:pos="9027"/>
      </w:tabs>
      <w:jc w:val="center"/>
    </w:pPr>
    <w:bookmarkStart w:id="0" w:name="spsSymbolHeader"/>
    <w:r w:rsidRPr="002F6A28">
      <w:t>G/TBT/N/USA/2295</w:t>
    </w:r>
    <w:bookmarkEnd w:id="0"/>
  </w:p>
  <w:p w:rsidR="009239F7" w:rsidRPr="002F6A28" w:rsidP="009239F7" w14:paraId="305B6E17" w14:textId="77777777">
    <w:pPr>
      <w:pStyle w:val="Header"/>
      <w:pBdr>
        <w:bottom w:val="single" w:sz="4" w:space="1" w:color="auto"/>
      </w:pBdr>
      <w:tabs>
        <w:tab w:val="clear" w:pos="4513"/>
        <w:tab w:val="clear" w:pos="9027"/>
      </w:tabs>
      <w:jc w:val="center"/>
    </w:pPr>
  </w:p>
  <w:p w:rsidR="009239F7" w:rsidRPr="002F6A28" w:rsidP="009239F7" w14:paraId="3E9B30A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2A6A81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7F86FD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C5F98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A01892E" w14:textId="77777777">
          <w:pPr>
            <w:jc w:val="right"/>
            <w:rPr>
              <w:b/>
              <w:color w:val="FF0000"/>
              <w:szCs w:val="16"/>
            </w:rPr>
          </w:pPr>
        </w:p>
      </w:tc>
    </w:tr>
    <w:bookmarkEnd w:id="1"/>
    <w:tr w14:paraId="0A9E900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0E78BE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DEF2655" w14:textId="77777777">
          <w:pPr>
            <w:jc w:val="right"/>
            <w:rPr>
              <w:b/>
              <w:szCs w:val="16"/>
            </w:rPr>
          </w:pPr>
        </w:p>
      </w:tc>
    </w:tr>
    <w:tr w14:paraId="4E30724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0082DD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4D36E04" w14:textId="77777777">
          <w:pPr>
            <w:jc w:val="right"/>
            <w:rPr>
              <w:b/>
              <w:szCs w:val="16"/>
            </w:rPr>
          </w:pPr>
          <w:bookmarkStart w:id="2" w:name="bmkSymbols"/>
          <w:r w:rsidRPr="002F6A28">
            <w:rPr>
              <w:b/>
              <w:szCs w:val="16"/>
            </w:rPr>
            <w:t>G/TBT/N/USA/2295</w:t>
          </w:r>
          <w:bookmarkEnd w:id="2"/>
        </w:p>
      </w:tc>
    </w:tr>
    <w:tr w14:paraId="6E07C27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39D3209" w14:textId="77777777"/>
      </w:tc>
      <w:tc>
        <w:tcPr>
          <w:tcW w:w="5448" w:type="dxa"/>
          <w:gridSpan w:val="2"/>
          <w:shd w:val="clear" w:color="auto" w:fill="FFFFFF"/>
          <w:tcMar>
            <w:left w:w="108" w:type="dxa"/>
            <w:right w:w="108" w:type="dxa"/>
          </w:tcMar>
          <w:vAlign w:val="center"/>
        </w:tcPr>
        <w:p w:rsidR="00ED54E0" w:rsidRPr="009239F7" w:rsidP="00B801E9" w14:paraId="3095631B" w14:textId="77777777">
          <w:pPr>
            <w:jc w:val="right"/>
            <w:rPr>
              <w:szCs w:val="16"/>
            </w:rPr>
          </w:pPr>
          <w:bookmarkStart w:id="3" w:name="spsDateDistribution"/>
          <w:bookmarkStart w:id="4" w:name="bmkDate"/>
          <w:r w:rsidRPr="009239F7">
            <w:rPr>
              <w:szCs w:val="16"/>
            </w:rPr>
            <w:t>29 June 2026</w:t>
          </w:r>
          <w:bookmarkEnd w:id="3"/>
          <w:bookmarkEnd w:id="4"/>
        </w:p>
      </w:tc>
    </w:tr>
    <w:tr w14:paraId="4681C3F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BD6B1D" w14:textId="77777777">
          <w:pPr>
            <w:jc w:val="left"/>
            <w:rPr>
              <w:b/>
            </w:rPr>
          </w:pPr>
          <w:bookmarkStart w:id="5" w:name="bmkSerial"/>
          <w:r>
            <w:rPr>
              <w:rFonts w:ascii="Verdana" w:eastAsia="Verdana" w:hAnsi="Verdana" w:cs="Verdana"/>
              <w:b w:val="0"/>
              <w:color w:val="FF0000"/>
              <w:sz w:val="18"/>
            </w:rPr>
            <w:t>(26-4684)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C2FD7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373561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B470A5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F643C8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AB9C5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8821475">
    <w:abstractNumId w:val="9"/>
  </w:num>
  <w:num w:numId="2" w16cid:durableId="1969898940">
    <w:abstractNumId w:val="7"/>
  </w:num>
  <w:num w:numId="3" w16cid:durableId="1638492979">
    <w:abstractNumId w:val="6"/>
  </w:num>
  <w:num w:numId="4" w16cid:durableId="1755852811">
    <w:abstractNumId w:val="5"/>
  </w:num>
  <w:num w:numId="5" w16cid:durableId="1767341846">
    <w:abstractNumId w:val="4"/>
  </w:num>
  <w:num w:numId="6" w16cid:durableId="1254167114">
    <w:abstractNumId w:val="12"/>
  </w:num>
  <w:num w:numId="7" w16cid:durableId="1512642181">
    <w:abstractNumId w:val="11"/>
  </w:num>
  <w:num w:numId="8" w16cid:durableId="1897466130">
    <w:abstractNumId w:val="10"/>
  </w:num>
  <w:num w:numId="9" w16cid:durableId="9862087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5169905">
    <w:abstractNumId w:val="13"/>
  </w:num>
  <w:num w:numId="11" w16cid:durableId="1855656198">
    <w:abstractNumId w:val="8"/>
  </w:num>
  <w:num w:numId="12" w16cid:durableId="558904924">
    <w:abstractNumId w:val="3"/>
  </w:num>
  <w:num w:numId="13" w16cid:durableId="186675937">
    <w:abstractNumId w:val="2"/>
  </w:num>
  <w:num w:numId="14" w16cid:durableId="1496720069">
    <w:abstractNumId w:val="1"/>
  </w:num>
  <w:num w:numId="15" w16cid:durableId="1554541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544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C41A2"/>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3EB1"/>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669"/>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649D"/>
    <w:rsid w:val="00ED54E0"/>
    <w:rsid w:val="00ED66D3"/>
    <w:rsid w:val="00EE3A11"/>
    <w:rsid w:val="00EE4445"/>
    <w:rsid w:val="00F0047B"/>
    <w:rsid w:val="00F263FA"/>
    <w:rsid w:val="00F32397"/>
    <w:rsid w:val="00F40595"/>
    <w:rsid w:val="00F650F7"/>
    <w:rsid w:val="00F77FA9"/>
    <w:rsid w:val="00F85C99"/>
    <w:rsid w:val="00F85CDF"/>
    <w:rsid w:val="00F97AEE"/>
    <w:rsid w:val="00FA4811"/>
    <w:rsid w:val="00FA5EBC"/>
    <w:rsid w:val="00FB1B6E"/>
    <w:rsid w:val="00FC5D0F"/>
    <w:rsid w:val="00FD224A"/>
    <w:rsid w:val="00FD2DEB"/>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39DD0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FAA-2026-0430/document" TargetMode="External" /><Relationship Id="rId11" Type="http://schemas.openxmlformats.org/officeDocument/2006/relationships/hyperlink" Target="http://www.regulations.gov/" TargetMode="External" /><Relationship Id="rId12" Type="http://schemas.openxmlformats.org/officeDocument/2006/relationships/hyperlink" Target="mailto:usatbtep@nist.gov" TargetMode="External" /><Relationship Id="rId13" Type="http://schemas.openxmlformats.org/officeDocument/2006/relationships/hyperlink" Target="http://time-time.net/times/time-zones/usa-canada/current-eastern-time-est.php" TargetMode="External" /><Relationship Id="rId14" Type="http://schemas.openxmlformats.org/officeDocument/2006/relationships/hyperlink" Target="https://time.is/ET"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345_00_e.pdf" TargetMode="External" /><Relationship Id="rId7" Type="http://schemas.openxmlformats.org/officeDocument/2006/relationships/hyperlink" Target="https://www.ecfr.gov/current/title-14/chapter-I/subchapter-C/part-25" TargetMode="External" /><Relationship Id="rId8" Type="http://schemas.openxmlformats.org/officeDocument/2006/relationships/hyperlink" Target="https://www.govinfo.gov/content/pkg/FR-2026-06-26/html/2026-12922.htm" TargetMode="External" /><Relationship Id="rId9" Type="http://schemas.openxmlformats.org/officeDocument/2006/relationships/hyperlink" Target="https://www.govinfo.gov/content/pkg/FR-2026-06-26/pdf/2026-12922.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95418-C4CF-4B37-A8C6-A384E6E6FF9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3</cp:revision>
  <dcterms:created xsi:type="dcterms:W3CDTF">2026-06-29T08:57:00Z</dcterms:created>
  <dcterms:modified xsi:type="dcterms:W3CDTF">2026-06-29T09:13:00Z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