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747F939" w14:textId="77777777">
      <w:pPr>
        <w:pStyle w:val="Title"/>
        <w:rPr>
          <w:caps w:val="0"/>
          <w:kern w:val="0"/>
        </w:rPr>
      </w:pPr>
      <w:r w:rsidRPr="002F6A28">
        <w:rPr>
          <w:caps w:val="0"/>
          <w:kern w:val="0"/>
        </w:rPr>
        <w:t>NOTIFICATION</w:t>
      </w:r>
    </w:p>
    <w:p w:rsidR="009239F7" w:rsidRPr="002F6A28" w:rsidP="002F6A28" w14:paraId="3F30C2EB" w14:textId="77777777">
      <w:pPr>
        <w:jc w:val="center"/>
      </w:pPr>
      <w:r w:rsidRPr="002F6A28">
        <w:t>The following notification is being circulated in accordance with Article 10.6</w:t>
      </w:r>
    </w:p>
    <w:p w:rsidR="009239F7" w:rsidRPr="002F6A28" w:rsidP="002F6A28" w14:paraId="4CB2889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DE2FD9C" w14:textId="77777777" w:rsidTr="00DB13FE">
        <w:tblPrEx>
          <w:tblW w:w="5000" w:type="pct"/>
          <w:tblLayout w:type="fixed"/>
          <w:tblLook w:val="0000"/>
        </w:tblPrEx>
        <w:tc>
          <w:tcPr>
            <w:tcW w:w="607" w:type="dxa"/>
            <w:tcBorders>
              <w:top w:val="double" w:sz="4" w:space="0" w:color="auto"/>
            </w:tcBorders>
          </w:tcPr>
          <w:p w:rsidR="00F85C99" w:rsidRPr="002F6A28" w:rsidP="002F6A28" w14:paraId="782ECCD0"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6743E1A"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247F2CB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BA8FC45" w14:textId="77777777" w:rsidTr="00DB13FE">
        <w:tblPrEx>
          <w:tblW w:w="5000" w:type="pct"/>
          <w:tblLayout w:type="fixed"/>
          <w:tblLook w:val="0000"/>
        </w:tblPrEx>
        <w:tc>
          <w:tcPr>
            <w:tcW w:w="607" w:type="dxa"/>
          </w:tcPr>
          <w:p w:rsidR="00F85C99" w:rsidRPr="002F6A28" w:rsidP="002F6A28" w14:paraId="48282C0D" w14:textId="77777777">
            <w:pPr>
              <w:spacing w:before="120" w:after="120"/>
              <w:jc w:val="left"/>
            </w:pPr>
            <w:r w:rsidRPr="002F6A28">
              <w:rPr>
                <w:b/>
              </w:rPr>
              <w:t>2.</w:t>
            </w:r>
          </w:p>
        </w:tc>
        <w:tc>
          <w:tcPr>
            <w:tcW w:w="8373" w:type="dxa"/>
          </w:tcPr>
          <w:p w:rsidR="00F85C99" w:rsidRPr="002F6A28" w:rsidP="000C3B6C" w14:paraId="482EDB85" w14:textId="77777777">
            <w:pPr>
              <w:spacing w:before="120" w:after="120"/>
            </w:pPr>
            <w:r w:rsidRPr="002F6A28">
              <w:rPr>
                <w:b/>
              </w:rPr>
              <w:t>Agency responsible:</w:t>
            </w:r>
            <w:r w:rsidRPr="00C379C8" w:rsidR="00EE3A11">
              <w:t xml:space="preserve"> </w:t>
            </w:r>
          </w:p>
          <w:p w:rsidR="00EE3A11" w:rsidRPr="00C379C8" w:rsidP="000C3B6C" w14:paraId="48A84D44" w14:textId="77777777">
            <w:pPr>
              <w:spacing w:after="120"/>
            </w:pPr>
            <w:r w:rsidRPr="00C379C8">
              <w:t>Ministry of Oceans and Fisheries (MOF)</w:t>
            </w:r>
          </w:p>
        </w:tc>
      </w:tr>
      <w:tr w14:paraId="7AE86184" w14:textId="77777777" w:rsidTr="00DB13FE">
        <w:tblPrEx>
          <w:tblW w:w="5000" w:type="pct"/>
          <w:tblLayout w:type="fixed"/>
          <w:tblLook w:val="0000"/>
        </w:tblPrEx>
        <w:tc>
          <w:tcPr>
            <w:tcW w:w="607" w:type="dxa"/>
          </w:tcPr>
          <w:p w:rsidR="00F85C99" w:rsidRPr="002F6A28" w:rsidP="002F6A28" w14:paraId="1CE2E9B7" w14:textId="77777777">
            <w:pPr>
              <w:spacing w:before="120" w:after="120"/>
              <w:jc w:val="left"/>
              <w:rPr>
                <w:b/>
              </w:rPr>
            </w:pPr>
            <w:r w:rsidRPr="002F6A28">
              <w:rPr>
                <w:b/>
              </w:rPr>
              <w:t>3.</w:t>
            </w:r>
          </w:p>
        </w:tc>
        <w:tc>
          <w:tcPr>
            <w:tcW w:w="8373" w:type="dxa"/>
          </w:tcPr>
          <w:p w:rsidR="00F85C99" w:rsidRPr="0058336F" w:rsidP="002F6A28" w14:paraId="482CD4B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333915" w14:textId="77777777" w:rsidTr="00DB13FE">
        <w:tblPrEx>
          <w:tblW w:w="5000" w:type="pct"/>
          <w:tblLayout w:type="fixed"/>
          <w:tblLook w:val="0000"/>
        </w:tblPrEx>
        <w:tc>
          <w:tcPr>
            <w:tcW w:w="607" w:type="dxa"/>
          </w:tcPr>
          <w:p w:rsidR="00F85C99" w:rsidRPr="002F6A28" w:rsidP="002F6A28" w14:paraId="3FF1EF47" w14:textId="77777777">
            <w:pPr>
              <w:spacing w:before="120" w:after="120"/>
              <w:jc w:val="left"/>
            </w:pPr>
            <w:r w:rsidRPr="002F6A28">
              <w:rPr>
                <w:b/>
              </w:rPr>
              <w:t>4.</w:t>
            </w:r>
          </w:p>
        </w:tc>
        <w:tc>
          <w:tcPr>
            <w:tcW w:w="8373" w:type="dxa"/>
          </w:tcPr>
          <w:p w:rsidR="00F85C99" w:rsidRPr="002F6A28" w:rsidP="002F6A28" w14:paraId="3F75470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Fisheries</w:t>
            </w:r>
          </w:p>
        </w:tc>
      </w:tr>
      <w:tr w14:paraId="0DE3431B" w14:textId="77777777" w:rsidTr="00DB13FE">
        <w:tblPrEx>
          <w:tblW w:w="5000" w:type="pct"/>
          <w:tblLayout w:type="fixed"/>
          <w:tblLook w:val="0000"/>
        </w:tblPrEx>
        <w:tc>
          <w:tcPr>
            <w:tcW w:w="607" w:type="dxa"/>
          </w:tcPr>
          <w:p w:rsidR="00F85C99" w:rsidRPr="002F6A28" w:rsidP="002F6A28" w14:paraId="75218410" w14:textId="77777777">
            <w:pPr>
              <w:spacing w:before="120" w:after="120"/>
              <w:jc w:val="left"/>
            </w:pPr>
            <w:r w:rsidRPr="002F6A28">
              <w:rPr>
                <w:b/>
              </w:rPr>
              <w:t>5.</w:t>
            </w:r>
          </w:p>
        </w:tc>
        <w:tc>
          <w:tcPr>
            <w:tcW w:w="8373" w:type="dxa"/>
          </w:tcPr>
          <w:p w:rsidR="00F85C99" w:rsidP="002F6A28" w14:paraId="21D444D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Act on Sustainable Development of Coastal and Offshore Fisheries; (6 page(s), in Korean)</w:t>
            </w:r>
          </w:p>
          <w:p w:rsidR="000C3B6C" w:rsidRPr="000C3B6C" w:rsidP="002F6A28" w14:paraId="6760A1B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37FC7" w:rsidRPr="00CE6C29" w:rsidP="002F6A28" w14:paraId="01291EF6"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https://members.wto.org/crnattachments/2026/TBT/KOR/26_03307_00_x.pdf</w:t>
              </w:r>
            </w:hyperlink>
          </w:p>
          <w:p w:rsidR="00037FC7" w:rsidRPr="00CE6C29" w:rsidP="002F6A28" w14:paraId="2195744C" w14:textId="77777777">
            <w:pPr>
              <w:rPr>
                <w:iCs/>
              </w:rPr>
            </w:pPr>
            <w:r w:rsidRPr="00CE6C29">
              <w:rPr>
                <w:iCs/>
              </w:rPr>
              <w:t>Fisheries Guidance and Negotiation Division</w:t>
            </w:r>
          </w:p>
          <w:p w:rsidR="00037FC7" w:rsidRPr="00CE6C29" w:rsidP="002F6A28" w14:paraId="7D9B5289" w14:textId="77777777">
            <w:pPr>
              <w:rPr>
                <w:iCs/>
              </w:rPr>
            </w:pPr>
            <w:r w:rsidRPr="00CE6C29">
              <w:rPr>
                <w:iCs/>
              </w:rPr>
              <w:t>Ministry of Oceans and Fisheries</w:t>
            </w:r>
          </w:p>
          <w:p w:rsidR="00037FC7" w:rsidRPr="00CE6C29" w:rsidP="002F6A28" w14:paraId="4ABA4FB0" w14:textId="77777777">
            <w:pPr>
              <w:rPr>
                <w:iCs/>
              </w:rPr>
            </w:pPr>
            <w:r w:rsidRPr="00CE6C29">
              <w:rPr>
                <w:iCs/>
              </w:rPr>
              <w:t>14, Jungang-daero 361beon-gil, Dong-gu, Busan 48789</w:t>
            </w:r>
          </w:p>
          <w:p w:rsidR="00037FC7" w:rsidRPr="00CE6C29" w:rsidP="002F6A28" w14:paraId="688FE32F" w14:textId="77777777">
            <w:pPr>
              <w:rPr>
                <w:iCs/>
              </w:rPr>
            </w:pPr>
            <w:r w:rsidRPr="00CE6C29">
              <w:rPr>
                <w:iCs/>
              </w:rPr>
              <w:t>Republic of Korea</w:t>
            </w:r>
          </w:p>
          <w:p w:rsidR="00037FC7" w:rsidRPr="00CE6C29" w:rsidP="002F6A28" w14:paraId="730B7084" w14:textId="77777777">
            <w:pPr>
              <w:rPr>
                <w:iCs/>
              </w:rPr>
            </w:pPr>
            <w:r w:rsidRPr="00CE6C29">
              <w:rPr>
                <w:iCs/>
              </w:rPr>
              <w:t>Tel.: (+82) 51 773 5566</w:t>
            </w:r>
          </w:p>
          <w:p w:rsidR="00037FC7" w:rsidRPr="00CE6C29" w:rsidP="002F6A28" w14:paraId="18E86E1E" w14:textId="77777777">
            <w:pPr>
              <w:rPr>
                <w:iCs/>
              </w:rPr>
            </w:pPr>
            <w:r w:rsidRPr="00CE6C29">
              <w:rPr>
                <w:iCs/>
              </w:rPr>
              <w:t>Fax: (+82) 42 870 1726</w:t>
            </w:r>
          </w:p>
          <w:p w:rsidR="00037FC7" w:rsidRPr="00CE6C29" w:rsidP="002F6A28" w14:paraId="27D5399C" w14:textId="77777777">
            <w:pPr>
              <w:rPr>
                <w:iCs/>
              </w:rPr>
            </w:pPr>
            <w:r w:rsidRPr="00CE6C29">
              <w:rPr>
                <w:iCs/>
              </w:rPr>
              <w:t xml:space="preserve">E-mail: </w:t>
            </w:r>
            <w:hyperlink r:id="rId7" w:history="1">
              <w:r w:rsidRPr="00CE6C29">
                <w:rPr>
                  <w:iCs/>
                  <w:color w:val="0000FF"/>
                  <w:u w:val="single"/>
                </w:rPr>
                <w:t>LSZONE@korea.kr</w:t>
              </w:r>
            </w:hyperlink>
          </w:p>
          <w:p w:rsidR="00037FC7" w:rsidRPr="00CE6C29" w:rsidP="002F6A28" w14:paraId="3A0FDECD" w14:textId="77777777">
            <w:pPr>
              <w:spacing w:after="120"/>
              <w:rPr>
                <w:iCs/>
              </w:rPr>
            </w:pPr>
            <w:r w:rsidRPr="00CE6C29">
              <w:rPr>
                <w:iCs/>
              </w:rPr>
              <w:t xml:space="preserve">Website: </w:t>
            </w:r>
            <w:hyperlink r:id="rId8" w:tgtFrame="_blank" w:history="1">
              <w:r w:rsidRPr="00CE6C29">
                <w:rPr>
                  <w:iCs/>
                  <w:color w:val="0000FF"/>
                  <w:u w:val="single"/>
                </w:rPr>
                <w:t>https://www.mof.go.kr</w:t>
              </w:r>
            </w:hyperlink>
          </w:p>
        </w:tc>
      </w:tr>
      <w:tr w14:paraId="62009E4C" w14:textId="77777777" w:rsidTr="00DB13FE">
        <w:tblPrEx>
          <w:tblW w:w="5000" w:type="pct"/>
          <w:tblLayout w:type="fixed"/>
          <w:tblLook w:val="0000"/>
        </w:tblPrEx>
        <w:tc>
          <w:tcPr>
            <w:tcW w:w="607" w:type="dxa"/>
          </w:tcPr>
          <w:p w:rsidR="00F85C99" w:rsidRPr="002F6A28" w:rsidP="002F6A28" w14:paraId="6292141C" w14:textId="77777777">
            <w:pPr>
              <w:spacing w:before="120" w:after="120"/>
              <w:jc w:val="left"/>
              <w:rPr>
                <w:b/>
              </w:rPr>
            </w:pPr>
            <w:r w:rsidRPr="002F6A28">
              <w:rPr>
                <w:b/>
              </w:rPr>
              <w:t>6.</w:t>
            </w:r>
          </w:p>
        </w:tc>
        <w:tc>
          <w:tcPr>
            <w:tcW w:w="8373" w:type="dxa"/>
          </w:tcPr>
          <w:p w:rsidR="00F85C99" w:rsidRPr="002F6A28" w:rsidP="002F6A28" w14:paraId="191A63F2" w14:textId="77777777">
            <w:pPr>
              <w:spacing w:before="120" w:after="120"/>
              <w:rPr>
                <w:b/>
              </w:rPr>
            </w:pPr>
            <w:r w:rsidRPr="002F6A28">
              <w:rPr>
                <w:b/>
              </w:rPr>
              <w:t>Description of content:</w:t>
            </w:r>
            <w:r w:rsidRPr="00C379C8" w:rsidR="00FE448B">
              <w:t xml:space="preserve"> The Act on Sustainable Development of Coastal and Offshore Fisheries aims to prevent the entry into the domestic market of fishery products produced through illegal fishing, etc., and to establish a distribution order for legally produced fishery products.</w:t>
            </w:r>
          </w:p>
          <w:p w:rsidR="00FE448B" w:rsidRPr="00C379C8" w:rsidP="002F6A28" w14:paraId="2478F25D" w14:textId="77777777">
            <w:pPr>
              <w:spacing w:before="120" w:after="120"/>
            </w:pPr>
            <w:r w:rsidRPr="00C379C8">
              <w:t>The Act provides the legal basis for introducing submission and verification procedures for catch certificates for certain imported fishery products, and the purpose and basic direction of the system are being shared in advance with WTO Members.</w:t>
            </w:r>
          </w:p>
          <w:p w:rsidR="00FE448B" w:rsidRPr="00C379C8" w:rsidP="002F6A28" w14:paraId="4EF69D25" w14:textId="77777777">
            <w:pPr>
              <w:spacing w:before="120" w:after="120"/>
            </w:pPr>
            <w:r w:rsidRPr="00C379C8">
              <w:t>Specific operational standards, such as the fishery products subject to the requirement, documents to be submitted, the verification authority and verification procedures, will be specified in the course of preparing subordinate statutes and public notices, taking into account consultations with relevant authorities, opinions from industry and comments from the international community.</w:t>
            </w:r>
          </w:p>
          <w:p w:rsidR="00FE448B" w:rsidRPr="00C379C8" w:rsidP="002F6A28" w14:paraId="65F77998" w14:textId="77777777">
            <w:pPr>
              <w:spacing w:before="120" w:after="120"/>
            </w:pPr>
            <w:r w:rsidRPr="00C379C8">
              <w:t>Once the subordinate statutes and public notices are prepared, Korea intends to submit a WTO TBT notification again.</w:t>
            </w:r>
          </w:p>
        </w:tc>
      </w:tr>
      <w:tr w14:paraId="02935834" w14:textId="77777777" w:rsidTr="00DB13FE">
        <w:tblPrEx>
          <w:tblW w:w="5000" w:type="pct"/>
          <w:tblLayout w:type="fixed"/>
          <w:tblLook w:val="0000"/>
        </w:tblPrEx>
        <w:tc>
          <w:tcPr>
            <w:tcW w:w="607" w:type="dxa"/>
          </w:tcPr>
          <w:p w:rsidR="00F85C99" w:rsidRPr="002F6A28" w:rsidP="002F6A28" w14:paraId="4CC5C0E5" w14:textId="77777777">
            <w:pPr>
              <w:spacing w:before="120" w:after="120"/>
              <w:jc w:val="left"/>
              <w:rPr>
                <w:b/>
              </w:rPr>
            </w:pPr>
            <w:r w:rsidRPr="002F6A28">
              <w:rPr>
                <w:b/>
              </w:rPr>
              <w:t>7.</w:t>
            </w:r>
          </w:p>
        </w:tc>
        <w:tc>
          <w:tcPr>
            <w:tcW w:w="8373" w:type="dxa"/>
          </w:tcPr>
          <w:p w:rsidR="00F85C99" w:rsidRPr="002F6A28" w:rsidP="002F6A28" w14:paraId="5985F19F" w14:textId="77777777">
            <w:pPr>
              <w:spacing w:before="120" w:after="120"/>
              <w:rPr>
                <w:b/>
              </w:rPr>
            </w:pPr>
            <w:r w:rsidRPr="002F6A28">
              <w:rPr>
                <w:b/>
              </w:rPr>
              <w:t>Objective and rationale, including the nature of urgent problems where applicable:</w:t>
            </w:r>
            <w:r w:rsidRPr="00C379C8" w:rsidR="00EE3A11">
              <w:t xml:space="preserve"> Harmonization</w:t>
            </w:r>
          </w:p>
        </w:tc>
      </w:tr>
      <w:tr w14:paraId="44F9E3A0" w14:textId="77777777" w:rsidTr="00DB13FE">
        <w:tblPrEx>
          <w:tblW w:w="5000" w:type="pct"/>
          <w:tblLayout w:type="fixed"/>
          <w:tblLook w:val="0000"/>
        </w:tblPrEx>
        <w:tc>
          <w:tcPr>
            <w:tcW w:w="607" w:type="dxa"/>
          </w:tcPr>
          <w:p w:rsidR="00F85C99" w:rsidRPr="002F6A28" w:rsidP="009E75ED" w14:paraId="69AB6488" w14:textId="77777777">
            <w:pPr>
              <w:spacing w:before="120" w:after="120"/>
              <w:jc w:val="left"/>
              <w:rPr>
                <w:b/>
              </w:rPr>
            </w:pPr>
            <w:r w:rsidRPr="002F6A28">
              <w:rPr>
                <w:b/>
              </w:rPr>
              <w:t>8.</w:t>
            </w:r>
          </w:p>
        </w:tc>
        <w:tc>
          <w:tcPr>
            <w:tcW w:w="8373" w:type="dxa"/>
          </w:tcPr>
          <w:p w:rsidR="000C3B6C" w:rsidRPr="00EC00D2" w:rsidP="007F13E8" w14:paraId="6F3CA49A" w14:textId="77777777">
            <w:pPr>
              <w:spacing w:before="120" w:after="120"/>
              <w:rPr>
                <w:bCs/>
              </w:rPr>
            </w:pPr>
            <w:r w:rsidRPr="002F6A28">
              <w:rPr>
                <w:b/>
              </w:rPr>
              <w:t>Relevant documents:</w:t>
            </w:r>
            <w:r w:rsidRPr="002F6A28" w:rsidR="00EE3A11">
              <w:t xml:space="preserve"> </w:t>
            </w:r>
          </w:p>
          <w:p w:rsidR="00EE3A11" w:rsidRPr="002F6A28" w:rsidP="007F13E8" w14:paraId="048387B5" w14:textId="77777777">
            <w:pPr>
              <w:spacing w:before="120" w:after="120"/>
            </w:pPr>
            <w:r w:rsidRPr="002F6A28">
              <w:t>Act on Sustainable Development of Coastal and Offshore Fisheries (Act No. 21824)</w:t>
            </w:r>
          </w:p>
        </w:tc>
      </w:tr>
      <w:tr w14:paraId="42D90C6F" w14:textId="77777777" w:rsidTr="00DB13FE">
        <w:tblPrEx>
          <w:tblW w:w="5000" w:type="pct"/>
          <w:tblLayout w:type="fixed"/>
          <w:tblLook w:val="0000"/>
        </w:tblPrEx>
        <w:tc>
          <w:tcPr>
            <w:tcW w:w="607" w:type="dxa"/>
          </w:tcPr>
          <w:p w:rsidR="00EE3A11" w:rsidRPr="002F6A28" w:rsidP="002F6A28" w14:paraId="419E45CB" w14:textId="77777777">
            <w:pPr>
              <w:spacing w:before="120" w:after="120"/>
              <w:jc w:val="left"/>
              <w:rPr>
                <w:b/>
              </w:rPr>
            </w:pPr>
            <w:r w:rsidRPr="002F6A28">
              <w:rPr>
                <w:b/>
              </w:rPr>
              <w:t>9.</w:t>
            </w:r>
          </w:p>
        </w:tc>
        <w:tc>
          <w:tcPr>
            <w:tcW w:w="8373" w:type="dxa"/>
          </w:tcPr>
          <w:p w:rsidR="00EE3A11" w:rsidRPr="002F6A28" w:rsidP="008953C4" w14:paraId="6FE86053" w14:textId="77777777">
            <w:pPr>
              <w:spacing w:before="120" w:after="120"/>
            </w:pPr>
            <w:r w:rsidRPr="002F6A28">
              <w:rPr>
                <w:b/>
              </w:rPr>
              <w:t>Proposed date of adoption:</w:t>
            </w:r>
            <w:r w:rsidRPr="00C379C8">
              <w:t xml:space="preserve"> 16 June 2026</w:t>
            </w:r>
          </w:p>
          <w:p w:rsidR="00EE3A11" w:rsidRPr="002F6A28" w:rsidP="008953C4" w14:paraId="40C4395A" w14:textId="77777777">
            <w:pPr>
              <w:spacing w:after="120"/>
            </w:pPr>
            <w:r w:rsidRPr="002F6A28">
              <w:rPr>
                <w:b/>
              </w:rPr>
              <w:t>Proposed date of entry into force:</w:t>
            </w:r>
            <w:r w:rsidRPr="00C379C8">
              <w:t xml:space="preserve"> 17 June 2027</w:t>
            </w:r>
          </w:p>
        </w:tc>
      </w:tr>
      <w:tr w14:paraId="5FADA623" w14:textId="77777777" w:rsidTr="00DB13FE">
        <w:tblPrEx>
          <w:tblW w:w="5000" w:type="pct"/>
          <w:tblLayout w:type="fixed"/>
          <w:tblLook w:val="0000"/>
        </w:tblPrEx>
        <w:tc>
          <w:tcPr>
            <w:tcW w:w="607" w:type="dxa"/>
            <w:tcBorders>
              <w:bottom w:val="double" w:sz="4" w:space="0" w:color="auto"/>
            </w:tcBorders>
          </w:tcPr>
          <w:p w:rsidR="00F85C99" w:rsidRPr="002F6A28" w:rsidP="002F6A28" w14:paraId="1BBED6E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346B72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AEC3FB5" w14:textId="77777777">
            <w:pPr>
              <w:spacing w:before="120" w:after="120"/>
              <w:rPr>
                <w:bCs/>
              </w:rPr>
            </w:pPr>
            <w:r w:rsidRPr="002F6A28">
              <w:rPr>
                <w:b/>
              </w:rPr>
              <w:t>Final date for comments:</w:t>
            </w:r>
            <w:r w:rsidRPr="00C379C8" w:rsidR="00EE3A11">
              <w:t xml:space="preserve"> 25 August 2026</w:t>
            </w:r>
          </w:p>
          <w:p w:rsidR="000C3B6C" w:rsidRPr="00E3324D" w:rsidP="000C3B6C" w14:paraId="6454F0F9"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9AD78B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EFCF2C5" w14:textId="77777777">
            <w:r w:rsidRPr="00CE6C29">
              <w:t>Korea WTO TBT Enquiry Point</w:t>
            </w:r>
          </w:p>
          <w:p w:rsidR="00CE6C29" w:rsidRPr="00CE6C29" w:rsidP="000C3B6C" w14:paraId="48FA7E28" w14:textId="77777777">
            <w:r w:rsidRPr="00CE6C29">
              <w:t>Technical Regulatory Policy Division</w:t>
            </w:r>
          </w:p>
          <w:p w:rsidR="00CE6C29" w:rsidRPr="00CE6C29" w:rsidP="000C3B6C" w14:paraId="4CC6917B" w14:textId="77777777">
            <w:r w:rsidRPr="00CE6C29">
              <w:t>Korean Agency for Technology and Standards (KATS)</w:t>
            </w:r>
          </w:p>
          <w:p w:rsidR="00CE6C29" w:rsidRPr="00CE6C29" w:rsidP="000C3B6C" w14:paraId="78C80A6D" w14:textId="77777777">
            <w:r w:rsidRPr="00CE6C29">
              <w:t>93 Isu-ro Maengdong-myeon Eumseong-gun</w:t>
            </w:r>
          </w:p>
          <w:p w:rsidR="00CE6C29" w:rsidRPr="00CE6C29" w:rsidP="000C3B6C" w14:paraId="2D44E345" w14:textId="77777777">
            <w:r w:rsidRPr="00CE6C29">
              <w:t>Chungchungbuk-do</w:t>
            </w:r>
          </w:p>
          <w:p w:rsidR="00CE6C29" w:rsidRPr="00CE6C29" w:rsidP="000C3B6C" w14:paraId="46CFA8A8" w14:textId="77777777">
            <w:r w:rsidRPr="00CE6C29">
              <w:t>27737</w:t>
            </w:r>
          </w:p>
          <w:p w:rsidR="00CE6C29" w:rsidRPr="00CE6C29" w:rsidP="000C3B6C" w14:paraId="2785FFA9" w14:textId="77777777">
            <w:r w:rsidRPr="00CE6C29">
              <w:t>Tel: +(82) 43 870 5315</w:t>
            </w:r>
          </w:p>
          <w:p w:rsidR="00CE6C29" w:rsidRPr="00CE6C29" w:rsidP="000C3B6C" w14:paraId="5AADCCEF" w14:textId="77777777">
            <w:r w:rsidRPr="00CE6C29">
              <w:t>Fax: +(82) 43 870 5682</w:t>
            </w:r>
          </w:p>
          <w:p w:rsidR="00CE6C29" w:rsidRPr="00CE6C29" w:rsidP="000C3B6C" w14:paraId="589BE528" w14:textId="77777777">
            <w:r w:rsidRPr="00CE6C29">
              <w:t xml:space="preserve">Email: </w:t>
            </w:r>
            <w:hyperlink r:id="rId9" w:history="1">
              <w:r w:rsidRPr="00CE6C29">
                <w:rPr>
                  <w:color w:val="0000FF"/>
                  <w:u w:val="single"/>
                </w:rPr>
                <w:t>tbt@korea.kr</w:t>
              </w:r>
            </w:hyperlink>
          </w:p>
          <w:p w:rsidR="00CE6C29" w:rsidRPr="00CE6C29" w:rsidP="000C3B6C" w14:paraId="6FB324CB" w14:textId="77777777">
            <w:r w:rsidRPr="00CE6C29">
              <w:t xml:space="preserve">Website: </w:t>
            </w:r>
            <w:hyperlink r:id="rId10" w:tgtFrame="_blank" w:history="1">
              <w:r w:rsidRPr="00CE6C29">
                <w:rPr>
                  <w:color w:val="0000FF"/>
                  <w:u w:val="single"/>
                </w:rPr>
                <w:t>https://www.knowtbt.kr</w:t>
              </w:r>
            </w:hyperlink>
          </w:p>
          <w:p w:rsidR="00CE6C29" w:rsidRPr="00CE6C29" w:rsidP="000C3B6C" w14:paraId="469763DA" w14:textId="77777777">
            <w:r w:rsidRPr="00CE6C29">
              <w:t>Agricultural products:</w:t>
            </w:r>
          </w:p>
          <w:p w:rsidR="00CE6C29" w:rsidRPr="00CE6C29" w:rsidP="000C3B6C" w14:paraId="38DE6F72" w14:textId="77777777">
            <w:r w:rsidRPr="00CE6C29">
              <w:t>Quarantine Policy Division</w:t>
            </w:r>
          </w:p>
          <w:p w:rsidR="00CE6C29" w:rsidRPr="00CE6C29" w:rsidP="000C3B6C" w14:paraId="48664CAB" w14:textId="77777777">
            <w:r w:rsidRPr="00CE6C29">
              <w:t>Ministry of Agriculture, Food and Rural Affairs (MAFRA)</w:t>
            </w:r>
          </w:p>
          <w:p w:rsidR="00CE6C29" w:rsidRPr="00A26772" w:rsidP="000C3B6C" w14:paraId="17981750" w14:textId="77777777">
            <w:pPr>
              <w:rPr>
                <w:lang w:val="es-ES_tradnl"/>
              </w:rPr>
            </w:pPr>
            <w:r w:rsidRPr="00A26772">
              <w:rPr>
                <w:lang w:val="es-ES_tradnl"/>
              </w:rPr>
              <w:t>94, Dasom 2-ro,</w:t>
            </w:r>
          </w:p>
          <w:p w:rsidR="00CE6C29" w:rsidRPr="00A26772" w:rsidP="000C3B6C" w14:paraId="40C30DB6" w14:textId="77777777">
            <w:pPr>
              <w:rPr>
                <w:lang w:val="es-ES_tradnl"/>
              </w:rPr>
            </w:pPr>
            <w:r w:rsidRPr="00A26772">
              <w:rPr>
                <w:lang w:val="es-ES_tradnl"/>
              </w:rPr>
              <w:t>Sejong-si 339-012</w:t>
            </w:r>
          </w:p>
          <w:p w:rsidR="00CE6C29" w:rsidRPr="00A26772" w:rsidP="000C3B6C" w14:paraId="15F1DB0F" w14:textId="77777777">
            <w:pPr>
              <w:rPr>
                <w:lang w:val="es-ES_tradnl"/>
              </w:rPr>
            </w:pPr>
            <w:r w:rsidRPr="00A26772">
              <w:rPr>
                <w:lang w:val="es-ES_tradnl"/>
              </w:rPr>
              <w:t>Tel: +(82 44) 201-2080</w:t>
            </w:r>
          </w:p>
          <w:p w:rsidR="00CE6C29" w:rsidRPr="00A26772" w:rsidP="000C3B6C" w14:paraId="7A6D7D0D" w14:textId="77777777">
            <w:pPr>
              <w:rPr>
                <w:lang w:val="fr-CH"/>
              </w:rPr>
            </w:pPr>
            <w:r w:rsidRPr="00A26772">
              <w:rPr>
                <w:lang w:val="fr-CH"/>
              </w:rPr>
              <w:t>Fax: +(82 44) 868-0449</w:t>
            </w:r>
          </w:p>
          <w:p w:rsidR="00CE6C29" w:rsidRPr="00A26772" w:rsidP="000C3B6C" w14:paraId="55635B2D" w14:textId="77777777">
            <w:pPr>
              <w:spacing w:after="120"/>
              <w:rPr>
                <w:lang w:val="fr-CH"/>
              </w:rPr>
            </w:pPr>
            <w:r w:rsidRPr="00A26772">
              <w:rPr>
                <w:lang w:val="fr-CH"/>
              </w:rPr>
              <w:t xml:space="preserve">Email: </w:t>
            </w:r>
            <w:hyperlink r:id="rId11" w:history="1">
              <w:r w:rsidRPr="00A26772">
                <w:rPr>
                  <w:color w:val="0000FF"/>
                  <w:u w:val="single"/>
                  <w:lang w:val="fr-CH"/>
                </w:rPr>
                <w:t>wtoagri@korea.kr</w:t>
              </w:r>
            </w:hyperlink>
          </w:p>
        </w:tc>
      </w:tr>
    </w:tbl>
    <w:p w:rsidR="00EE3A11" w:rsidRPr="00A26772" w:rsidP="00887259" w14:paraId="23CB6FEC" w14:textId="77777777">
      <w:pPr>
        <w:jc w:val="center"/>
        <w:rPr>
          <w:lang w:val="fr-CH"/>
        </w:rP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6FBA8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E2A92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87538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AAA525" w14:textId="77777777">
    <w:pPr>
      <w:pStyle w:val="Header"/>
      <w:pBdr>
        <w:bottom w:val="single" w:sz="4" w:space="1" w:color="auto"/>
      </w:pBdr>
      <w:tabs>
        <w:tab w:val="clear" w:pos="4513"/>
        <w:tab w:val="clear" w:pos="9027"/>
      </w:tabs>
      <w:jc w:val="center"/>
    </w:pPr>
    <w:r w:rsidRPr="002F6A28">
      <w:t>tbtSymbol</w:t>
    </w:r>
  </w:p>
  <w:p w:rsidR="009239F7" w:rsidRPr="002F6A28" w:rsidP="009239F7" w14:paraId="598E4379" w14:textId="77777777">
    <w:pPr>
      <w:pStyle w:val="Header"/>
      <w:pBdr>
        <w:bottom w:val="single" w:sz="4" w:space="1" w:color="auto"/>
      </w:pBdr>
      <w:tabs>
        <w:tab w:val="clear" w:pos="4513"/>
        <w:tab w:val="clear" w:pos="9027"/>
      </w:tabs>
      <w:jc w:val="center"/>
    </w:pPr>
  </w:p>
  <w:p w:rsidR="009239F7" w:rsidRPr="002F6A28" w:rsidP="009239F7" w14:paraId="41BF5A4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F7A0D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8C8DDD" w14:textId="77777777">
    <w:pPr>
      <w:pStyle w:val="Header"/>
      <w:pBdr>
        <w:bottom w:val="single" w:sz="4" w:space="1" w:color="auto"/>
      </w:pBdr>
      <w:tabs>
        <w:tab w:val="clear" w:pos="4513"/>
        <w:tab w:val="clear" w:pos="9027"/>
      </w:tabs>
      <w:jc w:val="center"/>
    </w:pPr>
    <w:bookmarkStart w:id="0" w:name="spsSymbolHeader"/>
    <w:r w:rsidRPr="002F6A28">
      <w:t>G/TBT/N/KOR/1357</w:t>
    </w:r>
    <w:bookmarkEnd w:id="0"/>
  </w:p>
  <w:p w:rsidR="009239F7" w:rsidRPr="002F6A28" w:rsidP="009239F7" w14:paraId="3E2B1C25" w14:textId="77777777">
    <w:pPr>
      <w:pStyle w:val="Header"/>
      <w:pBdr>
        <w:bottom w:val="single" w:sz="4" w:space="1" w:color="auto"/>
      </w:pBdr>
      <w:tabs>
        <w:tab w:val="clear" w:pos="4513"/>
        <w:tab w:val="clear" w:pos="9027"/>
      </w:tabs>
      <w:jc w:val="center"/>
    </w:pPr>
  </w:p>
  <w:p w:rsidR="009239F7" w:rsidRPr="002F6A28" w:rsidP="009239F7" w14:paraId="16E38E8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2DEED9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1EC7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72F320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9F1613" w14:textId="77777777">
          <w:pPr>
            <w:jc w:val="right"/>
            <w:rPr>
              <w:b/>
              <w:color w:val="FF0000"/>
              <w:szCs w:val="16"/>
            </w:rPr>
          </w:pPr>
        </w:p>
      </w:tc>
    </w:tr>
    <w:bookmarkEnd w:id="1"/>
    <w:tr w14:paraId="5B54E08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D633A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988ACAB" w14:textId="77777777">
          <w:pPr>
            <w:jc w:val="right"/>
            <w:rPr>
              <w:b/>
              <w:szCs w:val="16"/>
            </w:rPr>
          </w:pPr>
        </w:p>
      </w:tc>
    </w:tr>
    <w:tr w14:paraId="117E9F6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36950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FFFC4A" w14:textId="77777777">
          <w:pPr>
            <w:jc w:val="right"/>
            <w:rPr>
              <w:b/>
              <w:szCs w:val="16"/>
            </w:rPr>
          </w:pPr>
          <w:bookmarkStart w:id="2" w:name="bmkSymbols"/>
          <w:r w:rsidRPr="002F6A28">
            <w:rPr>
              <w:b/>
              <w:szCs w:val="16"/>
            </w:rPr>
            <w:t>G/TBT/N/KOR/1357</w:t>
          </w:r>
          <w:bookmarkEnd w:id="2"/>
        </w:p>
      </w:tc>
    </w:tr>
    <w:tr w14:paraId="6E96411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B67B00" w14:textId="77777777"/>
      </w:tc>
      <w:tc>
        <w:tcPr>
          <w:tcW w:w="5448" w:type="dxa"/>
          <w:gridSpan w:val="2"/>
          <w:shd w:val="clear" w:color="auto" w:fill="FFFFFF"/>
          <w:tcMar>
            <w:left w:w="108" w:type="dxa"/>
            <w:right w:w="108" w:type="dxa"/>
          </w:tcMar>
          <w:vAlign w:val="center"/>
        </w:tcPr>
        <w:p w:rsidR="00ED54E0" w:rsidRPr="009239F7" w:rsidP="00B801E9" w14:paraId="10999282" w14:textId="77777777">
          <w:pPr>
            <w:jc w:val="right"/>
            <w:rPr>
              <w:szCs w:val="16"/>
            </w:rPr>
          </w:pPr>
          <w:bookmarkStart w:id="3" w:name="spsDateDistribution"/>
          <w:bookmarkStart w:id="4" w:name="bmkDate"/>
          <w:r w:rsidRPr="009239F7">
            <w:rPr>
              <w:szCs w:val="16"/>
            </w:rPr>
            <w:t>26 June 2026</w:t>
          </w:r>
          <w:bookmarkEnd w:id="3"/>
          <w:bookmarkEnd w:id="4"/>
        </w:p>
      </w:tc>
    </w:tr>
    <w:tr w14:paraId="792DCD9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54C1495" w14:textId="77777777">
          <w:pPr>
            <w:jc w:val="left"/>
            <w:rPr>
              <w:b/>
            </w:rPr>
          </w:pPr>
          <w:bookmarkStart w:id="5" w:name="bmkSerial"/>
          <w:r>
            <w:rPr>
              <w:rFonts w:ascii="Verdana" w:eastAsia="Verdana" w:hAnsi="Verdana" w:cs="Verdana"/>
              <w:b w:val="0"/>
              <w:color w:val="FF0000"/>
              <w:sz w:val="18"/>
            </w:rPr>
            <w:t>(26-4613)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2BE4A1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26D71C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3412C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1C089A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BB3D7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6720746">
    <w:abstractNumId w:val="9"/>
  </w:num>
  <w:num w:numId="2" w16cid:durableId="1750610961">
    <w:abstractNumId w:val="7"/>
  </w:num>
  <w:num w:numId="3" w16cid:durableId="510683084">
    <w:abstractNumId w:val="6"/>
  </w:num>
  <w:num w:numId="4" w16cid:durableId="2096633063">
    <w:abstractNumId w:val="5"/>
  </w:num>
  <w:num w:numId="5" w16cid:durableId="1274483399">
    <w:abstractNumId w:val="4"/>
  </w:num>
  <w:num w:numId="6" w16cid:durableId="113602143">
    <w:abstractNumId w:val="12"/>
  </w:num>
  <w:num w:numId="7" w16cid:durableId="737096548">
    <w:abstractNumId w:val="11"/>
  </w:num>
  <w:num w:numId="8" w16cid:durableId="342509901">
    <w:abstractNumId w:val="10"/>
  </w:num>
  <w:num w:numId="9" w16cid:durableId="157893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7557409">
    <w:abstractNumId w:val="13"/>
  </w:num>
  <w:num w:numId="11" w16cid:durableId="1861159110">
    <w:abstractNumId w:val="8"/>
  </w:num>
  <w:num w:numId="12" w16cid:durableId="752820496">
    <w:abstractNumId w:val="3"/>
  </w:num>
  <w:num w:numId="13" w16cid:durableId="1215316185">
    <w:abstractNumId w:val="2"/>
  </w:num>
  <w:num w:numId="14" w16cid:durableId="768308696">
    <w:abstractNumId w:val="1"/>
  </w:num>
  <w:num w:numId="15" w16cid:durableId="485826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37FC7"/>
    <w:rsid w:val="000423BF"/>
    <w:rsid w:val="000658AC"/>
    <w:rsid w:val="00070277"/>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0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0F1E"/>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06D9"/>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6BE9"/>
    <w:rsid w:val="00A12DDE"/>
    <w:rsid w:val="00A26772"/>
    <w:rsid w:val="00A31389"/>
    <w:rsid w:val="00A6057A"/>
    <w:rsid w:val="00A611FF"/>
    <w:rsid w:val="00A64451"/>
    <w:rsid w:val="00A71BE1"/>
    <w:rsid w:val="00A74017"/>
    <w:rsid w:val="00A769BF"/>
    <w:rsid w:val="00A9543B"/>
    <w:rsid w:val="00AA10EE"/>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562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nowtbt.kr" TargetMode="External" /><Relationship Id="rId11" Type="http://schemas.openxmlformats.org/officeDocument/2006/relationships/hyperlink" Target="mailto:wtoagri@korea.kr"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3307_00_x.pdf" TargetMode="External" /><Relationship Id="rId7" Type="http://schemas.openxmlformats.org/officeDocument/2006/relationships/hyperlink" Target="mailto:LSZONE@korea.kr" TargetMode="External" /><Relationship Id="rId8" Type="http://schemas.openxmlformats.org/officeDocument/2006/relationships/hyperlink" Target="https://www.mof.go.kr" TargetMode="External" /><Relationship Id="rId9" Type="http://schemas.openxmlformats.org/officeDocument/2006/relationships/hyperlink" Target="mailto:tbt@korea.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F3CC2-E8ED-4331-8E48-A18DAA74F19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444</Words>
  <Characters>2672</Characters>
  <Application>Microsoft Office Word</Application>
  <DocSecurity>0</DocSecurity>
  <Lines>78</Lines>
  <Paragraphs>60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2026-06-26T07:47:00Z</dcterms:created>
  <dcterms:modified xsi:type="dcterms:W3CDTF">2026-06-26T07:49:00Z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