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262239" w14:textId="77777777">
      <w:pPr>
        <w:pStyle w:val="Title"/>
      </w:pPr>
      <w:r w:rsidRPr="002F663C">
        <w:t>NOTIFICATION</w:t>
      </w:r>
    </w:p>
    <w:p w:rsidR="002F663C" w:rsidRPr="002F663C" w:rsidP="00DD3DD7" w14:paraId="20FBAF7D" w14:textId="77777777">
      <w:pPr>
        <w:pStyle w:val="Title3"/>
      </w:pPr>
      <w:r w:rsidRPr="002F663C">
        <w:t>Addendum</w:t>
      </w:r>
    </w:p>
    <w:p w:rsidR="002F663C" w:rsidP="001E2E4A" w14:paraId="72880C8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June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85560C5" w14:textId="77777777">
      <w:pPr>
        <w:rPr>
          <w:rFonts w:eastAsia="Calibri" w:cs="Times New Roman"/>
        </w:rPr>
      </w:pPr>
    </w:p>
    <w:p w:rsidR="002F663C" w:rsidRPr="002F663C" w:rsidP="002F663C" w14:paraId="2E6E5B94" w14:textId="77777777">
      <w:pPr>
        <w:jc w:val="center"/>
        <w:rPr>
          <w:rFonts w:eastAsia="Calibri" w:cs="Times New Roman"/>
          <w:b/>
        </w:rPr>
      </w:pPr>
      <w:r w:rsidRPr="002F663C">
        <w:rPr>
          <w:rFonts w:eastAsia="Calibri" w:cs="Times New Roman"/>
          <w:b/>
        </w:rPr>
        <w:t>_______________</w:t>
      </w:r>
    </w:p>
    <w:p w:rsidR="002F663C" w:rsidP="002F663C" w14:paraId="5ABC19D3" w14:textId="77777777">
      <w:pPr>
        <w:rPr>
          <w:rFonts w:eastAsia="Calibri" w:cs="Times New Roman"/>
        </w:rPr>
      </w:pPr>
    </w:p>
    <w:p w:rsidR="00C14444" w:rsidRPr="002F663C" w:rsidP="002F663C" w14:paraId="7D37A46A" w14:textId="77777777">
      <w:pPr>
        <w:rPr>
          <w:rFonts w:eastAsia="Calibri" w:cs="Times New Roman"/>
        </w:rPr>
      </w:pPr>
    </w:p>
    <w:p w:rsidR="002F663C" w:rsidRPr="002F663C" w:rsidP="002F663C" w14:paraId="5AAB84D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Extension of Collection; Comment Request; Standard for the Flammability of Clothing Textiles, 16 CFR Part 1610; Standard for the Flammability of Vinyl Plastic Film, 16 CFR Part 1611</w:t>
      </w:r>
    </w:p>
    <w:p w:rsidR="002F663C" w:rsidRPr="002F663C" w:rsidP="002F663C" w14:paraId="01153D5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F9DF37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6DF4D1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91C6B7F" w14:textId="77777777" w:rsidTr="00E9471B">
        <w:tblPrEx>
          <w:tblW w:w="9049" w:type="dxa"/>
          <w:tblLayout w:type="fixed"/>
          <w:tblLook w:val="04A0"/>
        </w:tblPrEx>
        <w:tc>
          <w:tcPr>
            <w:tcW w:w="851" w:type="dxa"/>
          </w:tcPr>
          <w:p w:rsidR="002F663C" w:rsidRPr="00711F9C" w:rsidP="00C14444" w14:paraId="49927F8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43324E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9EC03D9" w14:textId="77777777" w:rsidTr="00E9471B">
        <w:tblPrEx>
          <w:tblW w:w="9049" w:type="dxa"/>
          <w:tblLayout w:type="fixed"/>
          <w:tblLook w:val="04A0"/>
        </w:tblPrEx>
        <w:tc>
          <w:tcPr>
            <w:tcW w:w="851" w:type="dxa"/>
          </w:tcPr>
          <w:p w:rsidR="002F663C" w:rsidRPr="00711F9C" w:rsidP="00C14444" w14:paraId="2254A0F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3B09FB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4E49B66" w14:textId="77777777" w:rsidTr="00E9471B">
        <w:tblPrEx>
          <w:tblW w:w="9049" w:type="dxa"/>
          <w:tblLayout w:type="fixed"/>
          <w:tblLook w:val="04A0"/>
        </w:tblPrEx>
        <w:tc>
          <w:tcPr>
            <w:tcW w:w="851" w:type="dxa"/>
          </w:tcPr>
          <w:p w:rsidR="002F663C" w:rsidRPr="00711F9C" w:rsidP="00C14444" w14:paraId="7E5C89E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F23363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221C5FA" w14:textId="77777777" w:rsidTr="00E9471B">
        <w:tblPrEx>
          <w:tblW w:w="9049" w:type="dxa"/>
          <w:tblLayout w:type="fixed"/>
          <w:tblLook w:val="04A0"/>
        </w:tblPrEx>
        <w:tc>
          <w:tcPr>
            <w:tcW w:w="851" w:type="dxa"/>
          </w:tcPr>
          <w:p w:rsidR="002F663C" w:rsidRPr="00711F9C" w:rsidP="00C14444" w14:paraId="112A7E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4BB9C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8404302" w14:textId="77777777" w:rsidTr="00E9471B">
        <w:tblPrEx>
          <w:tblW w:w="9049" w:type="dxa"/>
          <w:tblLayout w:type="fixed"/>
          <w:tblLook w:val="04A0"/>
        </w:tblPrEx>
        <w:tc>
          <w:tcPr>
            <w:tcW w:w="851" w:type="dxa"/>
          </w:tcPr>
          <w:p w:rsidR="002F663C" w:rsidRPr="00711F9C" w:rsidP="00C14444" w14:paraId="24B4EFB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C5E49C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4E07ECB" w14:textId="77777777" w:rsidTr="00E9471B">
        <w:tblPrEx>
          <w:tblW w:w="9049" w:type="dxa"/>
          <w:tblLayout w:type="fixed"/>
          <w:tblLook w:val="04A0"/>
        </w:tblPrEx>
        <w:tc>
          <w:tcPr>
            <w:tcW w:w="851" w:type="dxa"/>
          </w:tcPr>
          <w:p w:rsidR="002F663C" w:rsidRPr="00711F9C" w:rsidP="00C14444" w14:paraId="3457920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E89B20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3801CE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214A175" w14:textId="77777777" w:rsidTr="00E9471B">
        <w:tblPrEx>
          <w:tblW w:w="9049" w:type="dxa"/>
          <w:tblLayout w:type="fixed"/>
          <w:tblLook w:val="04A0"/>
        </w:tblPrEx>
        <w:tc>
          <w:tcPr>
            <w:tcW w:w="851" w:type="dxa"/>
          </w:tcPr>
          <w:p w:rsidR="002F663C" w:rsidRPr="00711F9C" w:rsidP="00C14444" w14:paraId="336CD4D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12D09B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7DA059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A28F964" w14:textId="77777777" w:rsidTr="00E9471B">
        <w:tblPrEx>
          <w:tblW w:w="9049" w:type="dxa"/>
          <w:tblLayout w:type="fixed"/>
          <w:tblLook w:val="04A0"/>
        </w:tblPrEx>
        <w:tc>
          <w:tcPr>
            <w:tcW w:w="851" w:type="dxa"/>
          </w:tcPr>
          <w:p w:rsidR="002F663C" w:rsidRPr="00711F9C" w:rsidP="00C14444" w14:paraId="5C82E32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4519E0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BBAFA94" w14:textId="77777777" w:rsidTr="00E9471B">
        <w:tblPrEx>
          <w:tblW w:w="9049" w:type="dxa"/>
          <w:tblLayout w:type="fixed"/>
          <w:tblLook w:val="04A0"/>
        </w:tblPrEx>
        <w:tc>
          <w:tcPr>
            <w:tcW w:w="851" w:type="dxa"/>
            <w:tcBorders>
              <w:bottom w:val="double" w:sz="4" w:space="0" w:color="auto"/>
            </w:tcBorders>
          </w:tcPr>
          <w:p w:rsidR="002F663C" w:rsidRPr="00711F9C" w:rsidP="00C14444" w14:paraId="40F452A9"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7813F55B"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30B8ADB4" w14:textId="77777777">
            <w:pPr>
              <w:spacing w:before="120" w:after="120"/>
              <w:rPr>
                <w:rFonts w:eastAsia="Calibri" w:cs="Times New Roman"/>
              </w:rPr>
            </w:pPr>
            <w:r>
              <w:rPr>
                <w:rFonts w:eastAsia="Calibri" w:cs="Times New Roman"/>
              </w:rPr>
              <w:t>Notice of information collection; request for comment by 24 August 2026</w:t>
            </w:r>
          </w:p>
          <w:p w:rsidR="00467A46" w:rsidP="00EB7B40" w14:paraId="37EC9FCB"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https://members.wto.org/crnattachments/2026/TBT/USA/26_03309_00_e.pdf</w:t>
              </w:r>
            </w:hyperlink>
          </w:p>
        </w:tc>
      </w:tr>
      <w:bookmarkEnd w:id="0"/>
    </w:tbl>
    <w:p w:rsidR="002F663C" w:rsidRPr="002F663C" w:rsidP="002F663C" w14:paraId="1F2BAC5A" w14:textId="77777777">
      <w:pPr>
        <w:jc w:val="left"/>
        <w:rPr>
          <w:rFonts w:eastAsia="Calibri" w:cs="Times New Roman"/>
          <w:highlight w:val="yellow"/>
        </w:rPr>
      </w:pPr>
    </w:p>
    <w:p w:rsidR="003971FF" w:rsidRPr="007F6EA2" w:rsidP="00B16ACF" w14:paraId="697FAF1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As required by the Paperwork Reduction Act of 1995 (PRA), the Consumer Product Safety Commission (CPSC or Commission) requests comments on a proposed extension of approval of information collection requirements associated with the Standard for the Flammability of Clothing Textiles and the Standard for the Flammability of Vinyl Plastic Film. The Office of Management and Budget (OMB) previously approved this collection of information under control number 3041-0024. OMB's most recent extension of approval wil</w:t>
      </w:r>
      <w:r w:rsidRPr="002F663C">
        <w:rPr>
          <w:rFonts w:eastAsia="Calibri" w:cs="Times New Roman"/>
          <w:szCs w:val="18"/>
        </w:rPr>
        <w:t>l expire on 31 October 2026. The Commission will consider all comments received in response to this notice before requesting an extension of this collection of information from OMB.</w:t>
      </w:r>
    </w:p>
    <w:p w:rsidR="009F311B" w:rsidRPr="002F663C" w:rsidP="00B16ACF" w14:paraId="626D009C" w14:textId="77777777">
      <w:pPr>
        <w:spacing w:before="120" w:after="120"/>
        <w:rPr>
          <w:rFonts w:eastAsia="Calibri" w:cs="Times New Roman"/>
          <w:szCs w:val="18"/>
        </w:rPr>
      </w:pPr>
      <w:r w:rsidRPr="002F663C">
        <w:rPr>
          <w:rFonts w:eastAsia="Calibri" w:cs="Times New Roman"/>
          <w:szCs w:val="18"/>
        </w:rPr>
        <w:t>Submit comments on the collection of information by 24 August 2026.</w:t>
      </w:r>
    </w:p>
    <w:p w:rsidR="009F311B" w:rsidRPr="002F663C" w:rsidP="00B16ACF" w14:paraId="0ABD5929" w14:textId="77777777">
      <w:pPr>
        <w:spacing w:before="120" w:after="120"/>
        <w:rPr>
          <w:rFonts w:eastAsia="Calibri" w:cs="Times New Roman"/>
          <w:szCs w:val="18"/>
        </w:rPr>
      </w:pPr>
      <w:r w:rsidRPr="002F663C">
        <w:rPr>
          <w:rFonts w:eastAsia="Calibri" w:cs="Times New Roman"/>
          <w:szCs w:val="18"/>
        </w:rPr>
        <w:t xml:space="preserve">91 Federal Register (FR) 38406, 25 June 2026; </w:t>
      </w:r>
      <w:hyperlink r:id="rId8" w:history="1">
        <w:r w:rsidRPr="002F663C">
          <w:rPr>
            <w:rFonts w:eastAsia="Calibri" w:cs="Times New Roman"/>
            <w:color w:val="0000FF"/>
            <w:szCs w:val="18"/>
            <w:u w:val="single"/>
          </w:rPr>
          <w:t>Title 16</w:t>
        </w:r>
      </w:hyperlink>
      <w:r w:rsidRPr="002F663C">
        <w:rPr>
          <w:rFonts w:eastAsia="Calibri" w:cs="Times New Roman"/>
          <w:szCs w:val="18"/>
        </w:rPr>
        <w:t xml:space="preserve"> Code of Federal Regulations (CFR) Part </w:t>
      </w:r>
      <w:hyperlink r:id="rId9" w:history="1">
        <w:r w:rsidRPr="002F663C">
          <w:rPr>
            <w:rFonts w:eastAsia="Calibri" w:cs="Times New Roman"/>
            <w:color w:val="0000FF"/>
            <w:szCs w:val="18"/>
            <w:u w:val="single"/>
          </w:rPr>
          <w:t>1610</w:t>
        </w:r>
      </w:hyperlink>
      <w:r w:rsidRPr="002F663C">
        <w:rPr>
          <w:rFonts w:eastAsia="Calibri" w:cs="Times New Roman"/>
          <w:szCs w:val="18"/>
        </w:rPr>
        <w:t xml:space="preserve"> and </w:t>
      </w:r>
      <w:hyperlink r:id="rId10" w:history="1">
        <w:r w:rsidRPr="002F663C">
          <w:rPr>
            <w:rFonts w:eastAsia="Calibri" w:cs="Times New Roman"/>
            <w:color w:val="0000FF"/>
            <w:szCs w:val="18"/>
            <w:u w:val="single"/>
          </w:rPr>
          <w:t>1611</w:t>
        </w:r>
      </w:hyperlink>
      <w:r w:rsidRPr="002F663C">
        <w:rPr>
          <w:rFonts w:eastAsia="Calibri" w:cs="Times New Roman"/>
          <w:szCs w:val="18"/>
        </w:rPr>
        <w:t>:</w:t>
      </w:r>
    </w:p>
    <w:p w:rsidR="009F311B" w:rsidRPr="002F663C" w:rsidP="00B16ACF" w14:paraId="1D12305F"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https://www.govinfo.gov/content/pkg/FR-2026-06-25/html/2026-12770.htm</w:t>
        </w:r>
      </w:hyperlink>
    </w:p>
    <w:p w:rsidR="009F311B" w:rsidRPr="002F663C" w:rsidP="00B16ACF" w14:paraId="5DD66202"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https://www.govinfo.gov/content/pkg/FR-2026-06-25/pdf/2026-12770.pdf</w:t>
        </w:r>
      </w:hyperlink>
    </w:p>
    <w:p w:rsidR="009F311B" w:rsidRPr="002F663C" w:rsidP="00B16ACF" w14:paraId="047ADB18" w14:textId="77777777">
      <w:pPr>
        <w:spacing w:before="120" w:after="120"/>
        <w:rPr>
          <w:rFonts w:eastAsia="Calibri" w:cs="Times New Roman"/>
          <w:szCs w:val="18"/>
        </w:rPr>
      </w:pPr>
      <w:r w:rsidRPr="002F663C">
        <w:rPr>
          <w:rFonts w:eastAsia="Calibri" w:cs="Times New Roman"/>
          <w:szCs w:val="18"/>
        </w:rPr>
        <w:t xml:space="preserve">This action is identified by Docket Number CPSC-2009-0092. The Docket Folder is available on Regulations.gov at </w:t>
      </w:r>
      <w:hyperlink r:id="rId13" w:history="1">
        <w:r w:rsidRPr="002F663C">
          <w:rPr>
            <w:rFonts w:eastAsia="Calibri" w:cs="Times New Roman"/>
            <w:color w:val="0000FF"/>
            <w:szCs w:val="18"/>
            <w:u w:val="single"/>
          </w:rPr>
          <w:t>https://www.regulations.gov/docket/CPSC-2009-0092/document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9F311B" w:rsidRPr="002F663C" w:rsidP="00B16ACF" w14:paraId="7833DE90"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5"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24 August 2026. Comments received by the USA TBT Enquiry Point from WTO Members and their stakeholders will be shared with the CPSC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9F311B" w:rsidRPr="002F663C" w:rsidP="00B16ACF" w14:paraId="78EE3903"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8" w:history="1">
        <w:r w:rsidRPr="002F663C">
          <w:rPr>
            <w:rFonts w:eastAsia="Calibri" w:cs="Times New Roman"/>
            <w:color w:val="0000FF"/>
            <w:szCs w:val="18"/>
            <w:u w:val="single"/>
          </w:rPr>
          <w:t>G/TBT/N/USA/242</w:t>
        </w:r>
      </w:hyperlink>
      <w:r w:rsidRPr="002F663C">
        <w:rPr>
          <w:rFonts w:eastAsia="Calibri" w:cs="Times New Roman"/>
          <w:szCs w:val="18"/>
        </w:rPr>
        <w:t xml:space="preserve"> are identified by Docket Number CPSC-2019-0008. The Docket Folder is available on Regulations.gov at </w:t>
      </w:r>
      <w:hyperlink r:id="rId19" w:history="1">
        <w:r w:rsidRPr="002F663C">
          <w:rPr>
            <w:rFonts w:eastAsia="Calibri" w:cs="Times New Roman"/>
            <w:color w:val="0000FF"/>
            <w:szCs w:val="18"/>
            <w:u w:val="single"/>
          </w:rPr>
          <w:t>https://www.regulations.gov/docket/CPSC-2019-0008/document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660E2E49" w14:textId="77777777">
      <w:pPr>
        <w:jc w:val="center"/>
        <w:rPr>
          <w:b/>
        </w:rPr>
      </w:pPr>
      <w:r w:rsidRPr="003971FF">
        <w:rPr>
          <w:b/>
        </w:rPr>
        <w:t>__________</w:t>
      </w:r>
    </w:p>
    <w:p w:rsidR="004D4D19" w:rsidP="007F38C2" w14:paraId="49128CA6" w14:textId="77777777">
      <w:pPr>
        <w:jc w:val="center"/>
        <w:rPr>
          <w:b/>
        </w:rPr>
      </w:pPr>
    </w:p>
    <w:p w:rsidR="00A1565D" w:rsidP="003971FF" w14:paraId="67AA85E2"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C7958E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3D95EF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B77F9" w:rsidP="00ED54E0" w14:paraId="6312B04D" w14:textId="77777777">
      <w:r>
        <w:separator/>
      </w:r>
    </w:p>
  </w:footnote>
  <w:footnote w:type="continuationSeparator" w:id="1">
    <w:p w:rsidR="00FB77F9" w:rsidP="00ED54E0" w14:paraId="77F15D3F" w14:textId="77777777">
      <w:r>
        <w:continuationSeparator/>
      </w:r>
    </w:p>
  </w:footnote>
  <w:footnote w:id="2">
    <w:p w:rsidR="007F6EA2" w14:paraId="5833452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7A64CD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1DE74C7" w14:textId="77777777">
    <w:pPr>
      <w:pStyle w:val="Header"/>
      <w:pBdr>
        <w:bottom w:val="single" w:sz="4" w:space="1" w:color="auto"/>
      </w:pBdr>
      <w:tabs>
        <w:tab w:val="clear" w:pos="4513"/>
        <w:tab w:val="clear" w:pos="9027"/>
      </w:tabs>
      <w:jc w:val="center"/>
    </w:pPr>
  </w:p>
  <w:p w:rsidR="00DD3DD7" w:rsidRPr="00DD3DD7" w:rsidP="00DD3DD7" w14:paraId="3E32B14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9C72F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4FAC8BA" w14:textId="77777777">
    <w:pPr>
      <w:pStyle w:val="Header"/>
      <w:pBdr>
        <w:bottom w:val="single" w:sz="4" w:space="1" w:color="auto"/>
      </w:pBdr>
      <w:tabs>
        <w:tab w:val="clear" w:pos="4513"/>
        <w:tab w:val="clear" w:pos="9027"/>
      </w:tabs>
      <w:jc w:val="center"/>
    </w:pPr>
    <w:bookmarkStart w:id="3" w:name="spsSymbolHeader"/>
    <w:r w:rsidRPr="00DD3DD7">
      <w:t>G/TBT/N/USA/242/Rev.1/Add.3</w:t>
    </w:r>
    <w:bookmarkEnd w:id="3"/>
  </w:p>
  <w:p w:rsidR="00DD3DD7" w:rsidRPr="00DD3DD7" w:rsidP="00DD3DD7" w14:paraId="73F34C6D" w14:textId="77777777">
    <w:pPr>
      <w:pStyle w:val="Header"/>
      <w:pBdr>
        <w:bottom w:val="single" w:sz="4" w:space="1" w:color="auto"/>
      </w:pBdr>
      <w:tabs>
        <w:tab w:val="clear" w:pos="4513"/>
        <w:tab w:val="clear" w:pos="9027"/>
      </w:tabs>
      <w:jc w:val="center"/>
    </w:pPr>
  </w:p>
  <w:p w:rsidR="00DD3DD7" w:rsidRPr="00DD3DD7" w:rsidP="00DD3DD7" w14:paraId="57C7EF0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C29BC1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650F6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95AC88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ACBB17E" w14:textId="77777777">
          <w:pPr>
            <w:jc w:val="right"/>
            <w:rPr>
              <w:b/>
              <w:color w:val="FF0000"/>
              <w:szCs w:val="16"/>
            </w:rPr>
          </w:pPr>
          <w:r>
            <w:rPr>
              <w:b/>
              <w:color w:val="FF0000"/>
              <w:szCs w:val="16"/>
            </w:rPr>
            <w:t xml:space="preserve"> </w:t>
          </w:r>
        </w:p>
      </w:tc>
    </w:tr>
    <w:tr w14:paraId="7768911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70DD4F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8AEDD32" w14:textId="77777777">
          <w:pPr>
            <w:jc w:val="right"/>
            <w:rPr>
              <w:b/>
              <w:szCs w:val="16"/>
            </w:rPr>
          </w:pPr>
        </w:p>
      </w:tc>
    </w:tr>
    <w:tr w14:paraId="4D81AC9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194107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84802FD" w14:textId="77777777">
          <w:pPr>
            <w:jc w:val="right"/>
            <w:rPr>
              <w:rFonts w:eastAsia="Calibri" w:cs="Times New Roman"/>
              <w:b/>
              <w:szCs w:val="16"/>
            </w:rPr>
          </w:pPr>
          <w:bookmarkStart w:id="4" w:name="bmkSymbols"/>
          <w:r w:rsidRPr="002F663C">
            <w:rPr>
              <w:rFonts w:eastAsia="Calibri" w:cs="Times New Roman"/>
              <w:b/>
              <w:szCs w:val="16"/>
            </w:rPr>
            <w:t>G/TBT/N/USA/242/Rev.1/Add.3</w:t>
          </w:r>
          <w:bookmarkEnd w:id="4"/>
        </w:p>
        <w:p w:rsidR="00C14444" w:rsidRPr="00C14444" w:rsidP="00C14444" w14:paraId="6DA77D60" w14:textId="77777777">
          <w:pPr>
            <w:jc w:val="center"/>
            <w:rPr>
              <w:szCs w:val="16"/>
            </w:rPr>
          </w:pPr>
        </w:p>
      </w:tc>
    </w:tr>
    <w:tr w14:paraId="6031B99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2C6336F" w14:textId="77777777"/>
      </w:tc>
      <w:tc>
        <w:tcPr>
          <w:tcW w:w="5448" w:type="dxa"/>
          <w:gridSpan w:val="2"/>
          <w:shd w:val="clear" w:color="auto" w:fill="FFFFFF"/>
          <w:tcMar>
            <w:left w:w="108" w:type="dxa"/>
            <w:right w:w="108" w:type="dxa"/>
          </w:tcMar>
          <w:vAlign w:val="center"/>
        </w:tcPr>
        <w:p w:rsidR="00ED54E0" w:rsidRPr="00182B84" w:rsidP="00425DC5" w14:paraId="08AFED5D" w14:textId="77777777">
          <w:pPr>
            <w:jc w:val="right"/>
            <w:rPr>
              <w:szCs w:val="16"/>
            </w:rPr>
          </w:pPr>
          <w:bookmarkStart w:id="5" w:name="bmkDate"/>
          <w:r w:rsidRPr="00182B84">
            <w:rPr>
              <w:szCs w:val="16"/>
            </w:rPr>
            <w:t>26 June 2026</w:t>
          </w:r>
          <w:bookmarkEnd w:id="5"/>
        </w:p>
      </w:tc>
    </w:tr>
    <w:tr w14:paraId="1B5F14D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EA8C3A9" w14:textId="77777777">
          <w:pPr>
            <w:jc w:val="left"/>
            <w:rPr>
              <w:b/>
            </w:rPr>
          </w:pPr>
          <w:bookmarkStart w:id="6" w:name="bmkSerial"/>
          <w:r>
            <w:rPr>
              <w:rFonts w:ascii="Verdana" w:eastAsia="Verdana" w:hAnsi="Verdana" w:cs="Verdana"/>
              <w:b w:val="0"/>
              <w:color w:val="FF0000"/>
              <w:sz w:val="18"/>
            </w:rPr>
            <w:t>(26-4615)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B670CB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4A1F86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9AFE9A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CA297A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4C278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75622517">
    <w:abstractNumId w:val="9"/>
  </w:num>
  <w:num w:numId="2" w16cid:durableId="1728796682">
    <w:abstractNumId w:val="7"/>
  </w:num>
  <w:num w:numId="3" w16cid:durableId="14816784">
    <w:abstractNumId w:val="6"/>
  </w:num>
  <w:num w:numId="4" w16cid:durableId="2103791049">
    <w:abstractNumId w:val="5"/>
  </w:num>
  <w:num w:numId="5" w16cid:durableId="4945251">
    <w:abstractNumId w:val="4"/>
  </w:num>
  <w:num w:numId="6" w16cid:durableId="2077043782">
    <w:abstractNumId w:val="12"/>
  </w:num>
  <w:num w:numId="7" w16cid:durableId="2135980614">
    <w:abstractNumId w:val="11"/>
  </w:num>
  <w:num w:numId="8" w16cid:durableId="1056397553">
    <w:abstractNumId w:val="10"/>
  </w:num>
  <w:num w:numId="9" w16cid:durableId="18163313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5082612">
    <w:abstractNumId w:val="13"/>
  </w:num>
  <w:num w:numId="11" w16cid:durableId="1158619902">
    <w:abstractNumId w:val="8"/>
  </w:num>
  <w:num w:numId="12" w16cid:durableId="636299285">
    <w:abstractNumId w:val="3"/>
  </w:num>
  <w:num w:numId="13" w16cid:durableId="812016661">
    <w:abstractNumId w:val="2"/>
  </w:num>
  <w:num w:numId="14" w16cid:durableId="1506285989">
    <w:abstractNumId w:val="1"/>
  </w:num>
  <w:num w:numId="15" w16cid:durableId="1491170614">
    <w:abstractNumId w:val="0"/>
  </w:num>
  <w:num w:numId="16" w16cid:durableId="160387978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6082"/>
    <w:rsid w:val="00175DD6"/>
    <w:rsid w:val="00182B84"/>
    <w:rsid w:val="001C2A9D"/>
    <w:rsid w:val="001E291F"/>
    <w:rsid w:val="001E2E4A"/>
    <w:rsid w:val="00223DA8"/>
    <w:rsid w:val="00233408"/>
    <w:rsid w:val="00244094"/>
    <w:rsid w:val="00265A0E"/>
    <w:rsid w:val="002678B5"/>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A22"/>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F13B5"/>
    <w:rsid w:val="00917235"/>
    <w:rsid w:val="00992AEA"/>
    <w:rsid w:val="009A4D36"/>
    <w:rsid w:val="009A6F54"/>
    <w:rsid w:val="009F311B"/>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0F26"/>
    <w:rsid w:val="00F32397"/>
    <w:rsid w:val="00F357E7"/>
    <w:rsid w:val="00F359DB"/>
    <w:rsid w:val="00F40595"/>
    <w:rsid w:val="00F53557"/>
    <w:rsid w:val="00F77BEC"/>
    <w:rsid w:val="00F810EA"/>
    <w:rsid w:val="00FA1663"/>
    <w:rsid w:val="00FA5EBC"/>
    <w:rsid w:val="00FA6F48"/>
    <w:rsid w:val="00FB77F9"/>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3FFD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6/chapter-II/subchapter-D/part-1611" TargetMode="External" /><Relationship Id="rId11" Type="http://schemas.openxmlformats.org/officeDocument/2006/relationships/hyperlink" Target="https://www.govinfo.gov/content/pkg/FR-2026-06-25/html/2026-12770.htm" TargetMode="External" /><Relationship Id="rId12" Type="http://schemas.openxmlformats.org/officeDocument/2006/relationships/hyperlink" Target="https://www.govinfo.gov/content/pkg/FR-2026-06-25/pdf/2026-12770.pdf" TargetMode="External" /><Relationship Id="rId13" Type="http://schemas.openxmlformats.org/officeDocument/2006/relationships/hyperlink" Target="https://www.regulations.gov/docket/CPSC-2009-0092/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yperlink" Target="https://eping.wto.org/en/Search?domainIds=1&amp;documentSymbol=usa%2F242&amp;distributionDateTo=2023-10-26" TargetMode="External" /><Relationship Id="rId19" Type="http://schemas.openxmlformats.org/officeDocument/2006/relationships/hyperlink" Target="https://www.regulations.gov/docket/CPSC-2019-0008/documen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3309_00_e.pdf" TargetMode="External" /><Relationship Id="rId8" Type="http://schemas.openxmlformats.org/officeDocument/2006/relationships/hyperlink" Target="https://www.ecfr.gov/current/title-16" TargetMode="External" /><Relationship Id="rId9" Type="http://schemas.openxmlformats.org/officeDocument/2006/relationships/hyperlink" Target="https://www.ecfr.gov/current/title-16/chapter-II/subchapter-D/part-161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5ADD4-23A4-4A9B-8F8C-620663DFA8E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602</Words>
  <Characters>3717</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2026-06-26T07:49:00Z</dcterms:created>
  <dcterms:modified xsi:type="dcterms:W3CDTF">2026-06-26T07:50:00Z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