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49357EDC" w14:textId="77777777">
      <w:pPr>
        <w:pStyle w:val="Title"/>
      </w:pPr>
      <w:r w:rsidRPr="00EF68C9">
        <w:t>NOTIFICACIÓN</w:t>
      </w:r>
    </w:p>
    <w:p w:rsidR="002F663C" w:rsidRPr="00EF68C9" w:rsidP="00D31A79" w14:paraId="24509E22" w14:textId="77777777">
      <w:pPr>
        <w:pStyle w:val="Title3"/>
      </w:pPr>
      <w:r w:rsidRPr="00EF68C9">
        <w:t>Addendum</w:t>
      </w:r>
    </w:p>
    <w:p w:rsidR="002F663C" w:rsidP="00B22706" w14:paraId="43CF3A85" w14:textId="77777777">
      <w:r w:rsidRPr="00EF68C9">
        <w:t>La siguiente comunicación, de fecha 24 de junio de 2026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 </w:t>
      </w:r>
      <w:r w:rsidRPr="00EF68C9">
        <w:rPr>
          <w:u w:val="single"/>
        </w:rPr>
        <w:t>España</w:t>
      </w:r>
      <w:r w:rsidRPr="00EF68C9">
        <w:t>.</w:t>
      </w:r>
    </w:p>
    <w:p w:rsidR="00B22706" w:rsidRPr="00EF68C9" w:rsidP="00B22706" w14:paraId="0004D4B1" w14:textId="77777777">
      <w:pPr>
        <w:rPr>
          <w:rFonts w:eastAsia="Calibri" w:cs="Times New Roman"/>
        </w:rPr>
      </w:pPr>
    </w:p>
    <w:p w:rsidR="002F663C" w:rsidRPr="00EF68C9" w:rsidP="00EF68C9" w14:paraId="54602BA5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08772C44" w14:textId="77777777"/>
    <w:p w:rsidR="00B22706" w:rsidRPr="00EF68C9" w:rsidP="00EF68C9" w14:paraId="5EE9ED71" w14:textId="77777777"/>
    <w:p w:rsidR="002F663C" w:rsidRPr="00EF68C9" w:rsidP="00EF68C9" w14:paraId="4F46DF7E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PROYECTO DE REAL DECRETO POR EL QUE SE APRUEBA LA NORMA DE CALIDAD DEL ACEITE DE OLIVA Y DE ORUJO DE OLIVA</w:t>
      </w:r>
    </w:p>
    <w:p w:rsidR="002F663C" w:rsidRPr="00EF68C9" w:rsidP="00EF68C9" w14:paraId="6CF8BDA3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386BBEA4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EF68C9" w:rsidP="00745CBF" w14:paraId="1D90006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2D70A2C6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87D69E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1E5491F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5D4131F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55214AF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7944BE30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1BB60C4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2925EA28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2E94C0D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1AD7EE6E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320217C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745CBF" w14:paraId="1555E251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0628116D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68E2C3D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2F663C" w:rsidRPr="00EF68C9" w:rsidP="00442BDE" w14:paraId="5E8096D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4" w:name="_Ref40866906"/>
            <w:r>
              <w:rPr>
                <w:rStyle w:val="FootnoteReference"/>
              </w:rPr>
              <w:footnoteReference w:id="2"/>
            </w:r>
            <w:bookmarkEnd w:id="4"/>
            <w:r w:rsidRPr="00EF68C9">
              <w:t xml:space="preserve">: </w:t>
            </w:r>
          </w:p>
        </w:tc>
      </w:tr>
      <w:tr w14:paraId="7678EEE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4A31291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</w:tcPr>
          <w:p w:rsidR="00EF68C9" w:rsidRPr="00EF68C9" w:rsidP="00444BD5" w14:paraId="5B02FEF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1CFB79B6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Signatura pertinente, en el caso de que se vuelva a notificar la medida:</w:t>
            </w:r>
            <w:r w:rsidR="00C838A8">
              <w:t xml:space="preserve"> </w:t>
            </w:r>
          </w:p>
        </w:tc>
      </w:tr>
      <w:tr w14:paraId="0E0D645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</w:tcPr>
          <w:p w:rsidR="002F663C" w:rsidRPr="007B57C5" w:rsidP="00D763A2" w14:paraId="18718E6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</w:tcPr>
          <w:p w:rsidR="00EF68C9" w:rsidRPr="00EF68C9" w:rsidP="00745CBF" w14:paraId="576FC1EE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5127D6" w:rsidP="00745CBF" w14:paraId="756FA51E" w14:textId="77777777">
            <w:pPr>
              <w:spacing w:before="12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Se adjunta el texto del proyecto normativo</w:t>
            </w:r>
          </w:p>
          <w:p w:rsidR="005127D6" w:rsidP="00745CBF" w14:paraId="571E720C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https://members.wto.org/crnattachments/2026/TBT/ESP/modification/26_03273_00_s.pdf</w:t>
              </w:r>
            </w:hyperlink>
          </w:p>
          <w:p w:rsidR="002F663C" w:rsidRPr="00EF68C9" w14:paraId="460A23D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24 de agosto de 2026</w:t>
            </w:r>
          </w:p>
        </w:tc>
      </w:tr>
      <w:tr w14:paraId="0B8C7804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</w:tcPr>
          <w:p w:rsidR="002F663C" w:rsidRPr="007B57C5" w:rsidP="00D763A2" w14:paraId="32CE4B4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</w:tcPr>
          <w:p w:rsidR="002F663C" w:rsidRPr="00360937" w:rsidP="00360937" w14:paraId="2F2A79B9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>Publicación de documentos 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4A4E3871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</w:tcPr>
          <w:p w:rsidR="002F663C" w:rsidRPr="007B57C5" w:rsidP="00D763A2" w14:paraId="26E4E1B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double" w:sz="6" w:space="0" w:color="auto"/>
            </w:tcBorders>
          </w:tcPr>
          <w:p w:rsidR="002F663C" w:rsidRPr="00EF68C9" w:rsidP="00444BD5" w14:paraId="35B3B5B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</w:tc>
      </w:tr>
    </w:tbl>
    <w:p w:rsidR="002F663C" w:rsidRPr="00EF68C9" w:rsidP="00EF68C9" w14:paraId="35D82B88" w14:textId="77777777"/>
    <w:p w:rsidR="003918E9" w:rsidRPr="00F95856" w:rsidP="00B03883" w14:paraId="410ACA23" w14:textId="77777777">
      <w:pPr>
        <w:spacing w:after="120"/>
      </w:pPr>
      <w:r w:rsidRPr="00EF68C9">
        <w:rPr>
          <w:b/>
          <w:bCs/>
        </w:rPr>
        <w:t>Descripción</w:t>
      </w:r>
      <w:r w:rsidRPr="00EF68C9" w:rsidR="00EF68C9">
        <w:t>: El proyecto supone la modificación de la normativa de calidad del aceite de oliva, aprobada en 2021.</w:t>
      </w:r>
    </w:p>
    <w:p w:rsidR="00EF68C9" w:rsidRPr="00EF68C9" w:rsidP="00B03883" w14:paraId="55F9705D" w14:textId="77777777">
      <w:pPr>
        <w:spacing w:before="120" w:after="120"/>
      </w:pPr>
      <w:r w:rsidRPr="00EF68C9">
        <w:t>Esta modificación persigue introducir ajustes puntuales que permitan mejorar la coherencia de la información registrada, reducir incertidumbres en el sistema informatizado, aumentar la seguridad jurídica de los operadores y fortalecer el control administrativo</w:t>
      </w:r>
    </w:p>
    <w:p w:rsidR="00D60927" w:rsidRPr="00B22706" w:rsidP="003918E9" w14:paraId="5D587CD8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6FEB5994" w14:textId="77777777">
    <w:pPr>
      <w:pStyle w:val="Footer"/>
    </w:pPr>
    <w:bookmarkStart w:id="10" w:name="_Hlk23403603"/>
    <w:bookmarkStart w:id="11" w:name="_Hlk23403604"/>
    <w:r w:rsidRPr="00EF68C9">
      <w:t xml:space="preserve"> </w:t>
    </w:r>
    <w:bookmarkEnd w:id="10"/>
    <w:bookmarkEnd w:id="1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349E7304" w14:textId="77777777">
    <w:pPr>
      <w:pStyle w:val="Footer"/>
    </w:pPr>
    <w:bookmarkStart w:id="12" w:name="_Hlk23403605"/>
    <w:bookmarkStart w:id="13" w:name="_Hlk23403606"/>
    <w:r w:rsidRPr="00EF68C9">
      <w:t xml:space="preserve"> </w:t>
    </w:r>
    <w:bookmarkEnd w:id="12"/>
    <w:bookmarkEnd w:id="1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12B46778" w14:textId="77777777">
    <w:pPr>
      <w:pStyle w:val="Footer"/>
    </w:pPr>
    <w:bookmarkStart w:id="20" w:name="_Hlk23403609"/>
    <w:bookmarkStart w:id="21" w:name="_Hlk23403610"/>
    <w:r w:rsidRPr="00EF68C9">
      <w:t xml:space="preserve"> </w:t>
    </w:r>
    <w:bookmarkEnd w:id="20"/>
    <w:bookmarkEnd w:id="2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85006A" w:rsidRPr="00EF68C9" w:rsidP="00ED54E0" w14:paraId="007439B0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85006A" w:rsidRPr="00EF68C9" w:rsidP="00ED54E0" w14:paraId="74A4911E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0C51E3F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7128B01E" w14:textId="77777777">
    <w:pPr>
      <w:pStyle w:val="Header"/>
      <w:spacing w:after="240"/>
      <w:jc w:val="center"/>
    </w:pPr>
    <w:bookmarkStart w:id="5" w:name="_Hlk23403599"/>
    <w:bookmarkStart w:id="6" w:name="_Hlk23403600"/>
    <w:r w:rsidRPr="00EF68C9">
      <w:t>JOB/TBT/344</w:t>
    </w:r>
  </w:p>
  <w:p w:rsidR="00EF68C9" w:rsidRPr="00EF68C9" w:rsidP="00EF68C9" w14:paraId="40F952DA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5"/>
    <w:bookmarkEnd w:id="6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016CC94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7" w:name="_Hlk23403601"/>
    <w:bookmarkStart w:id="8" w:name="_Hlk23403602"/>
    <w:bookmarkStart w:id="9" w:name="spsSymbolHeader"/>
    <w:r>
      <w:t>G/TBT/N/ESP/45/Add.2</w:t>
    </w:r>
    <w:bookmarkEnd w:id="9"/>
  </w:p>
  <w:p w:rsidR="00470C19" w:rsidP="00583508" w14:paraId="45716E7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2BA6EF3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7"/>
    <w:bookmarkEnd w:id="8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57EC3563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tcMar>
            <w:left w:w="108" w:type="dxa"/>
            <w:right w:w="108" w:type="dxa"/>
          </w:tcMar>
          <w:vAlign w:val="center"/>
        </w:tcPr>
        <w:p w:rsidR="00EF68C9" w:rsidRPr="00EF68C9" w:rsidP="00EF68C9" w14:paraId="039BE09B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4" w:name="_Hlk23403607"/>
          <w:bookmarkStart w:id="15" w:name="_Hlk23403608"/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0E04598D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5367C3BA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tcMar>
            <w:left w:w="0" w:type="dxa"/>
            <w:right w:w="0" w:type="dxa"/>
          </w:tcMar>
        </w:tcPr>
        <w:p w:rsidR="00EF68C9" w:rsidRPr="00EF68C9" w:rsidP="00EF68C9" w14:paraId="1BC8F587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EF68C9" w:rsidRPr="00EF68C9" w:rsidP="00EF68C9" w14:paraId="077FF85D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7268A2D2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</w:tcPr>
        <w:p w:rsidR="00EF68C9" w:rsidRPr="00EF68C9" w:rsidP="00EF68C9" w14:paraId="4ECC9C66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</w:tcPr>
        <w:p w:rsidR="00D763A2" w:rsidRPr="002F663C" w:rsidP="00D763A2" w14:paraId="1A98C920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6" w:name="bmkSymbols"/>
          <w:r w:rsidRPr="002F663C">
            <w:rPr>
              <w:rFonts w:eastAsia="Calibri" w:cs="Times New Roman"/>
              <w:b/>
              <w:szCs w:val="16"/>
            </w:rPr>
            <w:t>G/TBT/N/ESP/45/Add.2</w:t>
          </w:r>
          <w:bookmarkEnd w:id="16"/>
        </w:p>
      </w:tc>
    </w:tr>
    <w:tr w14:paraId="1B12933F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tcMar>
            <w:left w:w="108" w:type="dxa"/>
            <w:right w:w="108" w:type="dxa"/>
          </w:tcMar>
          <w:vAlign w:val="center"/>
        </w:tcPr>
        <w:p w:rsidR="00EF68C9" w:rsidRPr="00642BF9" w:rsidP="00EF68C9" w14:paraId="333B3618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tcMar>
            <w:left w:w="108" w:type="dxa"/>
            <w:right w:w="108" w:type="dxa"/>
          </w:tcMar>
          <w:vAlign w:val="center"/>
        </w:tcPr>
        <w:p w:rsidR="00EF68C9" w:rsidRPr="00EF68C9" w:rsidP="00EF68C9" w14:paraId="01970E77" w14:textId="77777777">
          <w:pPr>
            <w:jc w:val="right"/>
            <w:rPr>
              <w:rFonts w:eastAsia="Verdana" w:cs="Verdana"/>
              <w:szCs w:val="18"/>
            </w:rPr>
          </w:pPr>
          <w:bookmarkStart w:id="17" w:name="bmkDate"/>
          <w:r w:rsidRPr="00EF68C9">
            <w:rPr>
              <w:rFonts w:eastAsia="Verdana" w:cs="Verdana"/>
              <w:szCs w:val="18"/>
            </w:rPr>
            <w:t>25 de junio de 2026</w:t>
          </w:r>
          <w:bookmarkEnd w:id="17"/>
        </w:p>
      </w:tc>
    </w:tr>
    <w:tr w14:paraId="3DD40A43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32A78B37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8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(26-4587)</w:t>
          </w:r>
          <w:bookmarkEnd w:id="18"/>
        </w:p>
      </w:tc>
      <w:tc>
        <w:tcPr>
          <w:tcW w:w="1799" w:type="pct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60948C37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42CE1860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0A9A7A45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>Comité de Obstáculos Técnicos al Comercio</w:t>
          </w:r>
        </w:p>
      </w:tc>
      <w:tc>
        <w:tcPr>
          <w:tcW w:w="1799" w:type="pct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635158F2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19" w:name="bmkOriginalLanguage"/>
          <w:r w:rsidRPr="00EF68C9">
            <w:t>español</w:t>
          </w:r>
          <w:bookmarkEnd w:id="19"/>
        </w:p>
      </w:tc>
    </w:tr>
    <w:bookmarkEnd w:id="14"/>
    <w:bookmarkEnd w:id="15"/>
  </w:tbl>
  <w:p w:rsidR="00ED54E0" w:rsidRPr="00EF68C9" w:rsidP="00EF68C9" w14:paraId="7789FA4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67268536">
    <w:abstractNumId w:val="9"/>
  </w:num>
  <w:num w:numId="2" w16cid:durableId="1134106805">
    <w:abstractNumId w:val="7"/>
  </w:num>
  <w:num w:numId="3" w16cid:durableId="1492521454">
    <w:abstractNumId w:val="6"/>
  </w:num>
  <w:num w:numId="4" w16cid:durableId="978266621">
    <w:abstractNumId w:val="5"/>
  </w:num>
  <w:num w:numId="5" w16cid:durableId="1379816785">
    <w:abstractNumId w:val="4"/>
  </w:num>
  <w:num w:numId="6" w16cid:durableId="381829136">
    <w:abstractNumId w:val="12"/>
  </w:num>
  <w:num w:numId="7" w16cid:durableId="11609222">
    <w:abstractNumId w:val="11"/>
  </w:num>
  <w:num w:numId="8" w16cid:durableId="958416335">
    <w:abstractNumId w:val="10"/>
  </w:num>
  <w:num w:numId="9" w16cid:durableId="5411326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02204350">
    <w:abstractNumId w:val="13"/>
  </w:num>
  <w:num w:numId="11" w16cid:durableId="456607193">
    <w:abstractNumId w:val="8"/>
  </w:num>
  <w:num w:numId="12" w16cid:durableId="1228956407">
    <w:abstractNumId w:val="3"/>
  </w:num>
  <w:num w:numId="13" w16cid:durableId="313536136">
    <w:abstractNumId w:val="2"/>
  </w:num>
  <w:num w:numId="14" w16cid:durableId="229772382">
    <w:abstractNumId w:val="1"/>
  </w:num>
  <w:num w:numId="15" w16cid:durableId="1051928189">
    <w:abstractNumId w:val="0"/>
  </w:num>
  <w:num w:numId="16" w16cid:durableId="887109809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607CF"/>
    <w:rsid w:val="000844B6"/>
    <w:rsid w:val="000A4945"/>
    <w:rsid w:val="000A5283"/>
    <w:rsid w:val="000B31E1"/>
    <w:rsid w:val="000C25F0"/>
    <w:rsid w:val="0011356B"/>
    <w:rsid w:val="00117DBD"/>
    <w:rsid w:val="00124403"/>
    <w:rsid w:val="0013337F"/>
    <w:rsid w:val="00166082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06A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51E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1BCD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members.wto.org/crnattachments/2026/TBT/ESP/modification/26_03273_00_s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105b8bce-2a06-4fd4-a19e-464a2f4ecb32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1DE4B94-3400-4161-8A9C-CC8C7C577AD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256</Words>
  <Characters>1461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2026-06-25T07:24:00Z</dcterms:created>
  <dcterms:modified xsi:type="dcterms:W3CDTF">2026-06-25T07:24:00Z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INTERNAL</vt:lpwstr>
  </property>
</Properties>
</file>