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AAC7F27" w14:textId="77777777">
      <w:pPr>
        <w:pStyle w:val="Title"/>
        <w:rPr>
          <w:caps w:val="0"/>
          <w:kern w:val="0"/>
        </w:rPr>
      </w:pPr>
      <w:r w:rsidRPr="002F6A28">
        <w:rPr>
          <w:caps w:val="0"/>
          <w:kern w:val="0"/>
        </w:rPr>
        <w:t>NOTIFICATION</w:t>
      </w:r>
    </w:p>
    <w:p w:rsidR="009239F7" w:rsidRPr="002F6A28" w:rsidP="002F6A28" w14:paraId="7696F42D" w14:textId="77777777">
      <w:pPr>
        <w:jc w:val="center"/>
      </w:pPr>
      <w:r w:rsidRPr="002F6A28">
        <w:t>The following notification is being circulated in accordance with Article 10.6</w:t>
      </w:r>
    </w:p>
    <w:p w:rsidR="009239F7" w:rsidRPr="002F6A28" w:rsidP="002F6A28" w14:paraId="1822499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93B915" w14:textId="77777777" w:rsidTr="00DB13FE">
        <w:tblPrEx>
          <w:tblW w:w="5000" w:type="pct"/>
          <w:tblLayout w:type="fixed"/>
          <w:tblLook w:val="0000"/>
        </w:tblPrEx>
        <w:tc>
          <w:tcPr>
            <w:tcW w:w="607" w:type="dxa"/>
            <w:tcBorders>
              <w:top w:val="double" w:sz="4" w:space="0" w:color="auto"/>
            </w:tcBorders>
          </w:tcPr>
          <w:p w:rsidR="00F85C99" w:rsidRPr="002F6A28" w:rsidP="002F6A28" w14:paraId="766E581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23708BC"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1456D0C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4F08C2F" w14:textId="77777777" w:rsidTr="00DB13FE">
        <w:tblPrEx>
          <w:tblW w:w="5000" w:type="pct"/>
          <w:tblLayout w:type="fixed"/>
          <w:tblLook w:val="0000"/>
        </w:tblPrEx>
        <w:tc>
          <w:tcPr>
            <w:tcW w:w="607" w:type="dxa"/>
          </w:tcPr>
          <w:p w:rsidR="00F85C99" w:rsidRPr="002F6A28" w:rsidP="002F6A28" w14:paraId="7B304F37" w14:textId="77777777">
            <w:pPr>
              <w:spacing w:before="120" w:after="120"/>
              <w:jc w:val="left"/>
            </w:pPr>
            <w:r w:rsidRPr="002F6A28">
              <w:rPr>
                <w:b/>
              </w:rPr>
              <w:t>2.</w:t>
            </w:r>
          </w:p>
        </w:tc>
        <w:tc>
          <w:tcPr>
            <w:tcW w:w="8373" w:type="dxa"/>
          </w:tcPr>
          <w:p w:rsidR="00F85C99" w:rsidRPr="002F6A28" w:rsidP="000C3B6C" w14:paraId="075BE31A" w14:textId="77777777">
            <w:pPr>
              <w:spacing w:before="120" w:after="120"/>
            </w:pPr>
            <w:r w:rsidRPr="002F6A28">
              <w:rPr>
                <w:b/>
              </w:rPr>
              <w:t>Agency responsible:</w:t>
            </w:r>
            <w:r w:rsidRPr="00C379C8" w:rsidR="00EE3A11">
              <w:t xml:space="preserve"> </w:t>
            </w:r>
          </w:p>
          <w:p w:rsidR="00EE3A11" w:rsidRPr="00C379C8" w:rsidP="000C3B6C" w14:paraId="6B240222" w14:textId="77777777">
            <w:r w:rsidRPr="00C379C8">
              <w:t>Ministry of Industry and Trade</w:t>
            </w:r>
          </w:p>
          <w:p w:rsidR="00EE3A11" w:rsidRPr="00C379C8" w:rsidP="000C3B6C" w14:paraId="5F72BA33" w14:textId="77777777">
            <w:r w:rsidRPr="00C379C8">
              <w:t>Agency for Innovation, Green Transition and Industry Promotion (IGIP)</w:t>
            </w:r>
          </w:p>
          <w:p w:rsidR="00EE3A11" w:rsidRPr="00C379C8" w:rsidP="000C3B6C" w14:paraId="4F5E2D70" w14:textId="77777777">
            <w:r w:rsidRPr="00C379C8">
              <w:t>54 Hai Ba Trung, Cua Nam, Ha Noi, Viet Nam</w:t>
            </w:r>
          </w:p>
          <w:p w:rsidR="00EE3A11" w:rsidRPr="00C379C8" w:rsidP="000C3B6C" w14:paraId="6B0205A4" w14:textId="77777777">
            <w:r w:rsidRPr="00C379C8">
              <w:t>Tel.: 84.24.22218282</w:t>
            </w:r>
          </w:p>
          <w:p w:rsidR="00EE3A11" w:rsidRPr="00C379C8" w:rsidP="000C3B6C" w14:paraId="479F4A41" w14:textId="77777777">
            <w:pPr>
              <w:spacing w:after="120"/>
            </w:pPr>
            <w:r w:rsidRPr="00C379C8">
              <w:t xml:space="preserve">Website: </w:t>
            </w:r>
            <w:hyperlink r:id="rId6" w:tgtFrame="_blank" w:history="1">
              <w:r w:rsidRPr="00C379C8">
                <w:rPr>
                  <w:color w:val="0000FF"/>
                  <w:u w:val="single"/>
                </w:rPr>
                <w:t>https://igip.gov.vn/</w:t>
              </w:r>
            </w:hyperlink>
            <w:r w:rsidRPr="00C379C8">
              <w:t>.</w:t>
            </w:r>
          </w:p>
        </w:tc>
      </w:tr>
      <w:tr w14:paraId="50E48D8F" w14:textId="77777777" w:rsidTr="00DB13FE">
        <w:tblPrEx>
          <w:tblW w:w="5000" w:type="pct"/>
          <w:tblLayout w:type="fixed"/>
          <w:tblLook w:val="0000"/>
        </w:tblPrEx>
        <w:tc>
          <w:tcPr>
            <w:tcW w:w="607" w:type="dxa"/>
          </w:tcPr>
          <w:p w:rsidR="00F85C99" w:rsidRPr="002F6A28" w:rsidP="002F6A28" w14:paraId="5B3EC87B" w14:textId="77777777">
            <w:pPr>
              <w:spacing w:before="120" w:after="120"/>
              <w:jc w:val="left"/>
              <w:rPr>
                <w:b/>
              </w:rPr>
            </w:pPr>
            <w:r w:rsidRPr="002F6A28">
              <w:rPr>
                <w:b/>
              </w:rPr>
              <w:t>3.</w:t>
            </w:r>
          </w:p>
        </w:tc>
        <w:tc>
          <w:tcPr>
            <w:tcW w:w="8373" w:type="dxa"/>
          </w:tcPr>
          <w:p w:rsidR="00F85C99" w:rsidRPr="0058336F" w:rsidP="002F6A28" w14:paraId="129DF59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DBA3EC1" w14:textId="77777777" w:rsidTr="00DB13FE">
        <w:tblPrEx>
          <w:tblW w:w="5000" w:type="pct"/>
          <w:tblLayout w:type="fixed"/>
          <w:tblLook w:val="0000"/>
        </w:tblPrEx>
        <w:tc>
          <w:tcPr>
            <w:tcW w:w="607" w:type="dxa"/>
          </w:tcPr>
          <w:p w:rsidR="00F85C99" w:rsidRPr="002F6A28" w:rsidP="002F6A28" w14:paraId="6B1774A6" w14:textId="77777777">
            <w:pPr>
              <w:spacing w:before="120" w:after="120"/>
              <w:jc w:val="left"/>
            </w:pPr>
            <w:r w:rsidRPr="002F6A28">
              <w:rPr>
                <w:b/>
              </w:rPr>
              <w:t>4.</w:t>
            </w:r>
          </w:p>
        </w:tc>
        <w:tc>
          <w:tcPr>
            <w:tcW w:w="8373" w:type="dxa"/>
          </w:tcPr>
          <w:p w:rsidR="00F85C99" w:rsidRPr="002F6A28" w:rsidP="002F6A28" w14:paraId="7DE2EC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r w:rsidRPr="00C379C8" w:rsidR="00EE3A11">
              <w:rPr>
                <w:b/>
                <w:bCs/>
                <w:i/>
                <w:iCs/>
              </w:rPr>
              <w:t>4.1. Liquid milk products, including:</w:t>
            </w:r>
          </w:p>
          <w:p w:rsidR="00EE3A11" w:rsidRPr="00C379C8" w:rsidP="002F6A28" w14:paraId="0584CB31" w14:textId="77777777">
            <w:pPr>
              <w:spacing w:before="120" w:after="120"/>
            </w:pPr>
            <w:r w:rsidRPr="00C379C8">
              <w:t>(1) Fresh milks (pasteurized/sterilized fresh whole milk, pasteurized/sterilized fresh milk, pasteurized/sterilized partly-skimmed/skimmed milk);</w:t>
            </w:r>
          </w:p>
          <w:p w:rsidR="00EE3A11" w:rsidRPr="00C379C8" w:rsidP="002F6A28" w14:paraId="5273CEC5" w14:textId="77777777">
            <w:pPr>
              <w:spacing w:before="120" w:after="120"/>
            </w:pPr>
            <w:r w:rsidRPr="00C379C8">
              <w:t>(2)</w:t>
            </w:r>
            <w:r w:rsidR="003A7585">
              <w:t xml:space="preserve"> </w:t>
            </w:r>
            <w:r w:rsidRPr="00C379C8">
              <w:t xml:space="preserve">Reconstituted/recombined milk (reconstituted/recombined full cream milk, reconstituted/recombined </w:t>
            </w:r>
            <w:r w:rsidRPr="00C379C8" w:rsidR="003A7585">
              <w:t>partly skimmed</w:t>
            </w:r>
            <w:r w:rsidRPr="00C379C8">
              <w:t xml:space="preserve"> milk, reconstituted/recombined skimmed milk; composite milk (composite full cream milk), (composite partly-skimmed milk, and composite skimmed milk;</w:t>
            </w:r>
          </w:p>
          <w:p w:rsidR="00EE3A11" w:rsidRPr="00C379C8" w:rsidP="002F6A28" w14:paraId="3FD04FB5" w14:textId="77777777">
            <w:pPr>
              <w:spacing w:before="120" w:after="120"/>
            </w:pPr>
            <w:r w:rsidRPr="00C379C8">
              <w:t>(3) Evaporated milk (evaporated whole milk, evaporated partly-skimmed milk, evaporated skimmed milk, evaporated high-fat milk);</w:t>
            </w:r>
          </w:p>
          <w:p w:rsidR="00EE3A11" w:rsidRPr="00C379C8" w:rsidP="002F6A28" w14:paraId="358E9B10" w14:textId="77777777">
            <w:pPr>
              <w:spacing w:before="120" w:after="120"/>
            </w:pPr>
            <w:r w:rsidRPr="00C379C8">
              <w:t>(4) Sweetened condensed milk (sweetened condensed whole milk, sweetened condensed partly-skimmed milk, sweetened condensed skimmed milk, sweetened condensed high-fat);</w:t>
            </w:r>
          </w:p>
          <w:p w:rsidR="00EE3A11" w:rsidRPr="00C379C8" w:rsidP="002F6A28" w14:paraId="3ADF7327" w14:textId="77777777">
            <w:pPr>
              <w:spacing w:before="120" w:after="120"/>
            </w:pPr>
            <w:r w:rsidRPr="00C379C8">
              <w:t>(5) Blend of evaporated skimmed milk and vegetable fat;</w:t>
            </w:r>
          </w:p>
          <w:p w:rsidR="00EE3A11" w:rsidRPr="00C379C8" w:rsidP="002F6A28" w14:paraId="29517DCE" w14:textId="77777777">
            <w:pPr>
              <w:spacing w:before="120" w:after="120"/>
            </w:pPr>
            <w:r w:rsidRPr="00C379C8">
              <w:t>(6) Blend of sweetened condensed skimmed milk and vegetable fat.</w:t>
            </w:r>
          </w:p>
          <w:p w:rsidR="00EE3A11" w:rsidRPr="00C379C8" w:rsidP="002F6A28" w14:paraId="36540B1F" w14:textId="77777777">
            <w:pPr>
              <w:spacing w:before="120" w:after="120"/>
            </w:pPr>
            <w:r w:rsidRPr="00C379C8">
              <w:rPr>
                <w:b/>
                <w:bCs/>
                <w:i/>
                <w:iCs/>
              </w:rPr>
              <w:t>4.2. Refined vegetable oils for food use, including:</w:t>
            </w:r>
          </w:p>
          <w:p w:rsidR="00EE3A11" w:rsidRPr="00C379C8" w:rsidP="002F6A28" w14:paraId="513B8272" w14:textId="77777777">
            <w:pPr>
              <w:spacing w:before="120" w:after="120"/>
            </w:pPr>
            <w:r w:rsidRPr="00C379C8">
              <w:t>Refined vegetable oils intended for food use, including:</w:t>
            </w:r>
          </w:p>
          <w:p w:rsidR="00EE3A11" w:rsidRPr="00C379C8" w:rsidP="002F6A28" w14:paraId="7308359D" w14:textId="77777777">
            <w:pPr>
              <w:spacing w:before="120" w:after="120"/>
            </w:pPr>
            <w:r w:rsidRPr="00C379C8">
              <w:t>(1) Refined soybean oil – HS Code 1507;</w:t>
            </w:r>
          </w:p>
          <w:p w:rsidR="00EE3A11" w:rsidRPr="00C379C8" w:rsidP="002F6A28" w14:paraId="1CFDBEF3" w14:textId="77777777">
            <w:pPr>
              <w:spacing w:before="120" w:after="120"/>
            </w:pPr>
            <w:r w:rsidRPr="00C379C8">
              <w:t>(2) Refined groundnut (peanut) oil – HS Code 1508;</w:t>
            </w:r>
          </w:p>
          <w:p w:rsidR="00EE3A11" w:rsidRPr="00C379C8" w:rsidP="002F6A28" w14:paraId="4D932DF1" w14:textId="77777777">
            <w:pPr>
              <w:spacing w:before="120" w:after="120"/>
            </w:pPr>
            <w:r w:rsidRPr="00C379C8">
              <w:t>(3) Refined olive oil and fractions thereof – HS Code 1509;</w:t>
            </w:r>
          </w:p>
          <w:p w:rsidR="00EE3A11" w:rsidRPr="00C379C8" w:rsidP="002F6A28" w14:paraId="22566333" w14:textId="77777777">
            <w:pPr>
              <w:spacing w:before="120" w:after="120"/>
            </w:pPr>
            <w:r w:rsidRPr="00C379C8">
              <w:t>(4) Refined palm oil and fractions thereof, including palm olein and super olein – HS Code 1511;</w:t>
            </w:r>
          </w:p>
          <w:p w:rsidR="00EE3A11" w:rsidRPr="00C379C8" w:rsidP="002F6A28" w14:paraId="67285D89" w14:textId="77777777">
            <w:pPr>
              <w:spacing w:before="120" w:after="120"/>
            </w:pPr>
            <w:r w:rsidRPr="00C379C8">
              <w:t>(5) Refined sunflower-seed oil, safflower oil and cottonseed oil and fractions thereof – HS Code 1512;</w:t>
            </w:r>
          </w:p>
          <w:p w:rsidR="00EE3A11" w:rsidRPr="00C379C8" w:rsidP="002F6A28" w14:paraId="129951F3" w14:textId="77777777">
            <w:pPr>
              <w:spacing w:before="120" w:after="120"/>
            </w:pPr>
            <w:r w:rsidRPr="00C379C8">
              <w:t>(6) Refined coconut oil, palm kernel oil and babassu oil and fractions thereof – HS Code 1513;</w:t>
            </w:r>
          </w:p>
          <w:p w:rsidR="00EE3A11" w:rsidRPr="00C379C8" w:rsidP="002F6A28" w14:paraId="1EE99073" w14:textId="77777777">
            <w:pPr>
              <w:spacing w:before="120" w:after="120"/>
            </w:pPr>
            <w:r w:rsidRPr="00C379C8">
              <w:t>(7) Refined rapeseed oil, colza oil, mustard oil and fractions thereof – HS Code 1514;</w:t>
            </w:r>
          </w:p>
          <w:p w:rsidR="00EE3A11" w:rsidRPr="00C379C8" w:rsidP="002F6A28" w14:paraId="015755F6" w14:textId="77777777">
            <w:pPr>
              <w:spacing w:before="120" w:after="120"/>
            </w:pPr>
            <w:r w:rsidRPr="00C379C8">
              <w:t>(8) Other refined vegetable oils and their fractions, including sesame oil, rice bran oil, corn oil, grapeseed oil and other edible vegetable oils – HS Code 1515;</w:t>
            </w:r>
          </w:p>
          <w:p w:rsidR="00EE3A11" w:rsidRPr="00C379C8" w:rsidP="002F6A28" w14:paraId="0E896B1A" w14:textId="77777777">
            <w:pPr>
              <w:spacing w:before="120" w:after="120"/>
            </w:pPr>
            <w:r w:rsidRPr="00C379C8">
              <w:t>(9) Blended refined vegetable oils intended for food use – HS Code 1517.</w:t>
            </w:r>
          </w:p>
          <w:p w:rsidR="00EE3A11" w:rsidRPr="00C379C8" w:rsidP="002F6A28" w14:paraId="48DE88C8" w14:textId="77777777">
            <w:pPr>
              <w:spacing w:before="120" w:after="120"/>
            </w:pPr>
            <w:r w:rsidRPr="00C379C8">
              <w:t>The products covered by this notification are refined vegetable oils intended for direct human consumption or for use as ingredients in food production and processing.</w:t>
            </w:r>
          </w:p>
          <w:p w:rsidR="00EE3A11" w:rsidRPr="00C379C8" w:rsidP="002F6A28" w14:paraId="1C3238D0" w14:textId="77777777">
            <w:pPr>
              <w:spacing w:before="120" w:after="120"/>
            </w:pPr>
            <w:r w:rsidRPr="00C379C8">
              <w:t>ICS: 67.200.10 (Animal and vegetable fats and oils)</w:t>
            </w:r>
          </w:p>
        </w:tc>
      </w:tr>
      <w:tr w14:paraId="37AFD683" w14:textId="77777777" w:rsidTr="00DB13FE">
        <w:tblPrEx>
          <w:tblW w:w="5000" w:type="pct"/>
          <w:tblLayout w:type="fixed"/>
          <w:tblLook w:val="0000"/>
        </w:tblPrEx>
        <w:tc>
          <w:tcPr>
            <w:tcW w:w="607" w:type="dxa"/>
          </w:tcPr>
          <w:p w:rsidR="00F85C99" w:rsidRPr="002F6A28" w:rsidP="002F6A28" w14:paraId="7D065EFB" w14:textId="77777777">
            <w:pPr>
              <w:spacing w:before="120" w:after="120"/>
              <w:jc w:val="left"/>
            </w:pPr>
            <w:r w:rsidRPr="002F6A28">
              <w:rPr>
                <w:b/>
              </w:rPr>
              <w:t>5.</w:t>
            </w:r>
          </w:p>
        </w:tc>
        <w:tc>
          <w:tcPr>
            <w:tcW w:w="8373" w:type="dxa"/>
          </w:tcPr>
          <w:p w:rsidR="00F85C99" w:rsidP="002F6A28" w14:paraId="7876C07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amending and supplementing several provisions of:</w:t>
            </w:r>
          </w:p>
          <w:p w:rsidR="00EE3A11" w:rsidRPr="00C379C8" w:rsidP="002F6A28" w14:paraId="7EC263AD" w14:textId="77777777">
            <w:pPr>
              <w:spacing w:before="120" w:after="120"/>
            </w:pPr>
            <w:r w:rsidRPr="00C379C8">
              <w:t>(i) Circular No. 09/2026/TT-BCT dated 26 February 2026 of the Minister of Industry and Trade promulgating QCVN 28:2026/BCT – National Technical Regulation on Liquid Milk Products; and</w:t>
            </w:r>
          </w:p>
          <w:p w:rsidR="00EE3A11" w:rsidRPr="00C379C8" w:rsidP="002F6A28" w14:paraId="0276EAF3" w14:textId="77777777">
            <w:pPr>
              <w:spacing w:before="120" w:after="120"/>
            </w:pPr>
            <w:r w:rsidRPr="00C379C8">
              <w:t>(ii) Circular No. 10/2026/TT-BCT dated 26 February 2026 of the Minister of Industry and Trade promulgating QCVN 29:2026/BCT – National Technical Regulation on Refined Vegetable Oils. Language: Vietnamese</w:t>
            </w:r>
          </w:p>
          <w:p w:rsidR="00EE3A11" w:rsidRPr="00C379C8" w:rsidP="002F6A28" w14:paraId="27200C93" w14:textId="77777777">
            <w:pPr>
              <w:spacing w:before="120" w:after="120"/>
            </w:pPr>
            <w:r w:rsidRPr="00C379C8">
              <w:t>; (5 page(s), in Vietnamese)</w:t>
            </w:r>
          </w:p>
          <w:p w:rsidR="000C3B6C" w:rsidRPr="000C3B6C" w:rsidP="002F6A28" w14:paraId="138F21E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4CAC" w:rsidRPr="00CE6C29" w:rsidP="002F6A28" w14:paraId="75142B66"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https://members.wto.org/crnattachments/2026/TBT/VNM/26_03240_00_e.pdf</w:t>
              </w:r>
            </w:hyperlink>
          </w:p>
          <w:p w:rsidR="00224CAC" w:rsidRPr="00CE6C29" w:rsidP="002F6A28" w14:paraId="21D1E6C3" w14:textId="77777777">
            <w:pPr>
              <w:rPr>
                <w:iCs/>
              </w:rPr>
            </w:pPr>
            <w:hyperlink r:id="rId8" w:tgtFrame="_blank" w:history="1">
              <w:r w:rsidRPr="00CE6C29">
                <w:rPr>
                  <w:iCs/>
                  <w:color w:val="0000FF"/>
                  <w:u w:val="single"/>
                </w:rPr>
                <w:t>https://moit.gov.vn/du-thao-van-ban/lay-y-kien-du-thao-thong-tu-ve-quy-chuan-ky-thuat-quoc-gia-voi-san-pham-sua-dang-long-va-dau-thuc-vat-tinh-che.html</w:t>
              </w:r>
            </w:hyperlink>
          </w:p>
          <w:p w:rsidR="00224CAC" w:rsidRPr="00CE6C29" w:rsidP="002F6A28" w14:paraId="0C8E8050" w14:textId="77777777">
            <w:pPr>
              <w:rPr>
                <w:iCs/>
              </w:rPr>
            </w:pPr>
            <w:hyperlink r:id="rId8" w:tgtFrame="_blank" w:history="1">
              <w:r w:rsidRPr="00CE6C29">
                <w:rPr>
                  <w:iCs/>
                  <w:color w:val="0000FF"/>
                  <w:u w:val="single"/>
                </w:rPr>
                <w:t>https://moit.gov.vn/du-thao-van-ban/lay-y-kien-du-thao-thong-tu-ve-quy-chuan-ky-thuat-quoc-gia-voi-san-pham-sua-dang-long-va-dau-thuc-vat-tinh-che.html</w:t>
              </w:r>
            </w:hyperlink>
          </w:p>
          <w:p w:rsidR="00224CAC" w:rsidRPr="00CE6C29" w:rsidP="002F6A28" w14:paraId="51DD3CC0" w14:textId="77777777">
            <w:pPr>
              <w:rPr>
                <w:iCs/>
              </w:rPr>
            </w:pPr>
            <w:r w:rsidRPr="00CE6C29">
              <w:rPr>
                <w:iCs/>
              </w:rPr>
              <w:t>Ministry of Industry and Trade</w:t>
            </w:r>
          </w:p>
          <w:p w:rsidR="00224CAC" w:rsidRPr="00CE6C29" w:rsidP="002F6A28" w14:paraId="2F707ABA" w14:textId="77777777">
            <w:pPr>
              <w:rPr>
                <w:iCs/>
              </w:rPr>
            </w:pPr>
            <w:r w:rsidRPr="00CE6C29">
              <w:rPr>
                <w:iCs/>
              </w:rPr>
              <w:t>Agency for Innovation, Green Transition and Industry Promotion (IGIP)</w:t>
            </w:r>
          </w:p>
          <w:p w:rsidR="00224CAC" w:rsidRPr="00CE6C29" w:rsidP="002F6A28" w14:paraId="0920F768" w14:textId="77777777">
            <w:pPr>
              <w:rPr>
                <w:iCs/>
              </w:rPr>
            </w:pPr>
            <w:r w:rsidRPr="00CE6C29">
              <w:rPr>
                <w:iCs/>
              </w:rPr>
              <w:t>54 Hai Ba Trung, Cua Nam, Ha Noi, Viet Nam</w:t>
            </w:r>
          </w:p>
          <w:p w:rsidR="00224CAC" w:rsidRPr="00CE6C29" w:rsidP="002F6A28" w14:paraId="50C00F58" w14:textId="77777777">
            <w:pPr>
              <w:rPr>
                <w:iCs/>
              </w:rPr>
            </w:pPr>
            <w:r w:rsidRPr="00CE6C29">
              <w:rPr>
                <w:iCs/>
              </w:rPr>
              <w:t>Tel.: 84.24.22218282</w:t>
            </w:r>
          </w:p>
          <w:p w:rsidR="00224CAC" w:rsidRPr="00CE6C29" w:rsidP="002F6A28" w14:paraId="73199681" w14:textId="77777777">
            <w:pPr>
              <w:spacing w:after="120"/>
              <w:rPr>
                <w:iCs/>
              </w:rPr>
            </w:pPr>
            <w:r w:rsidRPr="00CE6C29">
              <w:rPr>
                <w:iCs/>
              </w:rPr>
              <w:t>Website:</w:t>
            </w:r>
            <w:hyperlink r:id="rId6" w:tgtFrame="_blank" w:history="1">
              <w:r w:rsidRPr="00CE6C29">
                <w:rPr>
                  <w:iCs/>
                  <w:color w:val="0000FF"/>
                  <w:u w:val="single"/>
                </w:rPr>
                <w:t>https://igip.gov.vn/</w:t>
              </w:r>
            </w:hyperlink>
            <w:r w:rsidRPr="00CE6C29">
              <w:rPr>
                <w:iCs/>
              </w:rPr>
              <w:t>.</w:t>
            </w:r>
          </w:p>
        </w:tc>
      </w:tr>
      <w:tr w14:paraId="1E535591" w14:textId="77777777" w:rsidTr="00DB13FE">
        <w:tblPrEx>
          <w:tblW w:w="5000" w:type="pct"/>
          <w:tblLayout w:type="fixed"/>
          <w:tblLook w:val="0000"/>
        </w:tblPrEx>
        <w:tc>
          <w:tcPr>
            <w:tcW w:w="607" w:type="dxa"/>
          </w:tcPr>
          <w:p w:rsidR="00F85C99" w:rsidRPr="002F6A28" w:rsidP="002F6A28" w14:paraId="6FC53EF9" w14:textId="77777777">
            <w:pPr>
              <w:spacing w:before="120" w:after="120"/>
              <w:jc w:val="left"/>
              <w:rPr>
                <w:b/>
              </w:rPr>
            </w:pPr>
            <w:r w:rsidRPr="002F6A28">
              <w:rPr>
                <w:b/>
              </w:rPr>
              <w:t>6.</w:t>
            </w:r>
          </w:p>
        </w:tc>
        <w:tc>
          <w:tcPr>
            <w:tcW w:w="8373" w:type="dxa"/>
          </w:tcPr>
          <w:p w:rsidR="00F85C99" w:rsidRPr="002F6A28" w:rsidP="002F6A28" w14:paraId="7D0DB90F" w14:textId="77777777">
            <w:pPr>
              <w:spacing w:before="120" w:after="120"/>
              <w:rPr>
                <w:b/>
              </w:rPr>
            </w:pPr>
            <w:r w:rsidRPr="002F6A28">
              <w:rPr>
                <w:b/>
              </w:rPr>
              <w:t>Description of content:</w:t>
            </w:r>
            <w:r w:rsidRPr="00C379C8" w:rsidR="00FE448B">
              <w:t xml:space="preserve"> </w:t>
            </w:r>
            <w:r w:rsidRPr="00C379C8" w:rsidR="00FE448B">
              <w:rPr>
                <w:b/>
                <w:bCs/>
                <w:i/>
                <w:iCs/>
              </w:rPr>
              <w:t xml:space="preserve">6.1. Amendments to certain provisions of Circular No. 09/2026/TT-BCT dated February 26, 2026, issued by the Minister of Industry and Trade, promulgating the National Technical Standard (QCVN 28:2026/BCT) for liquid milk products. including: </w:t>
            </w:r>
          </w:p>
          <w:p w:rsidR="00FE448B" w:rsidRPr="00C379C8" w:rsidP="002F6A28" w14:paraId="12817627" w14:textId="77777777">
            <w:pPr>
              <w:numPr>
                <w:ilvl w:val="0"/>
                <w:numId w:val="16"/>
              </w:numPr>
              <w:spacing w:before="120" w:after="120"/>
            </w:pPr>
            <w:r w:rsidRPr="00C379C8">
              <w:t>Amend the legal basis section of Circular No. 09/2026/TT-BCT;</w:t>
            </w:r>
          </w:p>
          <w:p w:rsidR="00FE448B" w:rsidRPr="00C379C8" w:rsidP="002F6A28" w14:paraId="0B9E79D5" w14:textId="77777777">
            <w:pPr>
              <w:numPr>
                <w:ilvl w:val="0"/>
                <w:numId w:val="16"/>
              </w:numPr>
              <w:spacing w:before="120" w:after="120"/>
            </w:pPr>
            <w:r w:rsidRPr="00C379C8">
              <w:t>Amend Article 3 of Circular No. 09/2026/TT-BCT as follows:</w:t>
            </w:r>
          </w:p>
          <w:p w:rsidR="00FE448B" w:rsidRPr="00C379C8" w:rsidP="002F6A28" w14:paraId="59B494AD" w14:textId="77777777">
            <w:pPr>
              <w:spacing w:before="120" w:after="120"/>
            </w:pPr>
            <w:r w:rsidRPr="00C379C8">
              <w:t>"For liquid milk products that have been self-declared before the effective date of this Circular, organizations and individuals may continue to produce, trade, and import the products until they complete the product declaration in accordance with the regulations in this Technical Standard.</w:t>
            </w:r>
          </w:p>
          <w:p w:rsidR="00FE448B" w:rsidRPr="00C379C8" w:rsidP="002F6A28" w14:paraId="7FB8A8CE" w14:textId="77777777">
            <w:pPr>
              <w:spacing w:before="120" w:after="120"/>
            </w:pPr>
            <w:r w:rsidRPr="00C379C8">
              <w:t>Organizations and individuals are responsible for completing this within 12 months from the effective date of this Circular."</w:t>
            </w:r>
          </w:p>
          <w:p w:rsidR="00FE448B" w:rsidRPr="00C379C8" w:rsidP="002F6A28" w14:paraId="6A30DF9E" w14:textId="77777777">
            <w:pPr>
              <w:numPr>
                <w:ilvl w:val="0"/>
                <w:numId w:val="17"/>
              </w:numPr>
              <w:spacing w:before="120" w:after="120"/>
            </w:pPr>
            <w:r w:rsidRPr="00C379C8">
              <w:t>Amendment of transitional provisions applicable to liquid milk products already self-declared before the effective date of the Circular</w:t>
            </w:r>
          </w:p>
          <w:p w:rsidR="00FE448B" w:rsidRPr="00C379C8" w:rsidP="002F6A28" w14:paraId="6FFFA91B" w14:textId="77777777">
            <w:pPr>
              <w:spacing w:before="120" w:after="120"/>
            </w:pPr>
            <w:r w:rsidRPr="00C379C8">
              <w:t>Amend Section 2, Part IV of the National Technical Standard for Liquid Milk Products (QCVN 28:2026/BCT) as follows:</w:t>
            </w:r>
          </w:p>
          <w:p w:rsidR="00FE448B" w:rsidRPr="00C379C8" w:rsidP="002F6A28" w14:paraId="3E07628D" w14:textId="77777777">
            <w:pPr>
              <w:spacing w:before="120" w:after="120"/>
            </w:pPr>
            <w:r w:rsidRPr="00C379C8">
              <w:t>"2. Product Declaration</w:t>
            </w:r>
          </w:p>
          <w:p w:rsidR="00FE448B" w:rsidRPr="00C379C8" w:rsidP="002F6A28" w14:paraId="3C5C8ADF" w14:textId="77777777">
            <w:pPr>
              <w:spacing w:before="120" w:after="120"/>
            </w:pPr>
            <w:r w:rsidRPr="00C379C8">
              <w:t>Before being circulated on the market, imported, domestically produced, and traded liquid milk products must declare their products in accordance with the regulations in this Technical Standard.</w:t>
            </w:r>
          </w:p>
          <w:p w:rsidR="00FE448B" w:rsidRPr="00C379C8" w:rsidP="002F6A28" w14:paraId="45486A13" w14:textId="77777777">
            <w:pPr>
              <w:spacing w:before="120" w:after="120"/>
            </w:pPr>
            <w:r w:rsidRPr="00C379C8">
              <w:t>The dossier and procedures for product declaration shall be carried out in accordance with current regulations.".</w:t>
            </w:r>
          </w:p>
          <w:p w:rsidR="00FE448B" w:rsidRPr="00C379C8" w:rsidP="002F6A28" w14:paraId="061A254F" w14:textId="77777777">
            <w:pPr>
              <w:spacing w:before="120" w:after="120"/>
            </w:pPr>
            <w:r w:rsidRPr="00C379C8">
              <w:rPr>
                <w:b/>
                <w:bCs/>
                <w:i/>
                <w:iCs/>
              </w:rPr>
              <w:t>6.2. This draft Circular amends and supplements several provisions of Circular No. 10/2026/TT-BCT promulgating QCVN 29:2026/BCT on refined vegetable oils.</w:t>
            </w:r>
          </w:p>
          <w:p w:rsidR="00FE448B" w:rsidRPr="00C379C8" w:rsidP="002F6A28" w14:paraId="34160956" w14:textId="77777777">
            <w:pPr>
              <w:spacing w:before="120" w:after="120"/>
            </w:pPr>
            <w:r w:rsidRPr="00C379C8">
              <w:t>The amendments mainly include:</w:t>
            </w:r>
          </w:p>
          <w:p w:rsidR="00FE448B" w:rsidRPr="00C379C8" w:rsidP="002F6A28" w14:paraId="4C710694" w14:textId="77777777">
            <w:pPr>
              <w:spacing w:before="120" w:after="120"/>
            </w:pPr>
            <w:r w:rsidRPr="00C379C8">
              <w:t>• Amendment of the legal basis of Circular No. 10/2026/TT-BCT to ensure consistency with the Law on Standards and Technical Regulations, the Law on Product and Goods Quality, the Law on Food Safety, and relevant implementing legislation currently in force in Viet Nam;</w:t>
            </w:r>
          </w:p>
          <w:p w:rsidR="00FE448B" w:rsidRPr="00C379C8" w:rsidP="002F6A28" w14:paraId="2716298B" w14:textId="77777777">
            <w:pPr>
              <w:spacing w:before="120" w:after="120"/>
            </w:pPr>
            <w:r w:rsidRPr="00C379C8">
              <w:t>• Amendment of Article 3 of Circular No. 10/2026/TT-BCT regarding transitional provisions. Refined vegetable oils that have been self-declared before the effective date of the Circular may continue to be produced, traded and imported until completion of product declaration in accordance with QCVN 29:2026/BCT. Organizations and individuals shall complete product declaration within twelve (12) months from the effective date of the Circular;</w:t>
            </w:r>
          </w:p>
          <w:p w:rsidR="00FE448B" w:rsidRPr="00C379C8" w:rsidP="002F6A28" w14:paraId="184481CE" w14:textId="77777777">
            <w:pPr>
              <w:spacing w:before="120" w:after="120"/>
            </w:pPr>
            <w:r w:rsidRPr="00C379C8">
              <w:t>• Amendment of Section 12, Part IV of QCVN 29:2026/BCT concerning labelling requirements for blended refined vegetable oils. The product name shall include the words "Blended Vegetable Oil". The label shall indicate the percentage (%) by weight or volume of each vegetable oil component in the blend;</w:t>
            </w:r>
          </w:p>
          <w:p w:rsidR="00FE448B" w:rsidRPr="00C379C8" w:rsidP="002F6A28" w14:paraId="17347A2E" w14:textId="77777777">
            <w:pPr>
              <w:spacing w:before="120" w:after="120"/>
            </w:pPr>
            <w:r w:rsidRPr="00C379C8">
              <w:t>• Supplementation of requirements prohibiting the use of the name or image of any single plant species as the representative product name or image for blended refined vegetable oils;</w:t>
            </w:r>
          </w:p>
          <w:p w:rsidR="00FE448B" w:rsidRPr="00C379C8" w:rsidP="002F6A28" w14:paraId="533FEEFB" w14:textId="77777777">
            <w:pPr>
              <w:spacing w:before="120" w:after="120"/>
            </w:pPr>
            <w:r w:rsidRPr="00C379C8">
              <w:t>• Amendment of Section 13, Part IV of QCVN 29:2026/BCT concerning product declaration requirements. Before being placed on the market, imported and domestically produced refined vegetable oils shall comply with product declaration requirements in accordance with QCVN 29:2026/BCT. Product declaration dossiers and procedures shall be implemented in accordance with applicable regulations.</w:t>
            </w:r>
          </w:p>
          <w:p w:rsidR="00FE448B" w:rsidRPr="00C379C8" w:rsidP="002F6A28" w14:paraId="56BFFCD5" w14:textId="77777777">
            <w:pPr>
              <w:spacing w:before="120" w:after="120"/>
            </w:pPr>
            <w:r w:rsidRPr="00C379C8">
              <w:t>The amendments do not introduce new food safety limits or new technical requirements for refined vegetable oils. The amendments mainly update legal references, transitional provisions, labelling requirements for blended refined vegetable oils, and product declaration procedures.</w:t>
            </w:r>
          </w:p>
        </w:tc>
      </w:tr>
      <w:tr w14:paraId="55B3BD87" w14:textId="77777777" w:rsidTr="00DB13FE">
        <w:tblPrEx>
          <w:tblW w:w="5000" w:type="pct"/>
          <w:tblLayout w:type="fixed"/>
          <w:tblLook w:val="0000"/>
        </w:tblPrEx>
        <w:tc>
          <w:tcPr>
            <w:tcW w:w="607" w:type="dxa"/>
          </w:tcPr>
          <w:p w:rsidR="00F85C99" w:rsidRPr="002F6A28" w:rsidP="002F6A28" w14:paraId="7E065B83" w14:textId="77777777">
            <w:pPr>
              <w:spacing w:before="120" w:after="120"/>
              <w:jc w:val="left"/>
              <w:rPr>
                <w:b/>
              </w:rPr>
            </w:pPr>
            <w:r w:rsidRPr="002F6A28">
              <w:rPr>
                <w:b/>
              </w:rPr>
              <w:t>7.</w:t>
            </w:r>
          </w:p>
        </w:tc>
        <w:tc>
          <w:tcPr>
            <w:tcW w:w="8373" w:type="dxa"/>
          </w:tcPr>
          <w:p w:rsidR="00F85C99" w:rsidRPr="002F6A28" w:rsidP="002F6A28" w14:paraId="54F1A780"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5631CED6" w14:textId="77777777" w:rsidTr="00DB13FE">
        <w:tblPrEx>
          <w:tblW w:w="5000" w:type="pct"/>
          <w:tblLayout w:type="fixed"/>
          <w:tblLook w:val="0000"/>
        </w:tblPrEx>
        <w:tc>
          <w:tcPr>
            <w:tcW w:w="607" w:type="dxa"/>
          </w:tcPr>
          <w:p w:rsidR="00F85C99" w:rsidRPr="002F6A28" w:rsidP="009E75ED" w14:paraId="6B7AD0B0" w14:textId="77777777">
            <w:pPr>
              <w:spacing w:before="120" w:after="120"/>
              <w:jc w:val="left"/>
              <w:rPr>
                <w:b/>
              </w:rPr>
            </w:pPr>
            <w:r w:rsidRPr="002F6A28">
              <w:rPr>
                <w:b/>
              </w:rPr>
              <w:t>8.</w:t>
            </w:r>
          </w:p>
        </w:tc>
        <w:tc>
          <w:tcPr>
            <w:tcW w:w="8373" w:type="dxa"/>
          </w:tcPr>
          <w:p w:rsidR="000C3B6C" w:rsidRPr="00EC00D2" w:rsidP="007F13E8" w14:paraId="61A4D850" w14:textId="77777777">
            <w:pPr>
              <w:spacing w:before="120" w:after="120"/>
              <w:rPr>
                <w:bCs/>
              </w:rPr>
            </w:pPr>
            <w:r w:rsidRPr="002F6A28">
              <w:rPr>
                <w:b/>
              </w:rPr>
              <w:t>Relevant documents:</w:t>
            </w:r>
            <w:r w:rsidRPr="002F6A28" w:rsidR="00EE3A11">
              <w:t xml:space="preserve"> </w:t>
            </w:r>
          </w:p>
          <w:p w:rsidR="00EE3A11" w:rsidRPr="002F6A28" w:rsidP="007F13E8" w14:paraId="0C0B4FF4" w14:textId="77777777">
            <w:pPr>
              <w:numPr>
                <w:ilvl w:val="0"/>
                <w:numId w:val="18"/>
              </w:numPr>
              <w:spacing w:before="120" w:after="120"/>
            </w:pPr>
            <w:r w:rsidRPr="002F6A28">
              <w:t>Law on Food Safety No. 55/2010/QH12;</w:t>
            </w:r>
          </w:p>
          <w:p w:rsidR="00EE3A11" w:rsidRPr="002F6A28" w:rsidP="007F13E8" w14:paraId="290703C8" w14:textId="77777777">
            <w:pPr>
              <w:numPr>
                <w:ilvl w:val="0"/>
                <w:numId w:val="18"/>
              </w:numPr>
              <w:spacing w:before="120" w:after="120"/>
            </w:pPr>
            <w:r w:rsidRPr="002F6A28">
              <w:t>Law amending and supplementing a number of articles of the Law on Standards and Technical Regulations No. 70/2025/QH15;</w:t>
            </w:r>
          </w:p>
          <w:p w:rsidR="00EE3A11" w:rsidRPr="002F6A28" w:rsidP="007F13E8" w14:paraId="0D28D5B8" w14:textId="77777777">
            <w:pPr>
              <w:numPr>
                <w:ilvl w:val="0"/>
                <w:numId w:val="18"/>
              </w:numPr>
              <w:spacing w:before="120" w:after="120"/>
            </w:pPr>
            <w:r w:rsidRPr="002F6A28">
              <w:t>Law amending and supplementing a number of articles of the Law on Product and Goods Quality No. 78/2025/QH15;</w:t>
            </w:r>
          </w:p>
          <w:p w:rsidR="00EE3A11" w:rsidRPr="002F6A28" w:rsidP="007F13E8" w14:paraId="729BA0F3" w14:textId="77777777">
            <w:pPr>
              <w:numPr>
                <w:ilvl w:val="0"/>
                <w:numId w:val="18"/>
              </w:numPr>
              <w:spacing w:before="120" w:after="120"/>
            </w:pPr>
            <w:r w:rsidRPr="002F6A28">
              <w:t>Decree No. 15/2018/ND-CP dated 02 February 2018 detailing the implementation of a number of articles of the Law on Food Safety;</w:t>
            </w:r>
          </w:p>
          <w:p w:rsidR="00EE3A11" w:rsidRPr="002F6A28" w:rsidP="007F13E8" w14:paraId="577A7174" w14:textId="77777777">
            <w:pPr>
              <w:numPr>
                <w:ilvl w:val="0"/>
                <w:numId w:val="18"/>
              </w:numPr>
              <w:spacing w:before="120" w:after="120"/>
            </w:pPr>
            <w:r w:rsidRPr="002F6A28">
              <w:t>Decree No. 22/2026/ND-CP dated 16 January 2026 detailing a number of articles and measures for implementation of the Law on Standards and Technical Regulations; Decree No. 37/2026/ND-CP dated 23 January 2026 detailing a number of articles and measures for implementation of the Law on Product and Goods Quality; Circular No. 09/2026/TT-BCT dated 26 February 2026 promulgating QCVN 28:2026/BCT on liquid milk products; Circular No. 10/2026/TT-BCT dated 26 February 2026 promulgating QCVN 29:2026/BCT on refined ve</w:t>
            </w:r>
            <w:r w:rsidRPr="002F6A28">
              <w:t>getable oils;</w:t>
            </w:r>
          </w:p>
          <w:p w:rsidR="00EE3A11" w:rsidRPr="002F6A28" w:rsidP="007F13E8" w14:paraId="0F5F4DA1" w14:textId="77777777">
            <w:pPr>
              <w:numPr>
                <w:ilvl w:val="0"/>
                <w:numId w:val="18"/>
              </w:numPr>
              <w:spacing w:before="120" w:after="120"/>
            </w:pPr>
            <w:r w:rsidRPr="002F6A28">
              <w:t>Codex Standard for Named Vegetable Oils (CXS 210-1999, revised version).</w:t>
            </w:r>
          </w:p>
        </w:tc>
      </w:tr>
      <w:tr w14:paraId="70890D93" w14:textId="77777777" w:rsidTr="00DB13FE">
        <w:tblPrEx>
          <w:tblW w:w="5000" w:type="pct"/>
          <w:tblLayout w:type="fixed"/>
          <w:tblLook w:val="0000"/>
        </w:tblPrEx>
        <w:tc>
          <w:tcPr>
            <w:tcW w:w="607" w:type="dxa"/>
          </w:tcPr>
          <w:p w:rsidR="00EE3A11" w:rsidRPr="002F6A28" w:rsidP="002F6A28" w14:paraId="4FD8CE2B" w14:textId="77777777">
            <w:pPr>
              <w:spacing w:before="120" w:after="120"/>
              <w:jc w:val="left"/>
              <w:rPr>
                <w:b/>
              </w:rPr>
            </w:pPr>
            <w:r w:rsidRPr="002F6A28">
              <w:rPr>
                <w:b/>
              </w:rPr>
              <w:t>9.</w:t>
            </w:r>
          </w:p>
        </w:tc>
        <w:tc>
          <w:tcPr>
            <w:tcW w:w="8373" w:type="dxa"/>
          </w:tcPr>
          <w:p w:rsidR="00EE3A11" w:rsidRPr="002F6A28" w:rsidP="008953C4" w14:paraId="4B6A2D13" w14:textId="77777777">
            <w:pPr>
              <w:spacing w:before="120" w:after="120"/>
            </w:pPr>
            <w:r w:rsidRPr="002F6A28">
              <w:rPr>
                <w:b/>
              </w:rPr>
              <w:t>Proposed date of adoption:</w:t>
            </w:r>
            <w:r w:rsidRPr="00C379C8">
              <w:t xml:space="preserve"> 31 July 2026</w:t>
            </w:r>
          </w:p>
          <w:p w:rsidR="00EE3A11" w:rsidRPr="002F6A28" w:rsidP="008953C4" w14:paraId="4350097E" w14:textId="77777777">
            <w:pPr>
              <w:spacing w:after="120"/>
            </w:pPr>
            <w:r w:rsidRPr="002F6A28">
              <w:rPr>
                <w:b/>
              </w:rPr>
              <w:t>Proposed date of entry into force:</w:t>
            </w:r>
            <w:r w:rsidRPr="00C379C8">
              <w:t xml:space="preserve"> 31 July 2026</w:t>
            </w:r>
          </w:p>
        </w:tc>
      </w:tr>
      <w:tr w14:paraId="1AAD5F75" w14:textId="77777777" w:rsidTr="00DB13FE">
        <w:tblPrEx>
          <w:tblW w:w="5000" w:type="pct"/>
          <w:tblLayout w:type="fixed"/>
          <w:tblLook w:val="0000"/>
        </w:tblPrEx>
        <w:tc>
          <w:tcPr>
            <w:tcW w:w="607" w:type="dxa"/>
            <w:tcBorders>
              <w:bottom w:val="double" w:sz="4" w:space="0" w:color="auto"/>
            </w:tcBorders>
          </w:tcPr>
          <w:p w:rsidR="00F85C99" w:rsidRPr="002F6A28" w:rsidP="002F6A28" w14:paraId="54DAA25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92804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50F99E" w14:textId="77777777">
            <w:pPr>
              <w:spacing w:before="120" w:after="120"/>
              <w:rPr>
                <w:bCs/>
              </w:rPr>
            </w:pPr>
            <w:r w:rsidRPr="002F6A28">
              <w:rPr>
                <w:b/>
              </w:rPr>
              <w:t>Final date for comments:</w:t>
            </w:r>
            <w:r w:rsidRPr="00C379C8" w:rsidR="00EE3A11">
              <w:t xml:space="preserve"> 23 July 2026 (30 days from notification)</w:t>
            </w:r>
          </w:p>
          <w:p w:rsidR="000C3B6C" w:rsidRPr="00E3324D" w:rsidP="000C3B6C" w14:paraId="2284EE9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0C2595E" w14:textId="77777777">
            <w:pPr>
              <w:tabs>
                <w:tab w:val="left" w:pos="1418"/>
                <w:tab w:val="left" w:pos="2127"/>
                <w:tab w:val="left" w:pos="2835"/>
                <w:tab w:val="left" w:pos="3402"/>
              </w:tabs>
              <w:spacing w:before="120" w:after="120"/>
            </w:pPr>
            <w:r w:rsidRPr="006A4C49">
              <w:rPr>
                <w:b/>
                <w:bCs/>
              </w:rPr>
              <w:t>30 days from notification</w:t>
            </w:r>
          </w:p>
          <w:p w:rsidR="000C3B6C" w:rsidRPr="002F6A28" w:rsidP="000C3B6C" w14:paraId="1AEB59A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1DBCBE3" w14:textId="77777777">
            <w:r w:rsidRPr="00CE6C29">
              <w:t>Agency for Innovation, Green Transition and Industry Promotion.</w:t>
            </w:r>
          </w:p>
          <w:p w:rsidR="00CE6C29" w:rsidRPr="00CE6C29" w:rsidP="000C3B6C" w14:paraId="7829AA57" w14:textId="77777777">
            <w:r w:rsidRPr="00CE6C29">
              <w:t>54 Hai Ba Trung, Cua Nam, Ha Noi, Viet Nam</w:t>
            </w:r>
          </w:p>
          <w:p w:rsidR="00CE6C29" w:rsidRPr="00CE6C29" w:rsidP="000C3B6C" w14:paraId="7178B481" w14:textId="77777777">
            <w:r w:rsidRPr="00CE6C29">
              <w:t xml:space="preserve">Tel: 02422218282; Email: </w:t>
            </w:r>
            <w:hyperlink r:id="rId9" w:history="1">
              <w:r w:rsidRPr="00CE6C29">
                <w:rPr>
                  <w:color w:val="0000FF"/>
                  <w:u w:val="single"/>
                </w:rPr>
                <w:t>hangntd@moit.gov.vn</w:t>
              </w:r>
            </w:hyperlink>
          </w:p>
          <w:p w:rsidR="00CE6C29" w:rsidRPr="00CE6C29" w:rsidP="000C3B6C" w14:paraId="3EB19E18" w14:textId="77777777">
            <w:r w:rsidRPr="00CE6C29">
              <w:t>Or can download at:</w:t>
            </w:r>
          </w:p>
          <w:p w:rsidR="00CE6C29" w:rsidRPr="00CE6C29" w:rsidP="000C3B6C" w14:paraId="3F0AC17B" w14:textId="77777777">
            <w:pPr>
              <w:spacing w:after="120"/>
            </w:pPr>
            <w:hyperlink r:id="rId8" w:tgtFrame="_blank" w:history="1">
              <w:r w:rsidRPr="00CE6C29">
                <w:rPr>
                  <w:color w:val="0000FF"/>
                  <w:u w:val="single"/>
                </w:rPr>
                <w:t>https://moit.gov.vn/du-thao-van-ban/lay-y-kien-du-thao-thong-tu-ve-quy-chuan-ky-thuat-quoc-gia-voi-san-pham-sua-dang-long-va-dau-thuc-vat-tinh-che.html</w:t>
              </w:r>
            </w:hyperlink>
          </w:p>
        </w:tc>
      </w:tr>
    </w:tbl>
    <w:p w:rsidR="00EE3A11" w:rsidRPr="002F6A28" w:rsidP="00887259" w14:paraId="0833C1D5"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2281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F48F6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293C3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CC1704" w14:textId="77777777">
    <w:pPr>
      <w:pStyle w:val="Header"/>
      <w:pBdr>
        <w:bottom w:val="single" w:sz="4" w:space="1" w:color="auto"/>
      </w:pBdr>
      <w:tabs>
        <w:tab w:val="clear" w:pos="4513"/>
        <w:tab w:val="clear" w:pos="9027"/>
      </w:tabs>
      <w:jc w:val="center"/>
    </w:pPr>
    <w:r w:rsidRPr="002F6A28">
      <w:t>tbtSymbol</w:t>
    </w:r>
  </w:p>
  <w:p w:rsidR="009239F7" w:rsidRPr="002F6A28" w:rsidP="009239F7" w14:paraId="5F9BF0AF" w14:textId="77777777">
    <w:pPr>
      <w:pStyle w:val="Header"/>
      <w:pBdr>
        <w:bottom w:val="single" w:sz="4" w:space="1" w:color="auto"/>
      </w:pBdr>
      <w:tabs>
        <w:tab w:val="clear" w:pos="4513"/>
        <w:tab w:val="clear" w:pos="9027"/>
      </w:tabs>
      <w:jc w:val="center"/>
    </w:pPr>
  </w:p>
  <w:p w:rsidR="009239F7" w:rsidRPr="002F6A28" w:rsidP="009239F7" w14:paraId="7C6D49B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B180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686D72" w14:textId="77777777">
    <w:pPr>
      <w:pStyle w:val="Header"/>
      <w:pBdr>
        <w:bottom w:val="single" w:sz="4" w:space="1" w:color="auto"/>
      </w:pBdr>
      <w:tabs>
        <w:tab w:val="clear" w:pos="4513"/>
        <w:tab w:val="clear" w:pos="9027"/>
      </w:tabs>
      <w:jc w:val="center"/>
    </w:pPr>
    <w:bookmarkStart w:id="0" w:name="spsSymbolHeader"/>
    <w:r w:rsidRPr="002F6A28">
      <w:t>G/TBT/N/VNM/420</w:t>
    </w:r>
    <w:bookmarkEnd w:id="0"/>
  </w:p>
  <w:p w:rsidR="009239F7" w:rsidRPr="002F6A28" w:rsidP="009239F7" w14:paraId="473B7D04" w14:textId="77777777">
    <w:pPr>
      <w:pStyle w:val="Header"/>
      <w:pBdr>
        <w:bottom w:val="single" w:sz="4" w:space="1" w:color="auto"/>
      </w:pBdr>
      <w:tabs>
        <w:tab w:val="clear" w:pos="4513"/>
        <w:tab w:val="clear" w:pos="9027"/>
      </w:tabs>
      <w:jc w:val="center"/>
    </w:pPr>
  </w:p>
  <w:p w:rsidR="009239F7" w:rsidRPr="002F6A28" w:rsidP="009239F7" w14:paraId="5037CA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0767795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728D8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9CA7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0DD64D8" w14:textId="77777777">
          <w:pPr>
            <w:jc w:val="right"/>
            <w:rPr>
              <w:b/>
              <w:color w:val="FF0000"/>
              <w:szCs w:val="16"/>
            </w:rPr>
          </w:pPr>
        </w:p>
      </w:tc>
    </w:tr>
    <w:bookmarkEnd w:id="1"/>
    <w:tr w14:paraId="1BE9B46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AB824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B2A826" w14:textId="77777777">
          <w:pPr>
            <w:jc w:val="right"/>
            <w:rPr>
              <w:b/>
              <w:szCs w:val="16"/>
            </w:rPr>
          </w:pPr>
        </w:p>
      </w:tc>
    </w:tr>
    <w:tr w14:paraId="6B59EE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BA1A1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1880CA5" w14:textId="77777777">
          <w:pPr>
            <w:jc w:val="right"/>
            <w:rPr>
              <w:b/>
              <w:szCs w:val="16"/>
            </w:rPr>
          </w:pPr>
          <w:bookmarkStart w:id="2" w:name="bmkSymbols"/>
          <w:r w:rsidRPr="002F6A28">
            <w:rPr>
              <w:b/>
              <w:szCs w:val="16"/>
            </w:rPr>
            <w:t>G/TBT/N/VNM/420</w:t>
          </w:r>
          <w:bookmarkEnd w:id="2"/>
        </w:p>
      </w:tc>
    </w:tr>
    <w:tr w14:paraId="7F5BE7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4229F65" w14:textId="77777777"/>
      </w:tc>
      <w:tc>
        <w:tcPr>
          <w:tcW w:w="5448" w:type="dxa"/>
          <w:gridSpan w:val="2"/>
          <w:shd w:val="clear" w:color="auto" w:fill="FFFFFF"/>
          <w:tcMar>
            <w:left w:w="108" w:type="dxa"/>
            <w:right w:w="108" w:type="dxa"/>
          </w:tcMar>
          <w:vAlign w:val="center"/>
        </w:tcPr>
        <w:p w:rsidR="00ED54E0" w:rsidRPr="009239F7" w:rsidP="00B801E9" w14:paraId="6F49DACD" w14:textId="77777777">
          <w:pPr>
            <w:jc w:val="right"/>
            <w:rPr>
              <w:szCs w:val="16"/>
            </w:rPr>
          </w:pPr>
          <w:bookmarkStart w:id="3" w:name="spsDateDistribution"/>
          <w:bookmarkStart w:id="4" w:name="bmkDate"/>
          <w:r w:rsidRPr="009239F7">
            <w:rPr>
              <w:szCs w:val="16"/>
            </w:rPr>
            <w:t>23 June 2026</w:t>
          </w:r>
          <w:bookmarkEnd w:id="3"/>
          <w:bookmarkEnd w:id="4"/>
        </w:p>
      </w:tc>
    </w:tr>
    <w:tr w14:paraId="7AE1390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3BCC6CE" w14:textId="77777777">
          <w:pPr>
            <w:jc w:val="left"/>
            <w:rPr>
              <w:b/>
            </w:rPr>
          </w:pPr>
          <w:bookmarkStart w:id="5" w:name="bmkSerial"/>
          <w:r>
            <w:rPr>
              <w:rFonts w:ascii="Verdana" w:eastAsia="Verdana" w:hAnsi="Verdana" w:cs="Verdana"/>
              <w:b w:val="0"/>
              <w:color w:val="FF0000"/>
              <w:sz w:val="18"/>
            </w:rPr>
            <w:t>(26-4557)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238CE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2A0D49A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D54D97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279F0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ACF71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7284202">
    <w:abstractNumId w:val="9"/>
  </w:num>
  <w:num w:numId="2" w16cid:durableId="735321985">
    <w:abstractNumId w:val="7"/>
  </w:num>
  <w:num w:numId="3" w16cid:durableId="277571259">
    <w:abstractNumId w:val="6"/>
  </w:num>
  <w:num w:numId="4" w16cid:durableId="1074475968">
    <w:abstractNumId w:val="5"/>
  </w:num>
  <w:num w:numId="5" w16cid:durableId="59796080">
    <w:abstractNumId w:val="4"/>
  </w:num>
  <w:num w:numId="6" w16cid:durableId="883640338">
    <w:abstractNumId w:val="12"/>
  </w:num>
  <w:num w:numId="7" w16cid:durableId="677854775">
    <w:abstractNumId w:val="11"/>
  </w:num>
  <w:num w:numId="8" w16cid:durableId="1190947061">
    <w:abstractNumId w:val="10"/>
  </w:num>
  <w:num w:numId="9" w16cid:durableId="1835561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5963403">
    <w:abstractNumId w:val="13"/>
  </w:num>
  <w:num w:numId="11" w16cid:durableId="627711108">
    <w:abstractNumId w:val="8"/>
  </w:num>
  <w:num w:numId="12" w16cid:durableId="963540817">
    <w:abstractNumId w:val="3"/>
  </w:num>
  <w:num w:numId="13" w16cid:durableId="1687638561">
    <w:abstractNumId w:val="2"/>
  </w:num>
  <w:num w:numId="14" w16cid:durableId="846098483">
    <w:abstractNumId w:val="1"/>
  </w:num>
  <w:num w:numId="15" w16cid:durableId="1182669648">
    <w:abstractNumId w:val="0"/>
  </w:num>
  <w:num w:numId="16" w16cid:durableId="1802141674">
    <w:abstractNumId w:val="14"/>
  </w:num>
  <w:num w:numId="17" w16cid:durableId="116948018">
    <w:abstractNumId w:val="15"/>
  </w:num>
  <w:num w:numId="18" w16cid:durableId="405183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769"/>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4CAC"/>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7585"/>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20B9"/>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1D72"/>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75670"/>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030F"/>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251F"/>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6706A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igip.gov.vn/" TargetMode="External" /><Relationship Id="rId7" Type="http://schemas.openxmlformats.org/officeDocument/2006/relationships/hyperlink" Target="https://members.wto.org/crnattachments/2026/TBT/VNM/26_03240_00_e.pdf" TargetMode="External" /><Relationship Id="rId8" Type="http://schemas.openxmlformats.org/officeDocument/2006/relationships/hyperlink" Target="https://moit.gov.vn/du-thao-van-ban/lay-y-kien-du-thao-thong-tu-ve-quy-chuan-ky-thuat-quoc-gia-voi-san-pham-sua-dang-long-va-dau-thuc-vat-tinh-che.html" TargetMode="External" /><Relationship Id="rId9" Type="http://schemas.openxmlformats.org/officeDocument/2006/relationships/hyperlink" Target="mailto:hangntd@moit.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2f7648ba-1289-4ca3-8a65-a18166565470</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B26C8-BAA8-4E41-A32E-03C709F5138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2026-06-23T11:49:00Z</dcterms:created>
  <dcterms:modified xsi:type="dcterms:W3CDTF">2026-06-23T11:54:00Z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2f7648ba-1289-4ca3-8a65-a18166565470</vt:lpwstr>
  </property>
  <property fmtid="{D5CDD505-2E9C-101B-9397-08002B2CF9AE}" pid="4" name="WTOCLASSIFICATION">
    <vt:lpwstr>WTO OFFICIAL</vt:lpwstr>
  </property>
</Properties>
</file>