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349D2A29" w14:textId="77777777">
      <w:pPr>
        <w:pStyle w:val="Title"/>
      </w:pPr>
      <w:r w:rsidRPr="002F663C">
        <w:t>NOTIFICATION</w:t>
      </w:r>
    </w:p>
    <w:p w:rsidR="002F663C" w:rsidRPr="002F663C" w:rsidP="00DD3DD7" w14:paraId="0C673D24" w14:textId="77777777">
      <w:pPr>
        <w:pStyle w:val="Title3"/>
      </w:pPr>
      <w:r w:rsidRPr="002F663C">
        <w:t>Addendum</w:t>
      </w:r>
    </w:p>
    <w:p w:rsidR="002F663C" w:rsidP="001E2E4A" w14:paraId="6FA1442C"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24 June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Thailand</w:t>
      </w:r>
      <w:r w:rsidRPr="002F663C">
        <w:rPr>
          <w:rFonts w:eastAsia="Calibri" w:cs="Times New Roman"/>
        </w:rPr>
        <w:t>.</w:t>
      </w:r>
    </w:p>
    <w:p w:rsidR="001E2E4A" w:rsidRPr="002F663C" w:rsidP="001E2E4A" w14:paraId="18C151BC" w14:textId="77777777">
      <w:pPr>
        <w:rPr>
          <w:rFonts w:eastAsia="Calibri" w:cs="Times New Roman"/>
        </w:rPr>
      </w:pPr>
    </w:p>
    <w:p w:rsidR="002F663C" w:rsidRPr="002F663C" w:rsidP="002F663C" w14:paraId="4B69559D" w14:textId="77777777">
      <w:pPr>
        <w:jc w:val="center"/>
        <w:rPr>
          <w:rFonts w:eastAsia="Calibri" w:cs="Times New Roman"/>
          <w:b/>
        </w:rPr>
      </w:pPr>
      <w:r w:rsidRPr="002F663C">
        <w:rPr>
          <w:rFonts w:eastAsia="Calibri" w:cs="Times New Roman"/>
          <w:b/>
        </w:rPr>
        <w:t>_______________</w:t>
      </w:r>
    </w:p>
    <w:p w:rsidR="002F663C" w:rsidP="002F663C" w14:paraId="23064A58" w14:textId="77777777">
      <w:pPr>
        <w:rPr>
          <w:rFonts w:eastAsia="Calibri" w:cs="Times New Roman"/>
        </w:rPr>
      </w:pPr>
    </w:p>
    <w:p w:rsidR="00C14444" w:rsidRPr="002F663C" w:rsidP="002F663C" w14:paraId="435ED16F" w14:textId="77777777">
      <w:pPr>
        <w:rPr>
          <w:rFonts w:eastAsia="Calibri" w:cs="Times New Roman"/>
        </w:rPr>
      </w:pPr>
    </w:p>
    <w:p w:rsidR="002F663C" w:rsidRPr="002F663C" w:rsidP="002F663C" w14:paraId="27956365"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Draft Notification of the Ministry of Public Health RE: Classification</w:t>
      </w:r>
      <w:r w:rsidRPr="00022513">
        <w:rPr>
          <w:rFonts w:eastAsia="Calibri" w:cs="Times New Roman"/>
          <w:b/>
          <w:bCs/>
          <w:szCs w:val="18"/>
        </w:rPr>
        <w:t xml:space="preserve"> </w:t>
      </w:r>
      <w:r w:rsidRPr="00022513">
        <w:rPr>
          <w:rFonts w:eastAsia="Calibri" w:cs="Times New Roman"/>
          <w:bCs/>
          <w:szCs w:val="18"/>
        </w:rPr>
        <w:t>of</w:t>
      </w:r>
      <w:r w:rsidRPr="00022513">
        <w:rPr>
          <w:rFonts w:eastAsia="Calibri" w:cs="Times New Roman"/>
          <w:b/>
          <w:bCs/>
          <w:szCs w:val="18"/>
        </w:rPr>
        <w:t xml:space="preserve"> </w:t>
      </w:r>
      <w:r w:rsidRPr="00022513">
        <w:rPr>
          <w:rFonts w:eastAsia="Calibri" w:cs="Times New Roman"/>
          <w:bCs/>
          <w:szCs w:val="18"/>
        </w:rPr>
        <w:t>Schedule IV Narcotic Drugs (No. 4) B.E. ….</w:t>
      </w:r>
    </w:p>
    <w:p w:rsidR="002F663C" w:rsidRPr="002F663C" w:rsidP="002F663C" w14:paraId="2912EBE4"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7DEAF9CE"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55F04745"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04766133" w14:textId="77777777" w:rsidTr="00E9471B">
        <w:tblPrEx>
          <w:tblW w:w="9049" w:type="dxa"/>
          <w:tblLayout w:type="fixed"/>
          <w:tblLook w:val="04A0"/>
        </w:tblPrEx>
        <w:tc>
          <w:tcPr>
            <w:tcW w:w="851" w:type="dxa"/>
          </w:tcPr>
          <w:p w:rsidR="002F663C" w:rsidRPr="00711F9C" w:rsidP="00C14444" w14:paraId="3A7E4893"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19B3093E"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3AF6CC51" w14:textId="77777777" w:rsidTr="00E9471B">
        <w:tblPrEx>
          <w:tblW w:w="9049" w:type="dxa"/>
          <w:tblLayout w:type="fixed"/>
          <w:tblLook w:val="04A0"/>
        </w:tblPrEx>
        <w:tc>
          <w:tcPr>
            <w:tcW w:w="851" w:type="dxa"/>
          </w:tcPr>
          <w:p w:rsidR="002F663C" w:rsidRPr="00711F9C" w:rsidP="00C14444" w14:paraId="4C7B948E"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3BFED9D0"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427A117E" w14:textId="77777777" w:rsidTr="00E9471B">
        <w:tblPrEx>
          <w:tblW w:w="9049" w:type="dxa"/>
          <w:tblLayout w:type="fixed"/>
          <w:tblLook w:val="04A0"/>
        </w:tblPrEx>
        <w:tc>
          <w:tcPr>
            <w:tcW w:w="851" w:type="dxa"/>
          </w:tcPr>
          <w:p w:rsidR="002F663C" w:rsidRPr="00711F9C" w:rsidP="00C14444" w14:paraId="29090B68"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5B074F4D"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p>
        </w:tc>
      </w:tr>
      <w:tr w14:paraId="27A7EF45" w14:textId="77777777" w:rsidTr="00E9471B">
        <w:tblPrEx>
          <w:tblW w:w="9049" w:type="dxa"/>
          <w:tblLayout w:type="fixed"/>
          <w:tblLook w:val="04A0"/>
        </w:tblPrEx>
        <w:tc>
          <w:tcPr>
            <w:tcW w:w="851" w:type="dxa"/>
          </w:tcPr>
          <w:p w:rsidR="002F663C" w:rsidRPr="00711F9C" w:rsidP="00C14444" w14:paraId="5FFDE46A"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2A30A7F3"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w:t>
            </w:r>
          </w:p>
        </w:tc>
      </w:tr>
      <w:tr w14:paraId="5396F7AA" w14:textId="77777777" w:rsidTr="00E9471B">
        <w:tblPrEx>
          <w:tblW w:w="9049" w:type="dxa"/>
          <w:tblLayout w:type="fixed"/>
          <w:tblLook w:val="04A0"/>
        </w:tblPrEx>
        <w:tc>
          <w:tcPr>
            <w:tcW w:w="851" w:type="dxa"/>
          </w:tcPr>
          <w:p w:rsidR="002F663C" w:rsidRPr="00711F9C" w:rsidP="00C14444" w14:paraId="7092E34F"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4E274536" w14:textId="77777777">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tc>
      </w:tr>
      <w:tr w14:paraId="67413E14" w14:textId="77777777" w:rsidTr="00E9471B">
        <w:tblPrEx>
          <w:tblW w:w="9049" w:type="dxa"/>
          <w:tblLayout w:type="fixed"/>
          <w:tblLook w:val="04A0"/>
        </w:tblPrEx>
        <w:tc>
          <w:tcPr>
            <w:tcW w:w="851" w:type="dxa"/>
          </w:tcPr>
          <w:p w:rsidR="002F663C" w:rsidRPr="00711F9C" w:rsidP="00C14444" w14:paraId="61A826CC"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0AE54B7C"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198D92B1"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7C73FB58" w14:textId="77777777" w:rsidTr="00E9471B">
        <w:tblPrEx>
          <w:tblW w:w="9049" w:type="dxa"/>
          <w:tblLayout w:type="fixed"/>
          <w:tblLook w:val="04A0"/>
        </w:tblPrEx>
        <w:tc>
          <w:tcPr>
            <w:tcW w:w="851" w:type="dxa"/>
          </w:tcPr>
          <w:p w:rsidR="002F663C" w:rsidRPr="00711F9C" w:rsidP="00C14444" w14:paraId="4CF784CB"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4EAE3F6E" w14:textId="77777777">
            <w:pPr>
              <w:spacing w:before="60" w:after="12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082727" w:rsidP="00C14444" w14:paraId="0DC43714" w14:textId="77777777">
            <w:pPr>
              <w:spacing w:before="120" w:after="120"/>
              <w:rPr>
                <w:rFonts w:eastAsia="Calibri" w:cs="Times New Roman"/>
              </w:rPr>
            </w:pPr>
            <w:hyperlink r:id="rId7" w:tgtFrame="_blank" w:history="1">
              <w:r>
                <w:rPr>
                  <w:rFonts w:eastAsia="Calibri" w:cs="Times New Roman"/>
                  <w:color w:val="0000FF"/>
                  <w:u w:val="single"/>
                </w:rPr>
                <w:t>https://members.wto.org/crnattachments/2026/TBT/THA/modification/26_03259_00_x.pdf</w:t>
              </w:r>
            </w:hyperlink>
          </w:p>
          <w:p w:rsidR="002F663C" w:rsidRPr="002F663C" w:rsidP="00C14444" w14:paraId="3B81C51F"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30 days from notification</w:t>
            </w:r>
          </w:p>
        </w:tc>
      </w:tr>
      <w:tr w14:paraId="5CE3F3D0" w14:textId="77777777" w:rsidTr="00E9471B">
        <w:tblPrEx>
          <w:tblW w:w="9049" w:type="dxa"/>
          <w:tblLayout w:type="fixed"/>
          <w:tblLook w:val="04A0"/>
        </w:tblPrEx>
        <w:tc>
          <w:tcPr>
            <w:tcW w:w="851" w:type="dxa"/>
          </w:tcPr>
          <w:p w:rsidR="002F663C" w:rsidRPr="00711F9C" w:rsidP="00C14444" w14:paraId="087E4AF2"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700DCFA6"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0EECA75F" w14:textId="77777777" w:rsidTr="00E9471B">
        <w:tblPrEx>
          <w:tblW w:w="9049" w:type="dxa"/>
          <w:tblLayout w:type="fixed"/>
          <w:tblLook w:val="04A0"/>
        </w:tblPrEx>
        <w:tc>
          <w:tcPr>
            <w:tcW w:w="851" w:type="dxa"/>
            <w:tcBorders>
              <w:bottom w:val="double" w:sz="4" w:space="0" w:color="auto"/>
            </w:tcBorders>
          </w:tcPr>
          <w:p w:rsidR="002F663C" w:rsidRPr="00711F9C" w:rsidP="00C14444" w14:paraId="300D4A9B"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08F3E033"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27DDACBF" w14:textId="77777777">
      <w:pPr>
        <w:jc w:val="left"/>
        <w:rPr>
          <w:rFonts w:eastAsia="Calibri" w:cs="Times New Roman"/>
          <w:highlight w:val="yellow"/>
        </w:rPr>
      </w:pPr>
    </w:p>
    <w:p w:rsidR="003971FF" w:rsidRPr="007F6EA2" w:rsidP="00B16ACF" w14:paraId="7E38EEEE"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This draft notification aims to amend the exemption criteria for phenylacetic acid, classified as a Schedule IV narcotic drug under the Narcotics Code. The current exemption is limited to food and animal feed flavorings at a concentration not exceeding 5%.</w:t>
      </w:r>
    </w:p>
    <w:p w:rsidR="00F5723B" w:rsidRPr="002F663C" w:rsidP="00B16ACF" w14:paraId="69330E9A" w14:textId="77777777">
      <w:pPr>
        <w:spacing w:before="120" w:after="120"/>
        <w:rPr>
          <w:rFonts w:eastAsia="Calibri" w:cs="Times New Roman"/>
          <w:szCs w:val="18"/>
        </w:rPr>
      </w:pPr>
      <w:r w:rsidRPr="002F663C">
        <w:rPr>
          <w:rFonts w:eastAsia="Calibri" w:cs="Times New Roman"/>
          <w:szCs w:val="18"/>
        </w:rPr>
        <w:t>The proposed amendment expands the exemption to include its use in cosmetics and household or public health hazardous substances as a fragrance ingredient at a concentration not exceeding 10%, and in finished products used solely for fragrance purposes at a concentration not exceeding 5%, in order to support industrial benefits and positively impact the country's economy. Nevertheless, this must remain under regulatory control in accordance with the relevant legislation to prevent any risk of misuse and div</w:t>
      </w:r>
      <w:r w:rsidRPr="002F663C">
        <w:rPr>
          <w:rFonts w:eastAsia="Calibri" w:cs="Times New Roman"/>
          <w:szCs w:val="18"/>
        </w:rPr>
        <w:t>ersion from the legitimate system.</w:t>
      </w:r>
    </w:p>
    <w:p w:rsidR="006C5A96" w:rsidP="006C5A96" w14:paraId="66C42ABF" w14:textId="77777777">
      <w:pPr>
        <w:jc w:val="center"/>
        <w:rPr>
          <w:b/>
        </w:rPr>
      </w:pPr>
      <w:r w:rsidRPr="003971FF">
        <w:rPr>
          <w:b/>
        </w:rPr>
        <w:t>__________</w:t>
      </w:r>
    </w:p>
    <w:p w:rsidR="00A1565D" w:rsidP="00BC1F71" w14:paraId="7B8501D5" w14:textId="77777777">
      <w:pPr>
        <w:rPr>
          <w:b/>
        </w:rPr>
      </w:pPr>
    </w:p>
    <w:sectPr w:rsidSect="006C5A96">
      <w:headerReference w:type="even" r:id="rId8"/>
      <w:headerReference w:type="default" r:id="rId9"/>
      <w:footerReference w:type="even" r:id="rId10"/>
      <w:footerReference w:type="default" r:id="rId11"/>
      <w:headerReference w:type="first" r:id="rId12"/>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342C4D72"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03ECA47B"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F7028D" w:rsidP="00ED54E0" w14:paraId="083CF531" w14:textId="77777777">
      <w:r>
        <w:separator/>
      </w:r>
    </w:p>
  </w:footnote>
  <w:footnote w:type="continuationSeparator" w:id="1">
    <w:p w:rsidR="00F7028D" w:rsidP="00ED54E0" w14:paraId="301AB8D0" w14:textId="77777777">
      <w:r>
        <w:continuationSeparator/>
      </w:r>
    </w:p>
  </w:footnote>
  <w:footnote w:id="2">
    <w:p w:rsidR="007F6EA2" w14:paraId="3B7ADFC4"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08518352"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w:t>
    </w:r>
    <w:r>
      <w:t>Add.*</w:t>
    </w:r>
    <w:bookmarkEnd w:id="2"/>
  </w:p>
  <w:p w:rsidR="004D4D19" w:rsidRPr="00DD3DD7" w:rsidP="00DD3DD7" w14:paraId="3A27A846" w14:textId="77777777">
    <w:pPr>
      <w:pStyle w:val="Header"/>
      <w:pBdr>
        <w:bottom w:val="single" w:sz="4" w:space="1" w:color="auto"/>
      </w:pBdr>
      <w:tabs>
        <w:tab w:val="clear" w:pos="4513"/>
        <w:tab w:val="clear" w:pos="9027"/>
      </w:tabs>
      <w:jc w:val="center"/>
    </w:pPr>
  </w:p>
  <w:p w:rsidR="00DD3DD7" w:rsidRPr="00DD3DD7" w:rsidP="00DD3DD7" w14:paraId="1E6F4F59"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2F43D742"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6CF1A1CE" w14:textId="77777777">
    <w:pPr>
      <w:pStyle w:val="Header"/>
      <w:pBdr>
        <w:bottom w:val="single" w:sz="4" w:space="1" w:color="auto"/>
      </w:pBdr>
      <w:tabs>
        <w:tab w:val="clear" w:pos="4513"/>
        <w:tab w:val="clear" w:pos="9027"/>
      </w:tabs>
      <w:jc w:val="center"/>
    </w:pPr>
    <w:bookmarkStart w:id="3" w:name="spsSymbolHeader"/>
    <w:r w:rsidRPr="00DD3DD7">
      <w:t>G/TBT/N/THA/798/Add.1</w:t>
    </w:r>
    <w:bookmarkEnd w:id="3"/>
  </w:p>
  <w:p w:rsidR="00DD3DD7" w:rsidRPr="00DD3DD7" w:rsidP="00DD3DD7" w14:paraId="0CD93B39" w14:textId="77777777">
    <w:pPr>
      <w:pStyle w:val="Header"/>
      <w:pBdr>
        <w:bottom w:val="single" w:sz="4" w:space="1" w:color="auto"/>
      </w:pBdr>
      <w:tabs>
        <w:tab w:val="clear" w:pos="4513"/>
        <w:tab w:val="clear" w:pos="9027"/>
      </w:tabs>
      <w:jc w:val="center"/>
    </w:pPr>
  </w:p>
  <w:p w:rsidR="00DD3DD7" w:rsidRPr="00DD3DD7" w:rsidP="00DD3DD7" w14:paraId="04C1B607"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rsidR="00544326" w:rsidRPr="00DD3DD7" w:rsidP="00DD3DD7" w14:paraId="1670E67D"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2190CB9"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39FE9830"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77214320" w14:textId="77777777">
          <w:pPr>
            <w:jc w:val="right"/>
            <w:rPr>
              <w:b/>
              <w:color w:val="FF0000"/>
              <w:szCs w:val="16"/>
            </w:rPr>
          </w:pPr>
          <w:r>
            <w:rPr>
              <w:b/>
              <w:color w:val="FF0000"/>
              <w:szCs w:val="16"/>
            </w:rPr>
            <w:t xml:space="preserve"> </w:t>
          </w:r>
        </w:p>
      </w:tc>
    </w:tr>
    <w:tr w14:paraId="6BAC1DEC"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2609F6D7"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674F6394" w14:textId="77777777">
          <w:pPr>
            <w:jc w:val="right"/>
            <w:rPr>
              <w:b/>
              <w:szCs w:val="16"/>
            </w:rPr>
          </w:pPr>
        </w:p>
      </w:tc>
    </w:tr>
    <w:tr w14:paraId="36AF307B"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4504DBEC"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6675C9DE" w14:textId="77777777">
          <w:pPr>
            <w:jc w:val="right"/>
            <w:rPr>
              <w:rFonts w:eastAsia="Calibri" w:cs="Times New Roman"/>
              <w:b/>
              <w:szCs w:val="16"/>
            </w:rPr>
          </w:pPr>
          <w:bookmarkStart w:id="4" w:name="bmkSymbols"/>
          <w:r w:rsidRPr="002F663C">
            <w:rPr>
              <w:rFonts w:eastAsia="Calibri" w:cs="Times New Roman"/>
              <w:b/>
              <w:szCs w:val="16"/>
            </w:rPr>
            <w:t>G/TBT/N/THA/798/Add.1</w:t>
          </w:r>
          <w:bookmarkEnd w:id="4"/>
        </w:p>
        <w:p w:rsidR="00C14444" w:rsidRPr="00C14444" w:rsidP="00C14444" w14:paraId="4FCE4162" w14:textId="77777777">
          <w:pPr>
            <w:jc w:val="center"/>
            <w:rPr>
              <w:szCs w:val="16"/>
            </w:rPr>
          </w:pPr>
        </w:p>
      </w:tc>
    </w:tr>
    <w:tr w14:paraId="72B63F0D"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79E3BD64" w14:textId="77777777"/>
      </w:tc>
      <w:tc>
        <w:tcPr>
          <w:tcW w:w="5448" w:type="dxa"/>
          <w:gridSpan w:val="2"/>
          <w:shd w:val="clear" w:color="auto" w:fill="FFFFFF"/>
          <w:tcMar>
            <w:left w:w="108" w:type="dxa"/>
            <w:right w:w="108" w:type="dxa"/>
          </w:tcMar>
          <w:vAlign w:val="center"/>
        </w:tcPr>
        <w:p w:rsidR="00ED54E0" w:rsidRPr="00182B84" w:rsidP="00425DC5" w14:paraId="30E595F2" w14:textId="77777777">
          <w:pPr>
            <w:jc w:val="right"/>
            <w:rPr>
              <w:szCs w:val="16"/>
            </w:rPr>
          </w:pPr>
          <w:bookmarkStart w:id="5" w:name="bmkDate"/>
          <w:r w:rsidRPr="00182B84">
            <w:rPr>
              <w:szCs w:val="16"/>
            </w:rPr>
            <w:t>24 June 2026</w:t>
          </w:r>
          <w:bookmarkEnd w:id="5"/>
        </w:p>
      </w:tc>
    </w:tr>
    <w:tr w14:paraId="470D3DEC"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549DC344" w14:textId="77777777">
          <w:pPr>
            <w:jc w:val="left"/>
            <w:rPr>
              <w:b/>
            </w:rPr>
          </w:pPr>
          <w:bookmarkStart w:id="6" w:name="bmkSerial"/>
          <w:r>
            <w:rPr>
              <w:rFonts w:ascii="Verdana" w:eastAsia="Verdana" w:hAnsi="Verdana" w:cs="Verdana"/>
              <w:b w:val="0"/>
              <w:color w:val="FF0000"/>
              <w:sz w:val="18"/>
            </w:rPr>
            <w:t>(26-4575)</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4358F71F"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p>
      </w:tc>
    </w:tr>
    <w:tr w14:paraId="5275A873"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620D6285"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368975B6"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06CC1BB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482738493">
    <w:abstractNumId w:val="9"/>
  </w:num>
  <w:num w:numId="2" w16cid:durableId="752625690">
    <w:abstractNumId w:val="7"/>
  </w:num>
  <w:num w:numId="3" w16cid:durableId="2075008430">
    <w:abstractNumId w:val="6"/>
  </w:num>
  <w:num w:numId="4" w16cid:durableId="475806583">
    <w:abstractNumId w:val="5"/>
  </w:num>
  <w:num w:numId="5" w16cid:durableId="842360777">
    <w:abstractNumId w:val="4"/>
  </w:num>
  <w:num w:numId="6" w16cid:durableId="1779761250">
    <w:abstractNumId w:val="12"/>
  </w:num>
  <w:num w:numId="7" w16cid:durableId="1822622175">
    <w:abstractNumId w:val="11"/>
  </w:num>
  <w:num w:numId="8" w16cid:durableId="1677075498">
    <w:abstractNumId w:val="10"/>
  </w:num>
  <w:num w:numId="9" w16cid:durableId="100265744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8374865">
    <w:abstractNumId w:val="13"/>
  </w:num>
  <w:num w:numId="11" w16cid:durableId="1704788987">
    <w:abstractNumId w:val="8"/>
  </w:num>
  <w:num w:numId="12" w16cid:durableId="799298767">
    <w:abstractNumId w:val="3"/>
  </w:num>
  <w:num w:numId="13" w16cid:durableId="74983452">
    <w:abstractNumId w:val="2"/>
  </w:num>
  <w:num w:numId="14" w16cid:durableId="1525360792">
    <w:abstractNumId w:val="1"/>
  </w:num>
  <w:num w:numId="15" w16cid:durableId="646013661">
    <w:abstractNumId w:val="0"/>
  </w:num>
  <w:num w:numId="16" w16cid:durableId="2073767077">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340E"/>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C1F71"/>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28E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5723B"/>
    <w:rsid w:val="00F7028D"/>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0E3EE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members.wto.org/crnattachments/2026/TBT/THA/modification/26_03259_00_x.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greenleaves\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DC206D4D-48E0-4615-8998-2AFDC7A04359}">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1</Pages>
  <Words>282</Words>
  <Characters>1613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2026-06-24T07:06:00Z</dcterms:created>
  <dcterms:modified xsi:type="dcterms:W3CDTF">2026-06-24T07:06:00Z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INTERNAL</vt:lpwstr>
  </property>
</Properties>
</file>