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8FCD2AA" w14:textId="77777777">
      <w:pPr>
        <w:pStyle w:val="Title"/>
      </w:pPr>
      <w:r w:rsidRPr="002F663C">
        <w:t>NOTIFICATION</w:t>
      </w:r>
    </w:p>
    <w:p w:rsidR="002F663C" w:rsidRPr="002F663C" w:rsidP="00DD3DD7" w14:paraId="162ABC78" w14:textId="77777777">
      <w:pPr>
        <w:pStyle w:val="Title3"/>
      </w:pPr>
      <w:r w:rsidRPr="002F663C">
        <w:t>Addendum</w:t>
      </w:r>
    </w:p>
    <w:p w:rsidR="002F663C" w:rsidP="001E2E4A" w14:paraId="008D130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3F2089D4" w14:textId="77777777">
      <w:pPr>
        <w:rPr>
          <w:rFonts w:eastAsia="Calibri" w:cs="Times New Roman"/>
        </w:rPr>
      </w:pPr>
    </w:p>
    <w:p w:rsidR="002F663C" w:rsidRPr="002F663C" w:rsidP="002F663C" w14:paraId="5E545505" w14:textId="77777777">
      <w:pPr>
        <w:jc w:val="center"/>
        <w:rPr>
          <w:rFonts w:eastAsia="Calibri" w:cs="Times New Roman"/>
          <w:b/>
        </w:rPr>
      </w:pPr>
      <w:r w:rsidRPr="002F663C">
        <w:rPr>
          <w:rFonts w:eastAsia="Calibri" w:cs="Times New Roman"/>
          <w:b/>
        </w:rPr>
        <w:t>_______________</w:t>
      </w:r>
    </w:p>
    <w:p w:rsidR="002F663C" w:rsidP="002F663C" w14:paraId="644E7F4D" w14:textId="77777777">
      <w:pPr>
        <w:rPr>
          <w:rFonts w:eastAsia="Calibri" w:cs="Times New Roman"/>
        </w:rPr>
      </w:pPr>
    </w:p>
    <w:p w:rsidR="00C14444" w:rsidRPr="002F663C" w:rsidP="002F663C" w14:paraId="327688B0" w14:textId="77777777">
      <w:pPr>
        <w:rPr>
          <w:rFonts w:eastAsia="Calibri" w:cs="Times New Roman"/>
        </w:rPr>
      </w:pPr>
    </w:p>
    <w:p w:rsidR="002F663C" w:rsidRPr="002F663C" w:rsidP="002F663C" w14:paraId="0866880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resolution (Consulta Publica) number 457, December 28th 2017</w:t>
      </w:r>
    </w:p>
    <w:p w:rsidR="002F663C" w:rsidRPr="002F663C" w:rsidP="002F663C" w14:paraId="607C4D7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B0B16B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BB432B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DCE2F6B" w14:textId="77777777" w:rsidTr="00E9471B">
        <w:tblPrEx>
          <w:tblW w:w="9049" w:type="dxa"/>
          <w:tblLayout w:type="fixed"/>
          <w:tblLook w:val="04A0"/>
        </w:tblPrEx>
        <w:tc>
          <w:tcPr>
            <w:tcW w:w="851" w:type="dxa"/>
          </w:tcPr>
          <w:p w:rsidR="002F663C" w:rsidRPr="00711F9C" w:rsidP="00C14444" w14:paraId="23740C3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605F67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75C8EAC" w14:textId="77777777" w:rsidTr="00E9471B">
        <w:tblPrEx>
          <w:tblW w:w="9049" w:type="dxa"/>
          <w:tblLayout w:type="fixed"/>
          <w:tblLook w:val="04A0"/>
        </w:tblPrEx>
        <w:tc>
          <w:tcPr>
            <w:tcW w:w="851" w:type="dxa"/>
          </w:tcPr>
          <w:p w:rsidR="002F663C" w:rsidRPr="00711F9C" w:rsidP="00C14444" w14:paraId="09FDE81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CBCF05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B30EF6A" w14:textId="77777777" w:rsidTr="00E9471B">
        <w:tblPrEx>
          <w:tblW w:w="9049" w:type="dxa"/>
          <w:tblLayout w:type="fixed"/>
          <w:tblLook w:val="04A0"/>
        </w:tblPrEx>
        <w:tc>
          <w:tcPr>
            <w:tcW w:w="851" w:type="dxa"/>
          </w:tcPr>
          <w:p w:rsidR="002F663C" w:rsidRPr="00711F9C" w:rsidP="00C14444" w14:paraId="24DA335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1EFE4F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AB4BF96" w14:textId="77777777" w:rsidTr="00E9471B">
        <w:tblPrEx>
          <w:tblW w:w="9049" w:type="dxa"/>
          <w:tblLayout w:type="fixed"/>
          <w:tblLook w:val="04A0"/>
        </w:tblPrEx>
        <w:tc>
          <w:tcPr>
            <w:tcW w:w="851" w:type="dxa"/>
          </w:tcPr>
          <w:p w:rsidR="002F663C" w:rsidRPr="00711F9C" w:rsidP="00C14444" w14:paraId="2F5D9B1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51466B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A740EB6" w14:textId="77777777" w:rsidTr="00E9471B">
        <w:tblPrEx>
          <w:tblW w:w="9049" w:type="dxa"/>
          <w:tblLayout w:type="fixed"/>
          <w:tblLook w:val="04A0"/>
        </w:tblPrEx>
        <w:tc>
          <w:tcPr>
            <w:tcW w:w="851" w:type="dxa"/>
          </w:tcPr>
          <w:p w:rsidR="002F663C" w:rsidRPr="00711F9C" w:rsidP="00C14444" w14:paraId="3326C02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0A73A4A"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995E1F9" w14:textId="77777777" w:rsidTr="00E9471B">
        <w:tblPrEx>
          <w:tblW w:w="9049" w:type="dxa"/>
          <w:tblLayout w:type="fixed"/>
          <w:tblLook w:val="04A0"/>
        </w:tblPrEx>
        <w:tc>
          <w:tcPr>
            <w:tcW w:w="851" w:type="dxa"/>
          </w:tcPr>
          <w:p w:rsidR="002F663C" w:rsidRPr="00711F9C" w:rsidP="00C14444" w14:paraId="316530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1F9538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5055B8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599712D" w14:textId="77777777" w:rsidTr="00E9471B">
        <w:tblPrEx>
          <w:tblW w:w="9049" w:type="dxa"/>
          <w:tblLayout w:type="fixed"/>
          <w:tblLook w:val="04A0"/>
        </w:tblPrEx>
        <w:tc>
          <w:tcPr>
            <w:tcW w:w="851" w:type="dxa"/>
          </w:tcPr>
          <w:p w:rsidR="002F663C" w:rsidRPr="00711F9C" w:rsidP="00C14444" w14:paraId="660AFEA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ED8F7EE"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74AC516E" w14:textId="77777777">
            <w:pPr>
              <w:spacing w:before="120" w:after="120"/>
              <w:rPr>
                <w:rFonts w:eastAsia="Calibri" w:cs="Times New Roman"/>
              </w:rPr>
            </w:pPr>
            <w:hyperlink r:id="rId7" w:tgtFrame="_blank" w:history="1">
              <w:r>
                <w:rPr>
                  <w:rFonts w:eastAsia="Calibri" w:cs="Times New Roman"/>
                  <w:color w:val="0000FF"/>
                  <w:u w:val="single"/>
                </w:rPr>
                <w:t>https://anvisalegis.datalegis.net/action/UrlPublicasAction.php?acao=abrirAtoPublico&amp;num_ato=00000450&amp;sgl_tipo=INM&amp;sgl_orgao=DC/ANVISA/MS&amp;vlr_ano=2026&amp;seq_ato=000&amp;cod_modulo=134&amp;cod_menu=1696</w:t>
              </w:r>
            </w:hyperlink>
          </w:p>
          <w:p w:rsidR="00082727" w:rsidP="00C14444" w14:paraId="11BCDF5A"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https://members.wto.org/crnattachments/2026/TBT/BRA/modification/26_03255_00_x.pdf</w:t>
              </w:r>
            </w:hyperlink>
          </w:p>
          <w:p w:rsidR="002F663C" w:rsidRPr="002F663C" w:rsidP="00C14444" w14:paraId="15D132E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CB26C25" w14:textId="77777777" w:rsidTr="00E9471B">
        <w:tblPrEx>
          <w:tblW w:w="9049" w:type="dxa"/>
          <w:tblLayout w:type="fixed"/>
          <w:tblLook w:val="04A0"/>
        </w:tblPrEx>
        <w:tc>
          <w:tcPr>
            <w:tcW w:w="851" w:type="dxa"/>
          </w:tcPr>
          <w:p w:rsidR="002F663C" w:rsidRPr="00711F9C" w:rsidP="00C14444" w14:paraId="3A978ED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3505AA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8A54053" w14:textId="77777777" w:rsidTr="00E9471B">
        <w:tblPrEx>
          <w:tblW w:w="9049" w:type="dxa"/>
          <w:tblLayout w:type="fixed"/>
          <w:tblLook w:val="04A0"/>
        </w:tblPrEx>
        <w:tc>
          <w:tcPr>
            <w:tcW w:w="851" w:type="dxa"/>
            <w:tcBorders>
              <w:bottom w:val="double" w:sz="4" w:space="0" w:color="auto"/>
            </w:tcBorders>
          </w:tcPr>
          <w:p w:rsidR="002F663C" w:rsidRPr="00711F9C" w:rsidP="00C14444" w14:paraId="03EB991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05DC6E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6A17BE7" w14:textId="77777777">
      <w:pPr>
        <w:jc w:val="left"/>
        <w:rPr>
          <w:rFonts w:eastAsia="Calibri" w:cs="Times New Roman"/>
          <w:highlight w:val="yellow"/>
        </w:rPr>
      </w:pPr>
    </w:p>
    <w:p w:rsidR="003971FF" w:rsidRPr="007F6EA2" w:rsidP="00B16ACF" w14:paraId="5C1B4DA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Draft Resolution number 457, 28 December 2017 - previously notified through G/TBT/N/BRA/781 - which establishes the lists of nutrients, bioactive substances, enzymes and probiotics, limits of use, claims and upplementary labelling of food supplements, was amended by Normative Instruction number 450, 10 June 2026.</w:t>
      </w:r>
    </w:p>
    <w:p w:rsidR="006C5A96" w:rsidP="006C5A96" w14:paraId="1E7E8F08" w14:textId="77777777">
      <w:pPr>
        <w:jc w:val="center"/>
        <w:rPr>
          <w:b/>
        </w:rPr>
      </w:pPr>
      <w:r w:rsidRPr="003971FF">
        <w:rPr>
          <w:b/>
        </w:rPr>
        <w:t>__________</w:t>
      </w:r>
    </w:p>
    <w:p w:rsidR="004D4D19" w:rsidP="007F38C2" w14:paraId="7841E272" w14:textId="77777777">
      <w:pPr>
        <w:jc w:val="center"/>
        <w:rPr>
          <w:b/>
        </w:rPr>
      </w:pPr>
    </w:p>
    <w:p w:rsidR="00A1565D" w:rsidP="003971FF" w14:paraId="129926A1"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85ABF9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5BE8B4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03534" w:rsidP="00ED54E0" w14:paraId="3B54F1FB" w14:textId="77777777">
      <w:r>
        <w:separator/>
      </w:r>
    </w:p>
  </w:footnote>
  <w:footnote w:type="continuationSeparator" w:id="1">
    <w:p w:rsidR="00B03534" w:rsidP="00ED54E0" w14:paraId="1485CD89" w14:textId="77777777">
      <w:r>
        <w:continuationSeparator/>
      </w:r>
    </w:p>
  </w:footnote>
  <w:footnote w:id="2">
    <w:p w:rsidR="007F6EA2" w14:paraId="3780D07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C59A08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570770A" w14:textId="77777777">
    <w:pPr>
      <w:pStyle w:val="Header"/>
      <w:pBdr>
        <w:bottom w:val="single" w:sz="4" w:space="1" w:color="auto"/>
      </w:pBdr>
      <w:tabs>
        <w:tab w:val="clear" w:pos="4513"/>
        <w:tab w:val="clear" w:pos="9027"/>
      </w:tabs>
      <w:jc w:val="center"/>
    </w:pPr>
  </w:p>
  <w:p w:rsidR="00DD3DD7" w:rsidRPr="00DD3DD7" w:rsidP="00DD3DD7" w14:paraId="7693C19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D7629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E868DCB" w14:textId="77777777">
    <w:pPr>
      <w:pStyle w:val="Header"/>
      <w:pBdr>
        <w:bottom w:val="single" w:sz="4" w:space="1" w:color="auto"/>
      </w:pBdr>
      <w:tabs>
        <w:tab w:val="clear" w:pos="4513"/>
        <w:tab w:val="clear" w:pos="9027"/>
      </w:tabs>
      <w:jc w:val="center"/>
    </w:pPr>
    <w:bookmarkStart w:id="3" w:name="spsSymbolHeader"/>
    <w:r w:rsidRPr="00DD3DD7">
      <w:t>G/TBT/N/BRA/781/Add.11</w:t>
    </w:r>
    <w:bookmarkEnd w:id="3"/>
  </w:p>
  <w:p w:rsidR="00DD3DD7" w:rsidRPr="00DD3DD7" w:rsidP="00DD3DD7" w14:paraId="7AFA62B5" w14:textId="77777777">
    <w:pPr>
      <w:pStyle w:val="Header"/>
      <w:pBdr>
        <w:bottom w:val="single" w:sz="4" w:space="1" w:color="auto"/>
      </w:pBdr>
      <w:tabs>
        <w:tab w:val="clear" w:pos="4513"/>
        <w:tab w:val="clear" w:pos="9027"/>
      </w:tabs>
      <w:jc w:val="center"/>
    </w:pPr>
  </w:p>
  <w:p w:rsidR="00DD3DD7" w:rsidRPr="00DD3DD7" w:rsidP="00DD3DD7" w14:paraId="72A9C24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58ECF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BCC10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92C9AF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F429E38" w14:textId="77777777">
          <w:pPr>
            <w:jc w:val="right"/>
            <w:rPr>
              <w:b/>
              <w:color w:val="FF0000"/>
              <w:szCs w:val="16"/>
            </w:rPr>
          </w:pPr>
          <w:r>
            <w:rPr>
              <w:b/>
              <w:color w:val="FF0000"/>
              <w:szCs w:val="16"/>
            </w:rPr>
            <w:t xml:space="preserve"> </w:t>
          </w:r>
        </w:p>
      </w:tc>
    </w:tr>
    <w:tr w14:paraId="43A2C69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9461EF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21E68AE" w14:textId="77777777">
          <w:pPr>
            <w:jc w:val="right"/>
            <w:rPr>
              <w:b/>
              <w:szCs w:val="16"/>
            </w:rPr>
          </w:pPr>
        </w:p>
      </w:tc>
    </w:tr>
    <w:tr w14:paraId="3E2735A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6A9272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24F177F" w14:textId="77777777">
          <w:pPr>
            <w:jc w:val="right"/>
            <w:rPr>
              <w:rFonts w:eastAsia="Calibri" w:cs="Times New Roman"/>
              <w:b/>
              <w:szCs w:val="16"/>
            </w:rPr>
          </w:pPr>
          <w:bookmarkStart w:id="4" w:name="bmkSymbols"/>
          <w:r w:rsidRPr="002F663C">
            <w:rPr>
              <w:rFonts w:eastAsia="Calibri" w:cs="Times New Roman"/>
              <w:b/>
              <w:szCs w:val="16"/>
            </w:rPr>
            <w:t>G/TBT/N/BRA/781/Add.11</w:t>
          </w:r>
          <w:bookmarkEnd w:id="4"/>
        </w:p>
        <w:p w:rsidR="00C14444" w:rsidRPr="00C14444" w:rsidP="00C14444" w14:paraId="1F453C4E" w14:textId="77777777">
          <w:pPr>
            <w:jc w:val="center"/>
            <w:rPr>
              <w:szCs w:val="16"/>
            </w:rPr>
          </w:pPr>
        </w:p>
      </w:tc>
    </w:tr>
    <w:tr w14:paraId="53FC1A7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1424627" w14:textId="77777777"/>
      </w:tc>
      <w:tc>
        <w:tcPr>
          <w:tcW w:w="5448" w:type="dxa"/>
          <w:gridSpan w:val="2"/>
          <w:shd w:val="clear" w:color="auto" w:fill="FFFFFF"/>
          <w:tcMar>
            <w:left w:w="108" w:type="dxa"/>
            <w:right w:w="108" w:type="dxa"/>
          </w:tcMar>
          <w:vAlign w:val="center"/>
        </w:tcPr>
        <w:p w:rsidR="00ED54E0" w:rsidRPr="00182B84" w:rsidP="00425DC5" w14:paraId="6689EAA8" w14:textId="77777777">
          <w:pPr>
            <w:jc w:val="right"/>
            <w:rPr>
              <w:szCs w:val="16"/>
            </w:rPr>
          </w:pPr>
          <w:bookmarkStart w:id="5" w:name="bmkDate"/>
          <w:r w:rsidRPr="00182B84">
            <w:rPr>
              <w:szCs w:val="16"/>
            </w:rPr>
            <w:t>24 June 2026</w:t>
          </w:r>
          <w:bookmarkEnd w:id="5"/>
        </w:p>
      </w:tc>
    </w:tr>
    <w:tr w14:paraId="13F788E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990B1C2" w14:textId="77777777">
          <w:pPr>
            <w:jc w:val="left"/>
            <w:rPr>
              <w:b/>
            </w:rPr>
          </w:pPr>
          <w:bookmarkStart w:id="6" w:name="bmkSerial"/>
          <w:r>
            <w:rPr>
              <w:rFonts w:ascii="Verdana" w:eastAsia="Verdana" w:hAnsi="Verdana" w:cs="Verdana"/>
              <w:b w:val="0"/>
              <w:color w:val="FF0000"/>
              <w:sz w:val="18"/>
            </w:rPr>
            <w:t>(26-4574)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F00277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7AA770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A4AE87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6C611E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1A44D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7993911">
    <w:abstractNumId w:val="9"/>
  </w:num>
  <w:num w:numId="2" w16cid:durableId="62416911">
    <w:abstractNumId w:val="7"/>
  </w:num>
  <w:num w:numId="3" w16cid:durableId="981547037">
    <w:abstractNumId w:val="6"/>
  </w:num>
  <w:num w:numId="4" w16cid:durableId="1156653785">
    <w:abstractNumId w:val="5"/>
  </w:num>
  <w:num w:numId="5" w16cid:durableId="576521423">
    <w:abstractNumId w:val="4"/>
  </w:num>
  <w:num w:numId="6" w16cid:durableId="811410483">
    <w:abstractNumId w:val="12"/>
  </w:num>
  <w:num w:numId="7" w16cid:durableId="1969818216">
    <w:abstractNumId w:val="11"/>
  </w:num>
  <w:num w:numId="8" w16cid:durableId="2015642793">
    <w:abstractNumId w:val="10"/>
  </w:num>
  <w:num w:numId="9" w16cid:durableId="1655136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0274478">
    <w:abstractNumId w:val="13"/>
  </w:num>
  <w:num w:numId="11" w16cid:durableId="1324820327">
    <w:abstractNumId w:val="8"/>
  </w:num>
  <w:num w:numId="12" w16cid:durableId="97410811">
    <w:abstractNumId w:val="3"/>
  </w:num>
  <w:num w:numId="13" w16cid:durableId="1131945640">
    <w:abstractNumId w:val="2"/>
  </w:num>
  <w:num w:numId="14" w16cid:durableId="1597405143">
    <w:abstractNumId w:val="1"/>
  </w:num>
  <w:num w:numId="15" w16cid:durableId="2108915311">
    <w:abstractNumId w:val="0"/>
  </w:num>
  <w:num w:numId="16" w16cid:durableId="65079182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340E"/>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278F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376"/>
    <w:rsid w:val="00832639"/>
    <w:rsid w:val="00840C2B"/>
    <w:rsid w:val="0085621C"/>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3534"/>
    <w:rsid w:val="00B053E7"/>
    <w:rsid w:val="00B16ACF"/>
    <w:rsid w:val="00B17BD8"/>
    <w:rsid w:val="00B230EC"/>
    <w:rsid w:val="00B26B41"/>
    <w:rsid w:val="00B27953"/>
    <w:rsid w:val="00B41614"/>
    <w:rsid w:val="00B4172F"/>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006F"/>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7F71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anvisalegis.datalegis.net/action/UrlPublicasAction.php?acao=abrirAtoPublico&amp;num_ato=00000450&amp;sgl_tipo=INM&amp;sgl_orgao=DC/ANVISA/MS&amp;vlr_ano=2026&amp;seq_ato=000&amp;cod_modulo=134&amp;cod_menu=1696" TargetMode="External" /><Relationship Id="rId8" Type="http://schemas.openxmlformats.org/officeDocument/2006/relationships/hyperlink" Target="https://members.wto.org/crnattachments/2026/TBT/BRA/modification/26_0325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B8132-B79C-44F2-B466-B87E646F803F}">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215</Words>
  <Characters>1528</Characters>
  <Application>Microsoft Office Word</Application>
  <DocSecurity>0</DocSecurity>
  <Lines>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2026-06-24T07:03:00Z</dcterms:created>
  <dcterms:modified xsi:type="dcterms:W3CDTF">2026-06-24T07:15:00Z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