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123AEA2" w14:textId="77777777">
      <w:pPr>
        <w:pStyle w:val="Title"/>
        <w:rPr>
          <w:caps w:val="0"/>
          <w:kern w:val="0"/>
        </w:rPr>
      </w:pPr>
      <w:r w:rsidRPr="002F6A28">
        <w:rPr>
          <w:caps w:val="0"/>
          <w:kern w:val="0"/>
        </w:rPr>
        <w:t>NOTIFICATION</w:t>
      </w:r>
    </w:p>
    <w:p w:rsidR="009239F7" w:rsidRPr="002F6A28" w:rsidP="002F6A28" w14:paraId="30EF6A53" w14:textId="77777777">
      <w:pPr>
        <w:jc w:val="center"/>
      </w:pPr>
      <w:r w:rsidRPr="002F6A28">
        <w:t>The following notification is being circulated in accordance with Article 10.6</w:t>
      </w:r>
    </w:p>
    <w:p w:rsidR="009239F7" w:rsidRPr="002F6A28" w:rsidP="002F6A28" w14:paraId="6BCEB41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2D8F61E" w14:textId="77777777" w:rsidTr="00DB13FE">
        <w:tblPrEx>
          <w:tblW w:w="5000" w:type="pct"/>
          <w:tblLayout w:type="fixed"/>
          <w:tblLook w:val="0000"/>
        </w:tblPrEx>
        <w:tc>
          <w:tcPr>
            <w:tcW w:w="607" w:type="dxa"/>
            <w:tcBorders>
              <w:top w:val="double" w:sz="4" w:space="0" w:color="auto"/>
            </w:tcBorders>
          </w:tcPr>
          <w:p w:rsidR="00F85C99" w:rsidRPr="002F6A28" w:rsidP="002F6A28" w14:paraId="73DFAA3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6914A41"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6EDA96D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2D6A920" w14:textId="77777777" w:rsidTr="00DB13FE">
        <w:tblPrEx>
          <w:tblW w:w="5000" w:type="pct"/>
          <w:tblLayout w:type="fixed"/>
          <w:tblLook w:val="0000"/>
        </w:tblPrEx>
        <w:tc>
          <w:tcPr>
            <w:tcW w:w="607" w:type="dxa"/>
          </w:tcPr>
          <w:p w:rsidR="00F85C99" w:rsidRPr="002F6A28" w:rsidP="002F6A28" w14:paraId="6866B23D" w14:textId="77777777">
            <w:pPr>
              <w:spacing w:before="120" w:after="120"/>
              <w:jc w:val="left"/>
            </w:pPr>
            <w:r w:rsidRPr="002F6A28">
              <w:rPr>
                <w:b/>
              </w:rPr>
              <w:t>2.</w:t>
            </w:r>
          </w:p>
        </w:tc>
        <w:tc>
          <w:tcPr>
            <w:tcW w:w="8373" w:type="dxa"/>
          </w:tcPr>
          <w:p w:rsidR="00F85C99" w:rsidRPr="002F6A28" w:rsidP="000C3B6C" w14:paraId="46D0CA17" w14:textId="77777777">
            <w:pPr>
              <w:spacing w:before="120" w:after="120"/>
            </w:pPr>
            <w:r w:rsidRPr="002F6A28">
              <w:rPr>
                <w:b/>
              </w:rPr>
              <w:t>Agency responsible:</w:t>
            </w:r>
            <w:r w:rsidRPr="00C379C8" w:rsidR="00EE3A11">
              <w:t xml:space="preserve"> </w:t>
            </w:r>
          </w:p>
          <w:p w:rsidR="00EE3A11" w:rsidRPr="00C379C8" w:rsidP="000C3B6C" w14:paraId="52E5BED4" w14:textId="77777777">
            <w:pPr>
              <w:spacing w:after="120"/>
            </w:pPr>
            <w:r w:rsidRPr="00C379C8">
              <w:t>Ministry of Economy, Environment and Agriculture of Ukraine</w:t>
            </w:r>
          </w:p>
        </w:tc>
      </w:tr>
      <w:tr w14:paraId="05A86770" w14:textId="77777777" w:rsidTr="00DB13FE">
        <w:tblPrEx>
          <w:tblW w:w="5000" w:type="pct"/>
          <w:tblLayout w:type="fixed"/>
          <w:tblLook w:val="0000"/>
        </w:tblPrEx>
        <w:tc>
          <w:tcPr>
            <w:tcW w:w="607" w:type="dxa"/>
          </w:tcPr>
          <w:p w:rsidR="00F85C99" w:rsidRPr="002F6A28" w:rsidP="002F6A28" w14:paraId="10230FDD" w14:textId="77777777">
            <w:pPr>
              <w:spacing w:before="120" w:after="120"/>
              <w:jc w:val="left"/>
              <w:rPr>
                <w:b/>
              </w:rPr>
            </w:pPr>
            <w:r w:rsidRPr="002F6A28">
              <w:rPr>
                <w:b/>
              </w:rPr>
              <w:t>3.</w:t>
            </w:r>
          </w:p>
        </w:tc>
        <w:tc>
          <w:tcPr>
            <w:tcW w:w="8373" w:type="dxa"/>
          </w:tcPr>
          <w:p w:rsidR="00F85C99" w:rsidRPr="0058336F" w:rsidP="002F6A28" w14:paraId="2C243F98"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A20DA70" w14:textId="77777777" w:rsidTr="00DB13FE">
        <w:tblPrEx>
          <w:tblW w:w="5000" w:type="pct"/>
          <w:tblLayout w:type="fixed"/>
          <w:tblLook w:val="0000"/>
        </w:tblPrEx>
        <w:tc>
          <w:tcPr>
            <w:tcW w:w="607" w:type="dxa"/>
          </w:tcPr>
          <w:p w:rsidR="00F85C99" w:rsidRPr="002F6A28" w:rsidP="002F6A28" w14:paraId="2894F686" w14:textId="77777777">
            <w:pPr>
              <w:spacing w:before="120" w:after="120"/>
              <w:jc w:val="left"/>
            </w:pPr>
            <w:r w:rsidRPr="002F6A28">
              <w:rPr>
                <w:b/>
              </w:rPr>
              <w:t>4.</w:t>
            </w:r>
          </w:p>
        </w:tc>
        <w:tc>
          <w:tcPr>
            <w:tcW w:w="8373" w:type="dxa"/>
          </w:tcPr>
          <w:p w:rsidR="00F85C99" w:rsidRPr="002F6A28" w:rsidP="002F6A28" w14:paraId="75C24D6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Plastic products</w:t>
            </w:r>
          </w:p>
        </w:tc>
      </w:tr>
      <w:tr w14:paraId="7832F5C1" w14:textId="77777777" w:rsidTr="00DB13FE">
        <w:tblPrEx>
          <w:tblW w:w="5000" w:type="pct"/>
          <w:tblLayout w:type="fixed"/>
          <w:tblLook w:val="0000"/>
        </w:tblPrEx>
        <w:tc>
          <w:tcPr>
            <w:tcW w:w="607" w:type="dxa"/>
          </w:tcPr>
          <w:p w:rsidR="00F85C99" w:rsidRPr="002F6A28" w:rsidP="002F6A28" w14:paraId="1968C924" w14:textId="77777777">
            <w:pPr>
              <w:spacing w:before="120" w:after="120"/>
              <w:jc w:val="left"/>
            </w:pPr>
            <w:r w:rsidRPr="002F6A28">
              <w:rPr>
                <w:b/>
              </w:rPr>
              <w:t>5.</w:t>
            </w:r>
          </w:p>
        </w:tc>
        <w:tc>
          <w:tcPr>
            <w:tcW w:w="8373" w:type="dxa"/>
          </w:tcPr>
          <w:p w:rsidR="00F85C99" w:rsidP="002F6A28" w14:paraId="63F9245F"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Law of Ukraine "On the Reduction of the Impact of Plastic Products on the Environment"; (17 page(s), in Ukrainian)</w:t>
            </w:r>
          </w:p>
          <w:p w:rsidR="000C3B6C" w:rsidRPr="000C3B6C" w:rsidP="002F6A28" w14:paraId="67F5367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C3B14" w:rsidRPr="00CE6C29" w:rsidP="002F6A28" w14:paraId="45383B6B"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https://members.wto.org/crnattachments/2026/TBT/UKR/26_03152_00_x.pdf</w:t>
              </w:r>
            </w:hyperlink>
          </w:p>
          <w:p w:rsidR="00AC3B14" w:rsidRPr="00CE6C29" w:rsidP="002F6A28" w14:paraId="194C41D4" w14:textId="77777777">
            <w:pPr>
              <w:rPr>
                <w:iCs/>
              </w:rPr>
            </w:pPr>
            <w:hyperlink r:id="rId7" w:tgtFrame="_blank" w:history="1">
              <w:r w:rsidRPr="00CE6C29">
                <w:rPr>
                  <w:iCs/>
                  <w:color w:val="0000FF"/>
                  <w:u w:val="single"/>
                </w:rPr>
                <w:t>https://me.gov.ua/Documents/Detail/c210033f-84a2-48e5-93cf-a43062a8bd2d?lang=uk-UA&amp;title=ProktZakonuUkrainiproZmenshenniaVplivuPlastikovoiProduktsiiNaDovkillia</w:t>
              </w:r>
            </w:hyperlink>
          </w:p>
          <w:p w:rsidR="00040D63" w:rsidP="002F6A28" w14:paraId="1D862035" w14:textId="77777777">
            <w:pPr>
              <w:rPr>
                <w:iCs/>
              </w:rPr>
            </w:pPr>
          </w:p>
          <w:p w:rsidR="00AC3B14" w:rsidRPr="00CE6C29" w:rsidP="002F6A28" w14:paraId="3D8E61F4" w14:textId="77777777">
            <w:pPr>
              <w:rPr>
                <w:iCs/>
              </w:rPr>
            </w:pPr>
            <w:r w:rsidRPr="00CE6C29">
              <w:rPr>
                <w:iCs/>
              </w:rPr>
              <w:t>Secretariat of the Cabinet of Ministers of Ukraine</w:t>
            </w:r>
          </w:p>
          <w:p w:rsidR="00AC3B14" w:rsidRPr="00CE6C29" w:rsidP="002F6A28" w14:paraId="1A50992C" w14:textId="77777777">
            <w:pPr>
              <w:rPr>
                <w:iCs/>
              </w:rPr>
            </w:pPr>
            <w:r w:rsidRPr="00CE6C29">
              <w:rPr>
                <w:iCs/>
              </w:rPr>
              <w:t>Department of International Trade Policy</w:t>
            </w:r>
          </w:p>
          <w:p w:rsidR="00AC3B14" w:rsidRPr="00CE6C29" w:rsidP="002F6A28" w14:paraId="2110E40F" w14:textId="77777777">
            <w:pPr>
              <w:rPr>
                <w:iCs/>
              </w:rPr>
            </w:pPr>
            <w:r w:rsidRPr="00CE6C29">
              <w:rPr>
                <w:iCs/>
              </w:rPr>
              <w:t>12/2 Hrushevskoho Str.</w:t>
            </w:r>
          </w:p>
          <w:p w:rsidR="00AC3B14" w:rsidRPr="00CE6C29" w:rsidP="002F6A28" w14:paraId="2009DA55" w14:textId="77777777">
            <w:pPr>
              <w:rPr>
                <w:iCs/>
              </w:rPr>
            </w:pPr>
            <w:r w:rsidRPr="00CE6C29">
              <w:rPr>
                <w:iCs/>
              </w:rPr>
              <w:t>Kyiv 01008</w:t>
            </w:r>
          </w:p>
          <w:p w:rsidR="00AC3B14" w:rsidRPr="00CE6C29" w:rsidP="002F6A28" w14:paraId="3509C246" w14:textId="77777777">
            <w:pPr>
              <w:rPr>
                <w:iCs/>
              </w:rPr>
            </w:pPr>
            <w:r w:rsidRPr="00CE6C29">
              <w:rPr>
                <w:iCs/>
              </w:rPr>
              <w:t>Tel: +(38 044) 256 65 07</w:t>
            </w:r>
          </w:p>
          <w:p w:rsidR="00AC3B14" w:rsidRPr="00CE6C29" w:rsidP="002F6A28" w14:paraId="526ED7A3" w14:textId="77777777">
            <w:pPr>
              <w:rPr>
                <w:iCs/>
              </w:rPr>
            </w:pPr>
            <w:r w:rsidRPr="00CE6C29">
              <w:rPr>
                <w:iCs/>
              </w:rPr>
              <w:t xml:space="preserve">Email: </w:t>
            </w:r>
            <w:hyperlink r:id="rId8" w:history="1">
              <w:r w:rsidRPr="00CE6C29">
                <w:rPr>
                  <w:iCs/>
                  <w:color w:val="0000FF"/>
                  <w:u w:val="single"/>
                </w:rPr>
                <w:t>ep@kmu.gov.ua</w:t>
              </w:r>
            </w:hyperlink>
          </w:p>
          <w:p w:rsidR="00AC3B14" w:rsidRPr="00CE6C29" w:rsidP="002F6A28" w14:paraId="01536AC0" w14:textId="77777777">
            <w:pPr>
              <w:spacing w:after="120"/>
              <w:rPr>
                <w:iCs/>
              </w:rPr>
            </w:pPr>
            <w:r w:rsidRPr="00CE6C29">
              <w:rPr>
                <w:iCs/>
              </w:rPr>
              <w:t xml:space="preserve">Website: </w:t>
            </w:r>
            <w:hyperlink r:id="rId9" w:tgtFrame="_blank" w:history="1">
              <w:r w:rsidRPr="00CE6C29">
                <w:rPr>
                  <w:iCs/>
                  <w:color w:val="0000FF"/>
                  <w:u w:val="single"/>
                </w:rPr>
                <w:t>https://www.kmu.gov.ua/</w:t>
              </w:r>
            </w:hyperlink>
          </w:p>
        </w:tc>
      </w:tr>
      <w:tr w14:paraId="20803619" w14:textId="77777777" w:rsidTr="00DB13FE">
        <w:tblPrEx>
          <w:tblW w:w="5000" w:type="pct"/>
          <w:tblLayout w:type="fixed"/>
          <w:tblLook w:val="0000"/>
        </w:tblPrEx>
        <w:tc>
          <w:tcPr>
            <w:tcW w:w="607" w:type="dxa"/>
          </w:tcPr>
          <w:p w:rsidR="00F85C99" w:rsidRPr="002F6A28" w:rsidP="002F6A28" w14:paraId="560ADB2F" w14:textId="77777777">
            <w:pPr>
              <w:spacing w:before="120" w:after="120"/>
              <w:jc w:val="left"/>
              <w:rPr>
                <w:b/>
              </w:rPr>
            </w:pPr>
            <w:r w:rsidRPr="002F6A28">
              <w:rPr>
                <w:b/>
              </w:rPr>
              <w:t>6.</w:t>
            </w:r>
          </w:p>
        </w:tc>
        <w:tc>
          <w:tcPr>
            <w:tcW w:w="8373" w:type="dxa"/>
          </w:tcPr>
          <w:p w:rsidR="00F85C99" w:rsidRPr="002F6A28" w:rsidP="002F6A28" w14:paraId="79877901" w14:textId="77777777">
            <w:pPr>
              <w:spacing w:before="120" w:after="120"/>
              <w:rPr>
                <w:b/>
              </w:rPr>
            </w:pPr>
            <w:r w:rsidRPr="002F6A28">
              <w:rPr>
                <w:b/>
              </w:rPr>
              <w:t>Description of content:</w:t>
            </w:r>
            <w:r w:rsidRPr="00C379C8" w:rsidR="00FE448B">
              <w:t xml:space="preserve"> The draft Law lays down the legal and organizational framework for reducing the negative impact of certain types of plastic products on the environment and human health, and for promoting the transition to a circular economy, in particular through measures aimed at preventing and reducing the generation of waste resulting from the use of such products.</w:t>
            </w:r>
          </w:p>
          <w:p w:rsidR="00FE448B" w:rsidRPr="00C379C8" w:rsidP="002F6A28" w14:paraId="5D3A20E2" w14:textId="77777777">
            <w:pPr>
              <w:spacing w:before="120" w:after="120"/>
            </w:pPr>
            <w:r w:rsidRPr="00C379C8">
              <w:t>The draft Law establishes requirements governing the production, import, placing on the market and making available on the market of certain single-use plastic products, oxo-degradable plastic products and fishing gear containing plastic.</w:t>
            </w:r>
          </w:p>
          <w:p w:rsidR="00FE448B" w:rsidRPr="00C379C8" w:rsidP="002F6A28" w14:paraId="1A0C7251" w14:textId="77777777">
            <w:pPr>
              <w:spacing w:before="120" w:after="120"/>
            </w:pPr>
            <w:r w:rsidRPr="00C379C8">
              <w:t>The draft Law provides, inter alia, for:</w:t>
            </w:r>
          </w:p>
          <w:p w:rsidR="00FE448B" w:rsidRPr="00C379C8" w:rsidP="002F6A28" w14:paraId="6A8A5CB3" w14:textId="77777777">
            <w:pPr>
              <w:numPr>
                <w:ilvl w:val="0"/>
                <w:numId w:val="16"/>
              </w:numPr>
              <w:spacing w:before="120" w:after="120"/>
            </w:pPr>
            <w:r w:rsidRPr="00C379C8">
              <w:t>the establishment of measures to reduce the consumption of certain single-use plastic products;</w:t>
            </w:r>
          </w:p>
          <w:p w:rsidR="00FE448B" w:rsidRPr="00C379C8" w:rsidP="002F6A28" w14:paraId="59131F9C" w14:textId="77777777">
            <w:pPr>
              <w:numPr>
                <w:ilvl w:val="0"/>
                <w:numId w:val="16"/>
              </w:numPr>
              <w:spacing w:before="120" w:after="120"/>
            </w:pPr>
            <w:r w:rsidRPr="00C379C8">
              <w:t>restrictions on the production and placing on the market of certain single-use plastic products and oxo-degradable plastic products;</w:t>
            </w:r>
          </w:p>
          <w:p w:rsidR="00FE448B" w:rsidRPr="00C379C8" w:rsidP="002F6A28" w14:paraId="4DB082AE" w14:textId="77777777">
            <w:pPr>
              <w:numPr>
                <w:ilvl w:val="0"/>
                <w:numId w:val="16"/>
              </w:numPr>
              <w:spacing w:before="120" w:after="120"/>
            </w:pPr>
            <w:r w:rsidRPr="00C379C8">
              <w:t>ensuring that single-use plastic products with plastic caps and lids may be placed on the market only if the caps and lids remain attached to the container during the product's intended use;</w:t>
            </w:r>
          </w:p>
          <w:p w:rsidR="00FE448B" w:rsidRPr="00C379C8" w:rsidP="002F6A28" w14:paraId="07923358" w14:textId="77777777">
            <w:pPr>
              <w:numPr>
                <w:ilvl w:val="0"/>
                <w:numId w:val="16"/>
              </w:numPr>
              <w:spacing w:before="120" w:after="120"/>
            </w:pPr>
            <w:r w:rsidRPr="00C379C8">
              <w:t>the establishment of a target for recycled plastic content in plastic beverage bottles;</w:t>
            </w:r>
          </w:p>
          <w:p w:rsidR="00FE448B" w:rsidRPr="00C379C8" w:rsidP="002F6A28" w14:paraId="0EC85A30" w14:textId="77777777">
            <w:pPr>
              <w:numPr>
                <w:ilvl w:val="0"/>
                <w:numId w:val="16"/>
              </w:numPr>
              <w:spacing w:before="120" w:after="120"/>
            </w:pPr>
            <w:r w:rsidRPr="00C379C8">
              <w:t>labelling requirements for certain single-use plastic products;</w:t>
            </w:r>
          </w:p>
          <w:p w:rsidR="00FE448B" w:rsidRPr="00C379C8" w:rsidP="002F6A28" w14:paraId="3738A527" w14:textId="77777777">
            <w:pPr>
              <w:numPr>
                <w:ilvl w:val="0"/>
                <w:numId w:val="16"/>
              </w:numPr>
              <w:spacing w:before="120" w:after="120"/>
            </w:pPr>
            <w:r w:rsidRPr="00C379C8">
              <w:t>the establishment of extended producer responsibility schemes for certain single-use plastic products, as well as for fishing gear containing plastic placed on the market;</w:t>
            </w:r>
          </w:p>
          <w:p w:rsidR="00FE448B" w:rsidRPr="00C379C8" w:rsidP="002F6A28" w14:paraId="1324881C" w14:textId="77777777">
            <w:pPr>
              <w:numPr>
                <w:ilvl w:val="0"/>
                <w:numId w:val="16"/>
              </w:numPr>
              <w:spacing w:before="120" w:after="120"/>
            </w:pPr>
            <w:r w:rsidRPr="00C379C8">
              <w:t>the separate collection of plastic beverage bottles;</w:t>
            </w:r>
          </w:p>
          <w:p w:rsidR="00FE448B" w:rsidRPr="00C379C8" w:rsidP="002F6A28" w14:paraId="7B8663D3" w14:textId="77777777">
            <w:pPr>
              <w:numPr>
                <w:ilvl w:val="0"/>
                <w:numId w:val="16"/>
              </w:numPr>
              <w:spacing w:before="120" w:after="120"/>
            </w:pPr>
            <w:r w:rsidRPr="00C379C8">
              <w:t>the establishment of measures to inform consumers and encourage responsible consumer behaviour with a view to reducing waste generated from single-use plastic products covered by the draft Law;</w:t>
            </w:r>
          </w:p>
          <w:p w:rsidR="00FE448B" w:rsidRPr="00C379C8" w:rsidP="002F6A28" w14:paraId="6DB084B2" w14:textId="77777777">
            <w:pPr>
              <w:numPr>
                <w:ilvl w:val="0"/>
                <w:numId w:val="16"/>
              </w:numPr>
              <w:spacing w:before="120" w:after="120"/>
            </w:pPr>
            <w:r w:rsidRPr="00C379C8">
              <w:t>the establishment of reporting and record-keeping systems;</w:t>
            </w:r>
          </w:p>
          <w:p w:rsidR="00FE448B" w:rsidRPr="00C379C8" w:rsidP="002F6A28" w14:paraId="27DF81FF" w14:textId="77777777">
            <w:pPr>
              <w:numPr>
                <w:ilvl w:val="0"/>
                <w:numId w:val="16"/>
              </w:numPr>
              <w:spacing w:before="120" w:after="120"/>
            </w:pPr>
            <w:r w:rsidRPr="00C379C8">
              <w:t>liability for non-compliance with the requirements established by the draft Law.</w:t>
            </w:r>
          </w:p>
          <w:p w:rsidR="00FE448B" w:rsidRPr="00C379C8" w:rsidP="002F6A28" w14:paraId="448AEBAD" w14:textId="77777777">
            <w:pPr>
              <w:spacing w:before="120" w:after="120"/>
            </w:pPr>
            <w:r w:rsidRPr="00C379C8">
              <w:t>The draft Law has been developed on the basis of Directive (EU) 2019/904 of the European Parliament and of the Council of 5 June 2019 on the reduction of the impact of certain plastic products on the environment, taking into account the need for transitional periods to enable economic operators to adapt to and implement the measures laid down therein.</w:t>
            </w:r>
          </w:p>
        </w:tc>
      </w:tr>
      <w:tr w14:paraId="38781472" w14:textId="77777777" w:rsidTr="00DB13FE">
        <w:tblPrEx>
          <w:tblW w:w="5000" w:type="pct"/>
          <w:tblLayout w:type="fixed"/>
          <w:tblLook w:val="0000"/>
        </w:tblPrEx>
        <w:tc>
          <w:tcPr>
            <w:tcW w:w="607" w:type="dxa"/>
          </w:tcPr>
          <w:p w:rsidR="00F85C99" w:rsidRPr="002F6A28" w:rsidP="002F6A28" w14:paraId="71A82649" w14:textId="77777777">
            <w:pPr>
              <w:spacing w:before="120" w:after="120"/>
              <w:jc w:val="left"/>
              <w:rPr>
                <w:b/>
              </w:rPr>
            </w:pPr>
            <w:r w:rsidRPr="002F6A28">
              <w:rPr>
                <w:b/>
              </w:rPr>
              <w:t>7.</w:t>
            </w:r>
          </w:p>
        </w:tc>
        <w:tc>
          <w:tcPr>
            <w:tcW w:w="8373" w:type="dxa"/>
          </w:tcPr>
          <w:p w:rsidR="00F85C99" w:rsidRPr="002F6A28" w:rsidP="002F6A28" w14:paraId="5AD1AA1E"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Protection of human health or safety; Protection of the environment</w:t>
            </w:r>
          </w:p>
        </w:tc>
      </w:tr>
      <w:tr w14:paraId="70B621C3" w14:textId="77777777" w:rsidTr="00DB13FE">
        <w:tblPrEx>
          <w:tblW w:w="5000" w:type="pct"/>
          <w:tblLayout w:type="fixed"/>
          <w:tblLook w:val="0000"/>
        </w:tblPrEx>
        <w:tc>
          <w:tcPr>
            <w:tcW w:w="607" w:type="dxa"/>
          </w:tcPr>
          <w:p w:rsidR="00F85C99" w:rsidRPr="002F6A28" w:rsidP="009E75ED" w14:paraId="71B52131" w14:textId="77777777">
            <w:pPr>
              <w:spacing w:before="120" w:after="120"/>
              <w:jc w:val="left"/>
              <w:rPr>
                <w:b/>
              </w:rPr>
            </w:pPr>
            <w:r w:rsidRPr="002F6A28">
              <w:rPr>
                <w:b/>
              </w:rPr>
              <w:t>8.</w:t>
            </w:r>
          </w:p>
        </w:tc>
        <w:tc>
          <w:tcPr>
            <w:tcW w:w="8373" w:type="dxa"/>
          </w:tcPr>
          <w:p w:rsidR="000C3B6C" w:rsidRPr="00EC00D2" w:rsidP="007F13E8" w14:paraId="4CC75574" w14:textId="77777777">
            <w:pPr>
              <w:spacing w:before="120" w:after="120"/>
              <w:rPr>
                <w:bCs/>
              </w:rPr>
            </w:pPr>
            <w:r w:rsidRPr="002F6A28">
              <w:rPr>
                <w:b/>
              </w:rPr>
              <w:t>Relevant documents:</w:t>
            </w:r>
            <w:r w:rsidRPr="002F6A28" w:rsidR="00EE3A11">
              <w:t xml:space="preserve"> </w:t>
            </w:r>
          </w:p>
          <w:p w:rsidR="00EE3A11" w:rsidRPr="002F6A28" w:rsidP="007F13E8" w14:paraId="16261856" w14:textId="77777777">
            <w:pPr>
              <w:spacing w:before="120" w:after="120"/>
            </w:pPr>
            <w:r w:rsidRPr="002F6A28">
              <w:t>Law of Ukraine "On Environmental Protection";</w:t>
            </w:r>
          </w:p>
          <w:p w:rsidR="00EE3A11" w:rsidRPr="002F6A28" w:rsidP="007F13E8" w14:paraId="4E8062E0" w14:textId="77777777">
            <w:pPr>
              <w:spacing w:before="120" w:after="120"/>
            </w:pPr>
            <w:r w:rsidRPr="002F6A28">
              <w:t>Law of Ukraine No. 2320-IX "On Waste Management" of 20 June 2022 (notified in the document G/TBT/N/UKR/251);</w:t>
            </w:r>
          </w:p>
          <w:p w:rsidR="00EE3A11" w:rsidRPr="002F6A28" w:rsidP="007F13E8" w14:paraId="2E5DF7BA" w14:textId="77777777">
            <w:pPr>
              <w:spacing w:before="120" w:after="120"/>
            </w:pPr>
            <w:r w:rsidRPr="002F6A28">
              <w:t>Law of Ukraine No. 2735-VI "On State Market Supervision and Control of Non-Food Products" of 02 December 2010;</w:t>
            </w:r>
          </w:p>
          <w:p w:rsidR="00EE3A11" w:rsidRPr="002F6A28" w:rsidP="007F13E8" w14:paraId="65F577EE" w14:textId="77777777">
            <w:pPr>
              <w:spacing w:before="120" w:after="120"/>
            </w:pPr>
            <w:r w:rsidRPr="002F6A28">
              <w:t>Law of Ukraine "On Technical Regulations and Conformity Assessment";</w:t>
            </w:r>
          </w:p>
          <w:p w:rsidR="00EE3A11" w:rsidRPr="002F6A28" w:rsidP="007F13E8" w14:paraId="1506CBBE" w14:textId="77777777">
            <w:pPr>
              <w:spacing w:before="120" w:after="120"/>
            </w:pPr>
            <w:r w:rsidRPr="002F6A28">
              <w:t>Regulation (EU) 2025/40 of the European Parliament and of the Council of 19 December 2024 on packaging and packaging waste, amending Regulation (EU) 2019/1020 and Directive (EU) 2019/904, and repealing Directive 94/62/EC.</w:t>
            </w:r>
          </w:p>
          <w:p w:rsidR="00EE3A11" w:rsidRPr="002F6A28" w:rsidP="007F13E8" w14:paraId="40C2E92D" w14:textId="77777777">
            <w:pPr>
              <w:spacing w:before="120" w:after="120"/>
            </w:pPr>
            <w:r w:rsidRPr="002F6A28">
              <w:rPr>
                <w:b/>
                <w:bCs/>
              </w:rPr>
              <w:t>Relevant notifications:</w:t>
            </w:r>
          </w:p>
          <w:p w:rsidR="00EE3A11" w:rsidRPr="002F6A28" w:rsidP="007F13E8" w14:paraId="1078432F" w14:textId="77777777">
            <w:pPr>
              <w:numPr>
                <w:ilvl w:val="0"/>
                <w:numId w:val="17"/>
              </w:numPr>
              <w:spacing w:before="120" w:after="120"/>
            </w:pPr>
            <w:hyperlink r:id="rId10" w:history="1">
              <w:r w:rsidRPr="002F6A28">
                <w:rPr>
                  <w:color w:val="0000FF"/>
                  <w:u w:val="single"/>
                </w:rPr>
                <w:t>G/TBT/N/UKR/251</w:t>
              </w:r>
            </w:hyperlink>
          </w:p>
        </w:tc>
      </w:tr>
      <w:tr w14:paraId="58EADFCC" w14:textId="77777777" w:rsidTr="00DB13FE">
        <w:tblPrEx>
          <w:tblW w:w="5000" w:type="pct"/>
          <w:tblLayout w:type="fixed"/>
          <w:tblLook w:val="0000"/>
        </w:tblPrEx>
        <w:tc>
          <w:tcPr>
            <w:tcW w:w="607" w:type="dxa"/>
          </w:tcPr>
          <w:p w:rsidR="00EE3A11" w:rsidRPr="002F6A28" w:rsidP="002F6A28" w14:paraId="163A1ED1" w14:textId="77777777">
            <w:pPr>
              <w:spacing w:before="120" w:after="120"/>
              <w:jc w:val="left"/>
              <w:rPr>
                <w:b/>
              </w:rPr>
            </w:pPr>
            <w:r w:rsidRPr="002F6A28">
              <w:rPr>
                <w:b/>
              </w:rPr>
              <w:t>9.</w:t>
            </w:r>
          </w:p>
        </w:tc>
        <w:tc>
          <w:tcPr>
            <w:tcW w:w="8373" w:type="dxa"/>
          </w:tcPr>
          <w:p w:rsidR="00EE3A11" w:rsidRPr="002F6A28" w:rsidP="008953C4" w14:paraId="4EBCFDD5" w14:textId="77777777">
            <w:pPr>
              <w:spacing w:before="120" w:after="120"/>
            </w:pPr>
            <w:r w:rsidRPr="002F6A28">
              <w:rPr>
                <w:b/>
              </w:rPr>
              <w:t>Proposed date of adoption:</w:t>
            </w:r>
            <w:r w:rsidRPr="00C379C8">
              <w:t xml:space="preserve"> To be determined</w:t>
            </w:r>
          </w:p>
          <w:p w:rsidR="00EE3A11" w:rsidRPr="002F6A28" w:rsidP="008953C4" w14:paraId="4362C047" w14:textId="77777777">
            <w:pPr>
              <w:spacing w:after="120"/>
            </w:pPr>
            <w:r w:rsidRPr="002F6A28">
              <w:rPr>
                <w:b/>
              </w:rPr>
              <w:t>Proposed date of entry into force:</w:t>
            </w:r>
            <w:r w:rsidRPr="00C379C8">
              <w:t xml:space="preserve"> To be determined; This Law shall enter into force on the day following its official publication and shall take effect six months after the date of its entry into force, except for:</w:t>
            </w:r>
          </w:p>
          <w:p w:rsidR="00AC3B14" w:rsidRPr="00C379C8" w:rsidP="008953C4" w14:paraId="3E772CD9" w14:textId="77777777">
            <w:pPr>
              <w:spacing w:after="120"/>
            </w:pPr>
            <w:r w:rsidRPr="00C379C8">
              <w:t>paragraph 1 of part one of Article 3 and Article 4 of this Law, which shall take effect one year after the entry into force of this Law;</w:t>
            </w:r>
          </w:p>
          <w:p w:rsidR="00AC3B14" w:rsidRPr="00C379C8" w:rsidP="008953C4" w14:paraId="7D005E7D" w14:textId="77777777">
            <w:pPr>
              <w:spacing w:after="120"/>
            </w:pPr>
            <w:r w:rsidRPr="00C379C8">
              <w:t>paragraph 2 of part one of Article 3 of this Law, which shall take effect two years after the entry into force of this Law;</w:t>
            </w:r>
          </w:p>
          <w:p w:rsidR="00AC3B14" w:rsidRPr="00C379C8" w:rsidP="008953C4" w14:paraId="1235E390" w14:textId="77777777">
            <w:pPr>
              <w:spacing w:after="120"/>
            </w:pPr>
            <w:r w:rsidRPr="00C379C8">
              <w:t>paragraph 1 of part two of Article 5 of this Law, which shall take effect three years after the entry into force of this Law;</w:t>
            </w:r>
          </w:p>
          <w:p w:rsidR="00AC3B14" w:rsidRPr="00C379C8" w:rsidP="008953C4" w14:paraId="3867D26C" w14:textId="77777777">
            <w:pPr>
              <w:spacing w:after="120"/>
            </w:pPr>
            <w:r w:rsidRPr="00C379C8">
              <w:t>paragraph 3 of part two of Article 5 of this Law, which shall take effect on the date of entry into force of the legal act establishing the minimum retail price;</w:t>
            </w:r>
          </w:p>
          <w:p w:rsidR="00AC3B14" w:rsidRPr="00C379C8" w:rsidP="008953C4" w14:paraId="02003B2D" w14:textId="77777777">
            <w:pPr>
              <w:spacing w:after="120"/>
            </w:pPr>
            <w:r w:rsidRPr="00C379C8">
              <w:t>parts four and five of Article 5 of this Law, which shall take effect four years after the entry into force of this Law;</w:t>
            </w:r>
          </w:p>
          <w:p w:rsidR="00AC3B14" w:rsidRPr="00C379C8" w:rsidP="008953C4" w14:paraId="5DEADAD4" w14:textId="77777777">
            <w:pPr>
              <w:spacing w:after="120"/>
            </w:pPr>
            <w:r w:rsidRPr="00C379C8">
              <w:t>part four of Article 6 of this Law, which shall take effect on 1 January 2030;</w:t>
            </w:r>
          </w:p>
          <w:p w:rsidR="00AC3B14" w:rsidRPr="00C379C8" w:rsidP="008953C4" w14:paraId="15D9DAAD" w14:textId="77777777">
            <w:pPr>
              <w:spacing w:after="120"/>
            </w:pPr>
            <w:r w:rsidRPr="00C379C8">
              <w:t>part five of Article 6 of this Law, which shall take effect on 1 January 2035;</w:t>
            </w:r>
          </w:p>
          <w:p w:rsidR="00AC3B14" w:rsidRPr="00C379C8" w:rsidP="008953C4" w14:paraId="61A6D94A" w14:textId="77777777">
            <w:pPr>
              <w:spacing w:after="120"/>
            </w:pPr>
            <w:r w:rsidRPr="00C379C8">
              <w:t>Article 7 of this Law, which shall take effect seven years after the entry into force of this Law.</w:t>
            </w:r>
          </w:p>
        </w:tc>
      </w:tr>
      <w:tr w14:paraId="71BFDB36" w14:textId="77777777" w:rsidTr="00DB13FE">
        <w:tblPrEx>
          <w:tblW w:w="5000" w:type="pct"/>
          <w:tblLayout w:type="fixed"/>
          <w:tblLook w:val="0000"/>
        </w:tblPrEx>
        <w:tc>
          <w:tcPr>
            <w:tcW w:w="607" w:type="dxa"/>
            <w:tcBorders>
              <w:bottom w:val="double" w:sz="4" w:space="0" w:color="auto"/>
            </w:tcBorders>
          </w:tcPr>
          <w:p w:rsidR="00F85C99" w:rsidRPr="002F6A28" w:rsidP="002F6A28" w14:paraId="45986EE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3E2521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C73A6C7" w14:textId="77777777">
            <w:pPr>
              <w:spacing w:before="120" w:after="120"/>
              <w:rPr>
                <w:bCs/>
              </w:rPr>
            </w:pPr>
            <w:r w:rsidRPr="002F6A28">
              <w:rPr>
                <w:b/>
              </w:rPr>
              <w:t>Final date for comments:</w:t>
            </w:r>
            <w:r w:rsidRPr="00C379C8" w:rsidR="00EE3A11">
              <w:t xml:space="preserve"> 17 August 2026</w:t>
            </w:r>
          </w:p>
          <w:p w:rsidR="000C3B6C" w:rsidRPr="00E3324D" w:rsidP="000C3B6C" w14:paraId="1BD1EE25"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FA9D0B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0B8DD11" w14:textId="77777777">
            <w:r w:rsidRPr="00CE6C29">
              <w:t>Secretariat of the Cabinet of Ministers of Ukraine</w:t>
            </w:r>
          </w:p>
          <w:p w:rsidR="00CE6C29" w:rsidRPr="00CE6C29" w:rsidP="000C3B6C" w14:paraId="1F058DD3" w14:textId="77777777">
            <w:r w:rsidRPr="00CE6C29">
              <w:t>Department of International Trade Policy</w:t>
            </w:r>
          </w:p>
          <w:p w:rsidR="00CE6C29" w:rsidRPr="00CE6C29" w:rsidP="000C3B6C" w14:paraId="331E976B" w14:textId="77777777">
            <w:r w:rsidRPr="00CE6C29">
              <w:t>12/2 Hrushevskoho Str.</w:t>
            </w:r>
          </w:p>
          <w:p w:rsidR="00CE6C29" w:rsidRPr="00CE6C29" w:rsidP="000C3B6C" w14:paraId="37A3AD74" w14:textId="77777777">
            <w:r w:rsidRPr="00CE6C29">
              <w:t>Kyiv 01008</w:t>
            </w:r>
          </w:p>
          <w:p w:rsidR="00CE6C29" w:rsidRPr="00CE6C29" w:rsidP="000C3B6C" w14:paraId="1D41FCDB" w14:textId="77777777">
            <w:r w:rsidRPr="00CE6C29">
              <w:t>Tel: +(38 044) 256 65 07</w:t>
            </w:r>
          </w:p>
          <w:p w:rsidR="00CE6C29" w:rsidRPr="00CE6C29" w:rsidP="000C3B6C" w14:paraId="078E1C81" w14:textId="77777777">
            <w:r w:rsidRPr="00CE6C29">
              <w:t xml:space="preserve">Email: </w:t>
            </w:r>
            <w:hyperlink r:id="rId8" w:history="1">
              <w:r w:rsidRPr="00CE6C29">
                <w:rPr>
                  <w:color w:val="0000FF"/>
                  <w:u w:val="single"/>
                </w:rPr>
                <w:t>ep@kmu.gov.ua</w:t>
              </w:r>
            </w:hyperlink>
          </w:p>
          <w:p w:rsidR="00CE6C29" w:rsidRPr="00CE6C29" w:rsidP="000C3B6C" w14:paraId="71E82427" w14:textId="77777777">
            <w:pPr>
              <w:spacing w:after="120"/>
            </w:pPr>
            <w:r w:rsidRPr="00CE6C29">
              <w:t xml:space="preserve">Website: </w:t>
            </w:r>
            <w:hyperlink r:id="rId9" w:tgtFrame="_blank" w:history="1">
              <w:r w:rsidRPr="00CE6C29">
                <w:rPr>
                  <w:color w:val="0000FF"/>
                  <w:u w:val="single"/>
                </w:rPr>
                <w:t>https://www.kmu.gov.ua/</w:t>
              </w:r>
            </w:hyperlink>
          </w:p>
        </w:tc>
      </w:tr>
    </w:tbl>
    <w:p w:rsidR="00EE3A11" w:rsidRPr="002F6A28" w:rsidP="00887259" w14:paraId="684987F2"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2E8E9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96211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AC75BD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41A9AEA" w14:textId="77777777">
    <w:pPr>
      <w:pStyle w:val="Header"/>
      <w:pBdr>
        <w:bottom w:val="single" w:sz="4" w:space="1" w:color="auto"/>
      </w:pBdr>
      <w:tabs>
        <w:tab w:val="clear" w:pos="4513"/>
        <w:tab w:val="clear" w:pos="9027"/>
      </w:tabs>
      <w:jc w:val="center"/>
    </w:pPr>
    <w:r w:rsidRPr="002F6A28">
      <w:t>tbtSymbol</w:t>
    </w:r>
  </w:p>
  <w:p w:rsidR="009239F7" w:rsidRPr="002F6A28" w:rsidP="009239F7" w14:paraId="4BB5DFFE" w14:textId="77777777">
    <w:pPr>
      <w:pStyle w:val="Header"/>
      <w:pBdr>
        <w:bottom w:val="single" w:sz="4" w:space="1" w:color="auto"/>
      </w:pBdr>
      <w:tabs>
        <w:tab w:val="clear" w:pos="4513"/>
        <w:tab w:val="clear" w:pos="9027"/>
      </w:tabs>
      <w:jc w:val="center"/>
    </w:pPr>
  </w:p>
  <w:p w:rsidR="009239F7" w:rsidRPr="002F6A28" w:rsidP="009239F7" w14:paraId="1B5EFD1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61F87A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1AC405C" w14:textId="77777777">
    <w:pPr>
      <w:pStyle w:val="Header"/>
      <w:pBdr>
        <w:bottom w:val="single" w:sz="4" w:space="1" w:color="auto"/>
      </w:pBdr>
      <w:tabs>
        <w:tab w:val="clear" w:pos="4513"/>
        <w:tab w:val="clear" w:pos="9027"/>
      </w:tabs>
      <w:jc w:val="center"/>
    </w:pPr>
    <w:bookmarkStart w:id="0" w:name="spsSymbolHeader"/>
    <w:r w:rsidRPr="002F6A28">
      <w:t>G/TBT/N/UKR/390</w:t>
    </w:r>
    <w:bookmarkEnd w:id="0"/>
  </w:p>
  <w:p w:rsidR="009239F7" w:rsidRPr="002F6A28" w:rsidP="009239F7" w14:paraId="182DBFF9" w14:textId="77777777">
    <w:pPr>
      <w:pStyle w:val="Header"/>
      <w:pBdr>
        <w:bottom w:val="single" w:sz="4" w:space="1" w:color="auto"/>
      </w:pBdr>
      <w:tabs>
        <w:tab w:val="clear" w:pos="4513"/>
        <w:tab w:val="clear" w:pos="9027"/>
      </w:tabs>
      <w:jc w:val="center"/>
    </w:pPr>
  </w:p>
  <w:p w:rsidR="009239F7" w:rsidRPr="002F6A28" w:rsidP="009239F7" w14:paraId="2E2A6FE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2D14A0F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21E2FC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54DD8A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67E30AC" w14:textId="77777777">
          <w:pPr>
            <w:jc w:val="right"/>
            <w:rPr>
              <w:b/>
              <w:color w:val="FF0000"/>
              <w:szCs w:val="16"/>
            </w:rPr>
          </w:pPr>
        </w:p>
      </w:tc>
    </w:tr>
    <w:bookmarkEnd w:id="1"/>
    <w:tr w14:paraId="6F20FA6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B1C5B8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9EF5F1E" w14:textId="77777777">
          <w:pPr>
            <w:jc w:val="right"/>
            <w:rPr>
              <w:b/>
              <w:szCs w:val="16"/>
            </w:rPr>
          </w:pPr>
        </w:p>
      </w:tc>
    </w:tr>
    <w:tr w14:paraId="6B33311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F325E7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A5DCAA0" w14:textId="77777777">
          <w:pPr>
            <w:jc w:val="right"/>
            <w:rPr>
              <w:b/>
              <w:szCs w:val="16"/>
            </w:rPr>
          </w:pPr>
          <w:bookmarkStart w:id="2" w:name="bmkSymbols"/>
          <w:r w:rsidRPr="002F6A28">
            <w:rPr>
              <w:b/>
              <w:szCs w:val="16"/>
            </w:rPr>
            <w:t>G/TBT/N/UKR/390</w:t>
          </w:r>
          <w:bookmarkEnd w:id="2"/>
        </w:p>
      </w:tc>
    </w:tr>
    <w:tr w14:paraId="288DC41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5EF3ECF" w14:textId="77777777"/>
      </w:tc>
      <w:tc>
        <w:tcPr>
          <w:tcW w:w="5448" w:type="dxa"/>
          <w:gridSpan w:val="2"/>
          <w:shd w:val="clear" w:color="auto" w:fill="FFFFFF"/>
          <w:tcMar>
            <w:left w:w="108" w:type="dxa"/>
            <w:right w:w="108" w:type="dxa"/>
          </w:tcMar>
          <w:vAlign w:val="center"/>
        </w:tcPr>
        <w:p w:rsidR="00ED54E0" w:rsidRPr="009239F7" w:rsidP="00B801E9" w14:paraId="664963FD" w14:textId="77777777">
          <w:pPr>
            <w:jc w:val="right"/>
            <w:rPr>
              <w:szCs w:val="16"/>
            </w:rPr>
          </w:pPr>
          <w:bookmarkStart w:id="3" w:name="spsDateDistribution"/>
          <w:bookmarkStart w:id="4" w:name="bmkDate"/>
          <w:r w:rsidRPr="009239F7">
            <w:rPr>
              <w:szCs w:val="16"/>
            </w:rPr>
            <w:t>18 June 2026</w:t>
          </w:r>
          <w:bookmarkEnd w:id="3"/>
          <w:bookmarkEnd w:id="4"/>
        </w:p>
      </w:tc>
    </w:tr>
    <w:tr w14:paraId="635B0AB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1A97941" w14:textId="77777777">
          <w:pPr>
            <w:jc w:val="left"/>
            <w:rPr>
              <w:b/>
            </w:rPr>
          </w:pPr>
          <w:bookmarkStart w:id="5" w:name="bmkSerial"/>
          <w:r>
            <w:rPr>
              <w:rFonts w:ascii="Verdana" w:eastAsia="Verdana" w:hAnsi="Verdana" w:cs="Verdana"/>
              <w:b w:val="0"/>
              <w:color w:val="FF0000"/>
              <w:sz w:val="18"/>
            </w:rPr>
            <w:t>(26-4458)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D9DA1F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6848184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6B62E9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625841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0D92E8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805245945">
    <w:abstractNumId w:val="9"/>
  </w:num>
  <w:num w:numId="2" w16cid:durableId="99498592">
    <w:abstractNumId w:val="7"/>
  </w:num>
  <w:num w:numId="3" w16cid:durableId="464782457">
    <w:abstractNumId w:val="6"/>
  </w:num>
  <w:num w:numId="4" w16cid:durableId="1463036042">
    <w:abstractNumId w:val="5"/>
  </w:num>
  <w:num w:numId="5" w16cid:durableId="271862215">
    <w:abstractNumId w:val="4"/>
  </w:num>
  <w:num w:numId="6" w16cid:durableId="460150671">
    <w:abstractNumId w:val="12"/>
  </w:num>
  <w:num w:numId="7" w16cid:durableId="1657680439">
    <w:abstractNumId w:val="11"/>
  </w:num>
  <w:num w:numId="8" w16cid:durableId="804351884">
    <w:abstractNumId w:val="10"/>
  </w:num>
  <w:num w:numId="9" w16cid:durableId="5762868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2526465">
    <w:abstractNumId w:val="13"/>
  </w:num>
  <w:num w:numId="11" w16cid:durableId="785736456">
    <w:abstractNumId w:val="8"/>
  </w:num>
  <w:num w:numId="12" w16cid:durableId="1619291082">
    <w:abstractNumId w:val="3"/>
  </w:num>
  <w:num w:numId="13" w16cid:durableId="88357755">
    <w:abstractNumId w:val="2"/>
  </w:num>
  <w:num w:numId="14" w16cid:durableId="291980692">
    <w:abstractNumId w:val="1"/>
  </w:num>
  <w:num w:numId="15" w16cid:durableId="1985237142">
    <w:abstractNumId w:val="0"/>
  </w:num>
  <w:num w:numId="16" w16cid:durableId="1875388747">
    <w:abstractNumId w:val="14"/>
  </w:num>
  <w:num w:numId="17" w16cid:durableId="9208725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0D63"/>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07B92"/>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2901"/>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214B"/>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7F4878"/>
    <w:rsid w:val="008055FB"/>
    <w:rsid w:val="00807247"/>
    <w:rsid w:val="00812D1D"/>
    <w:rsid w:val="008159AC"/>
    <w:rsid w:val="00822AA4"/>
    <w:rsid w:val="00832EE1"/>
    <w:rsid w:val="008378EF"/>
    <w:rsid w:val="00840C2B"/>
    <w:rsid w:val="00854F43"/>
    <w:rsid w:val="00860955"/>
    <w:rsid w:val="008612A9"/>
    <w:rsid w:val="00863177"/>
    <w:rsid w:val="00863888"/>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3B14"/>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A51C0"/>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CF4A45"/>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959B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UKR/251"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KR/26_03152_00_x.pdf" TargetMode="External" /><Relationship Id="rId7" Type="http://schemas.openxmlformats.org/officeDocument/2006/relationships/hyperlink" Target="https://me.gov.ua/Documents/Detail/c210033f-84a2-48e5-93cf-a43062a8bd2d?lang=uk-UA&amp;title=ProktZakonuUkrainiproZmenshenniaVplivuPlastikovoiProduktsiiNaDovkillia" TargetMode="External" /><Relationship Id="rId8" Type="http://schemas.openxmlformats.org/officeDocument/2006/relationships/hyperlink" Target="mailto:ep@kmu.gov.ua" TargetMode="External" /><Relationship Id="rId9" Type="http://schemas.openxmlformats.org/officeDocument/2006/relationships/hyperlink" Target="https://www.kmu.gov.u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0C76B-77A2-4737-BA75-7596D82023F4}">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879</Words>
  <Characters>4943</Characters>
  <Application>Microsoft Office Word</Application>
  <DocSecurity>0</DocSecurity>
  <Lines>115</Lines>
  <Paragraphs>73</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3</cp:revision>
  <dcterms:created xsi:type="dcterms:W3CDTF">2026-06-18T07:24:00Z</dcterms:created>
  <dcterms:modified xsi:type="dcterms:W3CDTF">2026-06-18T07:40:00Z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