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F6118B5" w14:textId="77777777">
      <w:pPr>
        <w:pStyle w:val="Title"/>
        <w:rPr>
          <w:caps w:val="0"/>
          <w:kern w:val="0"/>
        </w:rPr>
      </w:pPr>
      <w:r w:rsidRPr="002F6A28">
        <w:rPr>
          <w:caps w:val="0"/>
          <w:kern w:val="0"/>
        </w:rPr>
        <w:t>NOTIFICATION</w:t>
      </w:r>
    </w:p>
    <w:p w:rsidR="009239F7" w:rsidRPr="002F6A28" w:rsidP="002F6A28" w14:paraId="7AFDCDEA" w14:textId="77777777">
      <w:pPr>
        <w:jc w:val="center"/>
      </w:pPr>
      <w:r w:rsidRPr="002F6A28">
        <w:t>The following notification is being circulated in accordance with Article 10.6</w:t>
      </w:r>
    </w:p>
    <w:p w:rsidR="009239F7" w:rsidRPr="002F6A28" w:rsidP="002F6A28" w14:paraId="75D1751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52A3AB1" w14:textId="77777777" w:rsidTr="00DB13FE">
        <w:tblPrEx>
          <w:tblW w:w="5000" w:type="pct"/>
          <w:tblLayout w:type="fixed"/>
          <w:tblLook w:val="0000"/>
        </w:tblPrEx>
        <w:tc>
          <w:tcPr>
            <w:tcW w:w="607" w:type="dxa"/>
            <w:tcBorders>
              <w:top w:val="double" w:sz="4" w:space="0" w:color="auto"/>
            </w:tcBorders>
          </w:tcPr>
          <w:p w:rsidR="00F85C99" w:rsidRPr="002F6A28" w:rsidP="002F6A28" w14:paraId="7F856FD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D202A0D"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15FA0F5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CB3015B" w14:textId="77777777" w:rsidTr="00DB13FE">
        <w:tblPrEx>
          <w:tblW w:w="5000" w:type="pct"/>
          <w:tblLayout w:type="fixed"/>
          <w:tblLook w:val="0000"/>
        </w:tblPrEx>
        <w:tc>
          <w:tcPr>
            <w:tcW w:w="607" w:type="dxa"/>
          </w:tcPr>
          <w:p w:rsidR="00F85C99" w:rsidRPr="002F6A28" w:rsidP="002F6A28" w14:paraId="301A6ED8" w14:textId="77777777">
            <w:pPr>
              <w:spacing w:before="120" w:after="120"/>
              <w:jc w:val="left"/>
            </w:pPr>
            <w:r w:rsidRPr="002F6A28">
              <w:rPr>
                <w:b/>
              </w:rPr>
              <w:t>2.</w:t>
            </w:r>
          </w:p>
        </w:tc>
        <w:tc>
          <w:tcPr>
            <w:tcW w:w="8373" w:type="dxa"/>
          </w:tcPr>
          <w:p w:rsidR="00F85C99" w:rsidRPr="002F6A28" w:rsidP="000C3B6C" w14:paraId="011B2672" w14:textId="77777777">
            <w:pPr>
              <w:spacing w:before="120" w:after="120"/>
            </w:pPr>
            <w:r w:rsidRPr="002F6A28">
              <w:rPr>
                <w:b/>
              </w:rPr>
              <w:t>Agency responsible:</w:t>
            </w:r>
            <w:r w:rsidRPr="00C379C8" w:rsidR="00EE3A11">
              <w:t xml:space="preserve"> </w:t>
            </w:r>
          </w:p>
          <w:p w:rsidR="00EE3A11" w:rsidRPr="00C379C8" w:rsidP="000C3B6C" w14:paraId="099E8BF4" w14:textId="77777777">
            <w:r w:rsidRPr="00C379C8">
              <w:t>Food and Drug Administration</w:t>
            </w:r>
          </w:p>
          <w:p w:rsidR="00EE3A11" w:rsidRPr="00C379C8" w:rsidP="000C3B6C" w14:paraId="226BCD63" w14:textId="77777777">
            <w:pPr>
              <w:spacing w:after="120"/>
            </w:pPr>
            <w:r w:rsidRPr="00C379C8">
              <w:t>Ministry of Health and Welfare</w:t>
            </w:r>
          </w:p>
        </w:tc>
      </w:tr>
      <w:tr w14:paraId="1EE504DF" w14:textId="77777777" w:rsidTr="00DB13FE">
        <w:tblPrEx>
          <w:tblW w:w="5000" w:type="pct"/>
          <w:tblLayout w:type="fixed"/>
          <w:tblLook w:val="0000"/>
        </w:tblPrEx>
        <w:tc>
          <w:tcPr>
            <w:tcW w:w="607" w:type="dxa"/>
          </w:tcPr>
          <w:p w:rsidR="00F85C99" w:rsidRPr="002F6A28" w:rsidP="002F6A28" w14:paraId="1A47CC9A" w14:textId="77777777">
            <w:pPr>
              <w:spacing w:before="120" w:after="120"/>
              <w:jc w:val="left"/>
              <w:rPr>
                <w:b/>
              </w:rPr>
            </w:pPr>
            <w:r w:rsidRPr="002F6A28">
              <w:rPr>
                <w:b/>
              </w:rPr>
              <w:t>3.</w:t>
            </w:r>
          </w:p>
        </w:tc>
        <w:tc>
          <w:tcPr>
            <w:tcW w:w="8373" w:type="dxa"/>
          </w:tcPr>
          <w:p w:rsidR="00F85C99" w:rsidRPr="0058336F" w:rsidP="002F6A28" w14:paraId="4F80E52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86435BD" w14:textId="77777777" w:rsidTr="00DB13FE">
        <w:tblPrEx>
          <w:tblW w:w="5000" w:type="pct"/>
          <w:tblLayout w:type="fixed"/>
          <w:tblLook w:val="0000"/>
        </w:tblPrEx>
        <w:tc>
          <w:tcPr>
            <w:tcW w:w="607" w:type="dxa"/>
          </w:tcPr>
          <w:p w:rsidR="00F85C99" w:rsidRPr="002F6A28" w:rsidP="002F6A28" w14:paraId="52F89110" w14:textId="77777777">
            <w:pPr>
              <w:spacing w:before="120" w:after="120"/>
              <w:jc w:val="left"/>
            </w:pPr>
            <w:r w:rsidRPr="002F6A28">
              <w:rPr>
                <w:b/>
              </w:rPr>
              <w:t>4.</w:t>
            </w:r>
          </w:p>
        </w:tc>
        <w:tc>
          <w:tcPr>
            <w:tcW w:w="8373" w:type="dxa"/>
          </w:tcPr>
          <w:p w:rsidR="00F85C99" w:rsidRPr="002F6A28" w:rsidP="002F6A28" w14:paraId="24E1F98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for human consumption product</w:t>
            </w:r>
          </w:p>
          <w:p w:rsidR="00EE3A11" w:rsidRPr="00C379C8" w:rsidP="002F6A28" w14:paraId="0C2EFE19" w14:textId="77777777">
            <w:pPr>
              <w:spacing w:before="120" w:after="120"/>
            </w:pPr>
            <w:r w:rsidRPr="00C379C8">
              <w:t>Food products in general (ICS:67.040)</w:t>
            </w:r>
          </w:p>
          <w:p w:rsidR="00EE3A11" w:rsidRPr="00C379C8" w:rsidP="002F6A28" w14:paraId="01D6CC31" w14:textId="77777777">
            <w:pPr>
              <w:spacing w:before="120" w:after="120"/>
            </w:pPr>
            <w:r w:rsidRPr="00C379C8">
              <w:t>Prepackaged and prepared foods (ICS:67.230)</w:t>
            </w:r>
          </w:p>
        </w:tc>
      </w:tr>
      <w:tr w14:paraId="7E39E9AA" w14:textId="77777777" w:rsidTr="00DB13FE">
        <w:tblPrEx>
          <w:tblW w:w="5000" w:type="pct"/>
          <w:tblLayout w:type="fixed"/>
          <w:tblLook w:val="0000"/>
        </w:tblPrEx>
        <w:tc>
          <w:tcPr>
            <w:tcW w:w="607" w:type="dxa"/>
          </w:tcPr>
          <w:p w:rsidR="00F85C99" w:rsidRPr="002F6A28" w:rsidP="002F6A28" w14:paraId="276E6782" w14:textId="77777777">
            <w:pPr>
              <w:spacing w:before="120" w:after="120"/>
              <w:jc w:val="left"/>
            </w:pPr>
            <w:r w:rsidRPr="002F6A28">
              <w:rPr>
                <w:b/>
              </w:rPr>
              <w:t>5.</w:t>
            </w:r>
          </w:p>
        </w:tc>
        <w:tc>
          <w:tcPr>
            <w:tcW w:w="8373" w:type="dxa"/>
          </w:tcPr>
          <w:p w:rsidR="00F85C99" w:rsidP="002F6A28" w14:paraId="5185BA8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Regulations Governing the Product Names and Labeling of Olive Oil and Olive Pomace Oil; (3 page(s), in Chinese), (3 page(s), in English)</w:t>
            </w:r>
          </w:p>
          <w:p w:rsidR="000C3B6C" w:rsidRPr="000C3B6C" w:rsidP="002F6A28" w14:paraId="1251676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D116F" w:rsidRPr="00CE6C29" w:rsidP="002F6A28" w14:paraId="57F94B50" w14:textId="77777777">
            <w:pPr>
              <w:pBdr>
                <w:top w:val="none" w:sz="0" w:space="4" w:color="auto"/>
              </w:pBdr>
              <w:rPr>
                <w:iCs/>
              </w:rPr>
            </w:pPr>
            <w:hyperlink r:id="rId6" w:tgtFrame="_blank" w:history="1">
              <w:r w:rsidRPr="00CE6C29">
                <w:rPr>
                  <w:iCs/>
                  <w:color w:val="0000FF"/>
                  <w:u w:val="single"/>
                </w:rPr>
                <w:t>https://members.wto.org/crnattachments/2026/TBT/TPKM/26_03142_00_x.pdf</w:t>
              </w:r>
            </w:hyperlink>
          </w:p>
          <w:p w:rsidR="001D116F" w:rsidRPr="00CE6C29" w:rsidP="002F6A28" w14:paraId="11CB14EE" w14:textId="77777777">
            <w:pPr>
              <w:pBdr>
                <w:bottom w:val="none" w:sz="0" w:space="4" w:color="auto"/>
              </w:pBdr>
              <w:rPr>
                <w:iCs/>
              </w:rPr>
            </w:pPr>
            <w:hyperlink r:id="rId7" w:tgtFrame="_blank" w:history="1">
              <w:r w:rsidRPr="00CE6C29">
                <w:rPr>
                  <w:iCs/>
                  <w:color w:val="0000FF"/>
                  <w:u w:val="single"/>
                </w:rPr>
                <w:t>https://members.wto.org/crnattachments/2026/TBT/TPKM/26_03142_00_e.pdf</w:t>
              </w:r>
            </w:hyperlink>
          </w:p>
          <w:p w:rsidR="001D116F" w:rsidRPr="00CE6C29" w:rsidP="002F6A28" w14:paraId="36EEB246"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574859F2" w14:textId="77777777" w:rsidTr="00DB13FE">
        <w:tblPrEx>
          <w:tblW w:w="5000" w:type="pct"/>
          <w:tblLayout w:type="fixed"/>
          <w:tblLook w:val="0000"/>
        </w:tblPrEx>
        <w:tc>
          <w:tcPr>
            <w:tcW w:w="607" w:type="dxa"/>
          </w:tcPr>
          <w:p w:rsidR="00F85C99" w:rsidRPr="002F6A28" w:rsidP="002F6A28" w14:paraId="0EC60E7B" w14:textId="77777777">
            <w:pPr>
              <w:spacing w:before="120" w:after="120"/>
              <w:jc w:val="left"/>
              <w:rPr>
                <w:b/>
              </w:rPr>
            </w:pPr>
            <w:r w:rsidRPr="002F6A28">
              <w:rPr>
                <w:b/>
              </w:rPr>
              <w:t>6.</w:t>
            </w:r>
          </w:p>
        </w:tc>
        <w:tc>
          <w:tcPr>
            <w:tcW w:w="8373" w:type="dxa"/>
          </w:tcPr>
          <w:p w:rsidR="00F85C99" w:rsidRPr="002F6A28" w:rsidP="002F6A28" w14:paraId="5F263190" w14:textId="77777777">
            <w:pPr>
              <w:spacing w:before="120" w:after="120"/>
              <w:rPr>
                <w:b/>
              </w:rPr>
            </w:pPr>
            <w:r w:rsidRPr="002F6A28">
              <w:rPr>
                <w:b/>
              </w:rPr>
              <w:t>Description of content:</w:t>
            </w:r>
            <w:r w:rsidRPr="00C379C8" w:rsidR="00FE448B">
              <w:t xml:space="preserve"> Based on Article 22 of the Act Governing Food Safety and Sanitation, the MOHW proposes to establish the labeling requirements for edible olive oil and olive pomace oil in order to provide consumers with the information necessary to make informed choices. </w:t>
            </w:r>
          </w:p>
        </w:tc>
      </w:tr>
      <w:tr w14:paraId="59769EB3" w14:textId="77777777" w:rsidTr="00DB13FE">
        <w:tblPrEx>
          <w:tblW w:w="5000" w:type="pct"/>
          <w:tblLayout w:type="fixed"/>
          <w:tblLook w:val="0000"/>
        </w:tblPrEx>
        <w:tc>
          <w:tcPr>
            <w:tcW w:w="607" w:type="dxa"/>
          </w:tcPr>
          <w:p w:rsidR="00F85C99" w:rsidRPr="002F6A28" w:rsidP="002F6A28" w14:paraId="0DAF83B1" w14:textId="77777777">
            <w:pPr>
              <w:spacing w:before="120" w:after="120"/>
              <w:jc w:val="left"/>
              <w:rPr>
                <w:b/>
              </w:rPr>
            </w:pPr>
            <w:r w:rsidRPr="002F6A28">
              <w:rPr>
                <w:b/>
              </w:rPr>
              <w:t>7.</w:t>
            </w:r>
          </w:p>
        </w:tc>
        <w:tc>
          <w:tcPr>
            <w:tcW w:w="8373" w:type="dxa"/>
          </w:tcPr>
          <w:p w:rsidR="00F85C99" w:rsidRPr="002F6A28" w:rsidP="002F6A28" w14:paraId="215BCA8F"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5850A61C" w14:textId="77777777" w:rsidTr="00DB13FE">
        <w:tblPrEx>
          <w:tblW w:w="5000" w:type="pct"/>
          <w:tblLayout w:type="fixed"/>
          <w:tblLook w:val="0000"/>
        </w:tblPrEx>
        <w:tc>
          <w:tcPr>
            <w:tcW w:w="607" w:type="dxa"/>
          </w:tcPr>
          <w:p w:rsidR="00F85C99" w:rsidRPr="002F6A28" w:rsidP="009E75ED" w14:paraId="36B30F32" w14:textId="77777777">
            <w:pPr>
              <w:spacing w:before="120" w:after="120"/>
              <w:jc w:val="left"/>
              <w:rPr>
                <w:b/>
              </w:rPr>
            </w:pPr>
            <w:r w:rsidRPr="002F6A28">
              <w:rPr>
                <w:b/>
              </w:rPr>
              <w:t>8.</w:t>
            </w:r>
          </w:p>
        </w:tc>
        <w:tc>
          <w:tcPr>
            <w:tcW w:w="8373" w:type="dxa"/>
          </w:tcPr>
          <w:p w:rsidR="000C3B6C" w:rsidRPr="00EC00D2" w:rsidP="007F13E8" w14:paraId="0E5AC6A9" w14:textId="77777777">
            <w:pPr>
              <w:spacing w:before="120" w:after="120"/>
              <w:rPr>
                <w:bCs/>
              </w:rPr>
            </w:pPr>
            <w:r w:rsidRPr="002F6A28">
              <w:rPr>
                <w:b/>
              </w:rPr>
              <w:t>Relevant documents:</w:t>
            </w:r>
            <w:r w:rsidRPr="002F6A28" w:rsidR="00EE3A11">
              <w:t xml:space="preserve"> </w:t>
            </w:r>
          </w:p>
          <w:p w:rsidR="00EE3A11" w:rsidRPr="002F6A28" w:rsidP="007F13E8" w14:paraId="4B83FE89" w14:textId="77777777">
            <w:pPr>
              <w:spacing w:before="120" w:after="120"/>
            </w:pPr>
            <w:r w:rsidRPr="002F6A28">
              <w:rPr>
                <w:i/>
                <w:iCs/>
              </w:rPr>
              <w:t>Government Gazette</w:t>
            </w:r>
            <w:r w:rsidRPr="002F6A28">
              <w:t>, Vol. 032, No. 107, dated 12 June 2026</w:t>
            </w:r>
          </w:p>
          <w:p w:rsidR="00EE3A11" w:rsidRPr="002F6A28" w:rsidP="007F13E8" w14:paraId="21C8B001" w14:textId="77777777">
            <w:pPr>
              <w:spacing w:before="120" w:after="120"/>
            </w:pPr>
            <w:hyperlink r:id="rId9" w:history="1">
              <w:r w:rsidRPr="002F6A28">
                <w:rPr>
                  <w:color w:val="0000FF"/>
                  <w:u w:val="single"/>
                </w:rPr>
                <w:t>https://gazette.nat.gov.tw/egFront/e_detail.do?metaid=166283</w:t>
              </w:r>
            </w:hyperlink>
          </w:p>
          <w:p w:rsidR="00EE3A11" w:rsidRPr="002F6A28" w:rsidP="007F13E8" w14:paraId="2B14CEDC" w14:textId="77777777">
            <w:pPr>
              <w:spacing w:before="120" w:after="120"/>
            </w:pPr>
            <w:r w:rsidRPr="002F6A28">
              <w:t>Act Governing Food Safety and Sanitation</w:t>
            </w:r>
          </w:p>
        </w:tc>
      </w:tr>
      <w:tr w14:paraId="3DBA37C8" w14:textId="77777777" w:rsidTr="00DB13FE">
        <w:tblPrEx>
          <w:tblW w:w="5000" w:type="pct"/>
          <w:tblLayout w:type="fixed"/>
          <w:tblLook w:val="0000"/>
        </w:tblPrEx>
        <w:tc>
          <w:tcPr>
            <w:tcW w:w="607" w:type="dxa"/>
          </w:tcPr>
          <w:p w:rsidR="00EE3A11" w:rsidRPr="002F6A28" w:rsidP="00511065" w14:paraId="2901785C" w14:textId="77777777">
            <w:pPr>
              <w:keepNext/>
              <w:keepLines/>
              <w:spacing w:before="120" w:after="120"/>
              <w:jc w:val="left"/>
              <w:rPr>
                <w:b/>
              </w:rPr>
            </w:pPr>
            <w:r w:rsidRPr="002F6A28">
              <w:rPr>
                <w:b/>
              </w:rPr>
              <w:t>9.</w:t>
            </w:r>
          </w:p>
        </w:tc>
        <w:tc>
          <w:tcPr>
            <w:tcW w:w="8373" w:type="dxa"/>
          </w:tcPr>
          <w:p w:rsidR="00EE3A11" w:rsidRPr="002F6A28" w:rsidP="00511065" w14:paraId="38732263" w14:textId="77777777">
            <w:pPr>
              <w:keepNext/>
              <w:keepLines/>
              <w:spacing w:before="120" w:after="120"/>
            </w:pPr>
            <w:r w:rsidRPr="002F6A28">
              <w:rPr>
                <w:b/>
              </w:rPr>
              <w:t>Proposed date of adoption:</w:t>
            </w:r>
            <w:r w:rsidRPr="00C379C8">
              <w:t xml:space="preserve"> To be determined</w:t>
            </w:r>
          </w:p>
          <w:p w:rsidR="00EE3A11" w:rsidRPr="002F6A28" w:rsidP="00511065" w14:paraId="33FAF5F3" w14:textId="77777777">
            <w:pPr>
              <w:keepNext/>
              <w:keepLines/>
              <w:spacing w:after="120"/>
            </w:pPr>
            <w:r w:rsidRPr="002F6A28">
              <w:rPr>
                <w:b/>
              </w:rPr>
              <w:t>Proposed date of entry into force:</w:t>
            </w:r>
            <w:r w:rsidRPr="00C379C8">
              <w:t xml:space="preserve"> 1 July 2027</w:t>
            </w:r>
          </w:p>
        </w:tc>
      </w:tr>
      <w:tr w14:paraId="3AF3DB9B" w14:textId="77777777" w:rsidTr="00DB13FE">
        <w:tblPrEx>
          <w:tblW w:w="5000" w:type="pct"/>
          <w:tblLayout w:type="fixed"/>
          <w:tblLook w:val="0000"/>
        </w:tblPrEx>
        <w:tc>
          <w:tcPr>
            <w:tcW w:w="607" w:type="dxa"/>
            <w:tcBorders>
              <w:bottom w:val="double" w:sz="4" w:space="0" w:color="auto"/>
            </w:tcBorders>
          </w:tcPr>
          <w:p w:rsidR="00F85C99" w:rsidRPr="002F6A28" w:rsidP="002F6A28" w14:paraId="2BFAB89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8856E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7A4118" w14:textId="77777777">
            <w:pPr>
              <w:spacing w:before="120" w:after="120"/>
              <w:rPr>
                <w:bCs/>
              </w:rPr>
            </w:pPr>
            <w:r w:rsidRPr="002F6A28">
              <w:rPr>
                <w:b/>
              </w:rPr>
              <w:t>Final date for comments:</w:t>
            </w:r>
            <w:r w:rsidRPr="00C379C8" w:rsidR="00EE3A11">
              <w:t xml:space="preserve"> 16 August 2026</w:t>
            </w:r>
          </w:p>
          <w:p w:rsidR="000C3B6C" w:rsidRPr="00E3324D" w:rsidP="000C3B6C" w14:paraId="5E200E8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ED9746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7548CAF" w14:textId="77777777">
            <w:r w:rsidRPr="00CE6C29">
              <w:t>WTO TBT Enquiry Point</w:t>
            </w:r>
          </w:p>
          <w:p w:rsidR="00CE6C29" w:rsidRPr="00CE6C29" w:rsidP="000C3B6C" w14:paraId="11A5DE8F" w14:textId="77777777">
            <w:r w:rsidRPr="00CE6C29">
              <w:t>Bureau of Standards, Metrology and Inspection</w:t>
            </w:r>
          </w:p>
          <w:p w:rsidR="00CE6C29" w:rsidRPr="00CE6C29" w:rsidP="000C3B6C" w14:paraId="2357C448" w14:textId="77777777">
            <w:r w:rsidRPr="00CE6C29">
              <w:t>Ministry of Economic Affairs</w:t>
            </w:r>
          </w:p>
          <w:p w:rsidR="00CE6C29" w:rsidRPr="00CE6C29" w:rsidP="000C3B6C" w14:paraId="7911B7B3" w14:textId="77777777">
            <w:r w:rsidRPr="00CE6C29">
              <w:t>No. 4, Sec. 1, Jinan Rd., Zhongzheng Dist.</w:t>
            </w:r>
          </w:p>
          <w:p w:rsidR="00CE6C29" w:rsidRPr="00CE6C29" w:rsidP="000C3B6C" w14:paraId="37C13B0D" w14:textId="77777777">
            <w:r w:rsidRPr="00CE6C29">
              <w:t>Taipei City 100, Taiwan</w:t>
            </w:r>
          </w:p>
          <w:p w:rsidR="00CE6C29" w:rsidRPr="00CE6C29" w:rsidP="000C3B6C" w14:paraId="0B03204B" w14:textId="77777777">
            <w:r w:rsidRPr="00CE6C29">
              <w:t>Tel: +(886-2) 23431700#1566</w:t>
            </w:r>
          </w:p>
          <w:p w:rsidR="00CE6C29" w:rsidRPr="00CE6C29" w:rsidP="000C3B6C" w14:paraId="11FA8410" w14:textId="77777777">
            <w:r w:rsidRPr="00CE6C29">
              <w:t>Fax: +(886-2) 23431804</w:t>
            </w:r>
          </w:p>
          <w:p w:rsidR="00CE6C29" w:rsidRPr="00CE6C29" w:rsidP="000C3B6C" w14:paraId="52A910BC"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383CA4F2"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0687E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899A3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A5D38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3217DE" w14:textId="77777777">
    <w:pPr>
      <w:pStyle w:val="Header"/>
      <w:pBdr>
        <w:bottom w:val="single" w:sz="4" w:space="1" w:color="auto"/>
      </w:pBdr>
      <w:tabs>
        <w:tab w:val="clear" w:pos="4513"/>
        <w:tab w:val="clear" w:pos="9027"/>
      </w:tabs>
      <w:jc w:val="center"/>
    </w:pPr>
    <w:r w:rsidRPr="002F6A28">
      <w:t>tbtSymbol</w:t>
    </w:r>
  </w:p>
  <w:p w:rsidR="009239F7" w:rsidRPr="002F6A28" w:rsidP="009239F7" w14:paraId="5DCA75E4" w14:textId="77777777">
    <w:pPr>
      <w:pStyle w:val="Header"/>
      <w:pBdr>
        <w:bottom w:val="single" w:sz="4" w:space="1" w:color="auto"/>
      </w:pBdr>
      <w:tabs>
        <w:tab w:val="clear" w:pos="4513"/>
        <w:tab w:val="clear" w:pos="9027"/>
      </w:tabs>
      <w:jc w:val="center"/>
    </w:pPr>
  </w:p>
  <w:p w:rsidR="009239F7" w:rsidRPr="002F6A28" w:rsidP="009239F7" w14:paraId="3B1988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D8E5E4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7A670A"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/600</w:t>
    </w:r>
    <w:bookmarkEnd w:id="0"/>
  </w:p>
  <w:p w:rsidR="009239F7" w:rsidRPr="002F6A28" w:rsidP="009239F7" w14:paraId="1FCFAE38" w14:textId="77777777">
    <w:pPr>
      <w:pStyle w:val="Header"/>
      <w:pBdr>
        <w:bottom w:val="single" w:sz="4" w:space="1" w:color="auto"/>
      </w:pBdr>
      <w:tabs>
        <w:tab w:val="clear" w:pos="4513"/>
        <w:tab w:val="clear" w:pos="9027"/>
      </w:tabs>
      <w:jc w:val="center"/>
    </w:pPr>
  </w:p>
  <w:p w:rsidR="009239F7" w:rsidRPr="002F6A28" w:rsidP="009239F7" w14:paraId="7D5B6E0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7994B5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9F78B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EC5D29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62BE290" w14:textId="77777777">
          <w:pPr>
            <w:jc w:val="right"/>
            <w:rPr>
              <w:b/>
              <w:color w:val="FF0000"/>
              <w:szCs w:val="16"/>
            </w:rPr>
          </w:pPr>
        </w:p>
      </w:tc>
    </w:tr>
    <w:bookmarkEnd w:id="1"/>
    <w:tr w14:paraId="5C65D29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CE6EC7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0B0904" w14:textId="77777777">
          <w:pPr>
            <w:jc w:val="right"/>
            <w:rPr>
              <w:b/>
              <w:szCs w:val="16"/>
            </w:rPr>
          </w:pPr>
        </w:p>
      </w:tc>
    </w:tr>
    <w:tr w14:paraId="0B97643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94CD98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41CE63" w14:textId="77777777">
          <w:pPr>
            <w:jc w:val="right"/>
            <w:rPr>
              <w:b/>
              <w:szCs w:val="16"/>
            </w:rPr>
          </w:pPr>
          <w:bookmarkStart w:id="2" w:name="bmkSymbols"/>
          <w:r w:rsidRPr="002F6A28">
            <w:rPr>
              <w:b/>
              <w:szCs w:val="16"/>
            </w:rPr>
            <w:t>G/TBT/N/</w:t>
          </w:r>
          <w:r w:rsidRPr="002F6A28">
            <w:rPr>
              <w:b/>
              <w:szCs w:val="16"/>
            </w:rPr>
            <w:t>TPKM</w:t>
          </w:r>
          <w:r w:rsidRPr="002F6A28">
            <w:rPr>
              <w:b/>
              <w:szCs w:val="16"/>
            </w:rPr>
            <w:t>/600</w:t>
          </w:r>
          <w:bookmarkEnd w:id="2"/>
        </w:p>
      </w:tc>
    </w:tr>
    <w:tr w14:paraId="1BE96DC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9ED3B72" w14:textId="77777777"/>
      </w:tc>
      <w:tc>
        <w:tcPr>
          <w:tcW w:w="5448" w:type="dxa"/>
          <w:gridSpan w:val="2"/>
          <w:shd w:val="clear" w:color="auto" w:fill="FFFFFF"/>
          <w:tcMar>
            <w:left w:w="108" w:type="dxa"/>
            <w:right w:w="108" w:type="dxa"/>
          </w:tcMar>
          <w:vAlign w:val="center"/>
        </w:tcPr>
        <w:p w:rsidR="00ED54E0" w:rsidRPr="009239F7" w:rsidP="00B801E9" w14:paraId="2D0E629A" w14:textId="77777777">
          <w:pPr>
            <w:jc w:val="right"/>
            <w:rPr>
              <w:szCs w:val="16"/>
            </w:rPr>
          </w:pPr>
          <w:bookmarkStart w:id="3" w:name="spsDateDistribution"/>
          <w:bookmarkStart w:id="4" w:name="bmkDate"/>
          <w:r w:rsidRPr="009239F7">
            <w:rPr>
              <w:szCs w:val="16"/>
            </w:rPr>
            <w:t>17 June 2026</w:t>
          </w:r>
          <w:bookmarkEnd w:id="3"/>
          <w:bookmarkEnd w:id="4"/>
        </w:p>
      </w:tc>
    </w:tr>
    <w:tr w14:paraId="320C342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5258891" w14:textId="77777777">
          <w:pPr>
            <w:jc w:val="left"/>
            <w:rPr>
              <w:b/>
            </w:rPr>
          </w:pPr>
          <w:bookmarkStart w:id="5" w:name="bmkSerial"/>
          <w:r>
            <w:rPr>
              <w:rFonts w:ascii="Verdana" w:eastAsia="Verdana" w:hAnsi="Verdana" w:cs="Verdana"/>
              <w:b w:val="0"/>
              <w:color w:val="FF0000"/>
              <w:sz w:val="18"/>
            </w:rPr>
            <w:t>(26-4429)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BF506A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4878F2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93A1BD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4A756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F8C43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4455276">
    <w:abstractNumId w:val="9"/>
  </w:num>
  <w:num w:numId="2" w16cid:durableId="1445540566">
    <w:abstractNumId w:val="7"/>
  </w:num>
  <w:num w:numId="3" w16cid:durableId="2059666203">
    <w:abstractNumId w:val="6"/>
  </w:num>
  <w:num w:numId="4" w16cid:durableId="34161570">
    <w:abstractNumId w:val="5"/>
  </w:num>
  <w:num w:numId="5" w16cid:durableId="645667389">
    <w:abstractNumId w:val="4"/>
  </w:num>
  <w:num w:numId="6" w16cid:durableId="1969629676">
    <w:abstractNumId w:val="12"/>
  </w:num>
  <w:num w:numId="7" w16cid:durableId="799693110">
    <w:abstractNumId w:val="11"/>
  </w:num>
  <w:num w:numId="8" w16cid:durableId="606038144">
    <w:abstractNumId w:val="10"/>
  </w:num>
  <w:num w:numId="9" w16cid:durableId="1396708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0554693">
    <w:abstractNumId w:val="13"/>
  </w:num>
  <w:num w:numId="11" w16cid:durableId="81339416">
    <w:abstractNumId w:val="8"/>
  </w:num>
  <w:num w:numId="12" w16cid:durableId="738136357">
    <w:abstractNumId w:val="3"/>
  </w:num>
  <w:num w:numId="13" w16cid:durableId="890116138">
    <w:abstractNumId w:val="2"/>
  </w:num>
  <w:num w:numId="14" w16cid:durableId="282545741">
    <w:abstractNumId w:val="1"/>
  </w:num>
  <w:num w:numId="15" w16cid:durableId="1993677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116F"/>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1065"/>
    <w:rsid w:val="005230C3"/>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1459"/>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07E6"/>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699E"/>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DAB22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3142_00_x.pdf" TargetMode="External" /><Relationship Id="rId7" Type="http://schemas.openxmlformats.org/officeDocument/2006/relationships/hyperlink" Target="https://members.wto.org/crnattachments/2026/TBT/TPKM/26_03142_00_e.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628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9F2D3-D172-4DF0-B272-929B25DB83F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2026-06-17T08:57:00Z</dcterms:created>
  <dcterms:modified xsi:type="dcterms:W3CDTF">2026-06-17T09:19:00Z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