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EC147C6" w14:textId="77777777">
      <w:pPr>
        <w:pStyle w:val="Title"/>
      </w:pPr>
      <w:r w:rsidRPr="002F663C">
        <w:t>NOTIFICATION</w:t>
      </w:r>
    </w:p>
    <w:p w:rsidR="002F663C" w:rsidRPr="002F663C" w:rsidP="00DD3DD7" w14:paraId="07EB76C3" w14:textId="77777777">
      <w:pPr>
        <w:pStyle w:val="Title3"/>
      </w:pPr>
      <w:r w:rsidRPr="002F663C">
        <w:t>Addendum</w:t>
      </w:r>
    </w:p>
    <w:p w:rsidR="002F663C" w:rsidP="001E2E4A" w14:paraId="6F37C5D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9ACDEDB" w14:textId="77777777">
      <w:pPr>
        <w:rPr>
          <w:rFonts w:eastAsia="Calibri" w:cs="Times New Roman"/>
        </w:rPr>
      </w:pPr>
    </w:p>
    <w:p w:rsidR="002F663C" w:rsidRPr="002F663C" w:rsidP="002F663C" w14:paraId="07EE622F" w14:textId="77777777">
      <w:pPr>
        <w:jc w:val="center"/>
        <w:rPr>
          <w:rFonts w:eastAsia="Calibri" w:cs="Times New Roman"/>
          <w:b/>
        </w:rPr>
      </w:pPr>
      <w:r w:rsidRPr="002F663C">
        <w:rPr>
          <w:rFonts w:eastAsia="Calibri" w:cs="Times New Roman"/>
          <w:b/>
        </w:rPr>
        <w:t>_______________</w:t>
      </w:r>
    </w:p>
    <w:p w:rsidR="002F663C" w:rsidP="002F663C" w14:paraId="5F396AC2" w14:textId="77777777">
      <w:pPr>
        <w:rPr>
          <w:rFonts w:eastAsia="Calibri" w:cs="Times New Roman"/>
        </w:rPr>
      </w:pPr>
    </w:p>
    <w:p w:rsidR="00C14444" w:rsidRPr="002F663C" w:rsidP="002F663C" w14:paraId="38C16B78" w14:textId="77777777">
      <w:pPr>
        <w:rPr>
          <w:rFonts w:eastAsia="Calibri" w:cs="Times New Roman"/>
        </w:rPr>
      </w:pPr>
    </w:p>
    <w:p w:rsidR="002F663C" w:rsidRPr="002F663C" w:rsidP="002F663C" w14:paraId="6F44B00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Extension of Collection; Comment Request; Safety Standard for Button Cell or Coin Batteries and Consumer Products Containing Such Batteries</w:t>
      </w:r>
    </w:p>
    <w:p w:rsidR="002F663C" w:rsidRPr="002F663C" w:rsidP="002F663C" w14:paraId="39213FA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864DDA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B92C38D"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6A66558" w14:textId="77777777" w:rsidTr="00E9471B">
        <w:tblPrEx>
          <w:tblW w:w="9049" w:type="dxa"/>
          <w:tblLayout w:type="fixed"/>
          <w:tblLook w:val="04A0"/>
        </w:tblPrEx>
        <w:tc>
          <w:tcPr>
            <w:tcW w:w="851" w:type="dxa"/>
          </w:tcPr>
          <w:p w:rsidR="002F663C" w:rsidRPr="00711F9C" w:rsidP="00C14444" w14:paraId="30990D7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AA5687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E7F4DA5" w14:textId="77777777" w:rsidTr="00E9471B">
        <w:tblPrEx>
          <w:tblW w:w="9049" w:type="dxa"/>
          <w:tblLayout w:type="fixed"/>
          <w:tblLook w:val="04A0"/>
        </w:tblPrEx>
        <w:tc>
          <w:tcPr>
            <w:tcW w:w="851" w:type="dxa"/>
          </w:tcPr>
          <w:p w:rsidR="002F663C" w:rsidRPr="00711F9C" w:rsidP="00C14444" w14:paraId="288AA40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9C3902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53D7715" w14:textId="77777777" w:rsidTr="00E9471B">
        <w:tblPrEx>
          <w:tblW w:w="9049" w:type="dxa"/>
          <w:tblLayout w:type="fixed"/>
          <w:tblLook w:val="04A0"/>
        </w:tblPrEx>
        <w:tc>
          <w:tcPr>
            <w:tcW w:w="851" w:type="dxa"/>
          </w:tcPr>
          <w:p w:rsidR="002F663C" w:rsidRPr="00711F9C" w:rsidP="00C14444" w14:paraId="44D25C0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5205A8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F8F0612" w14:textId="77777777" w:rsidTr="00E9471B">
        <w:tblPrEx>
          <w:tblW w:w="9049" w:type="dxa"/>
          <w:tblLayout w:type="fixed"/>
          <w:tblLook w:val="04A0"/>
        </w:tblPrEx>
        <w:tc>
          <w:tcPr>
            <w:tcW w:w="851" w:type="dxa"/>
          </w:tcPr>
          <w:p w:rsidR="002F663C" w:rsidRPr="00711F9C" w:rsidP="00C14444" w14:paraId="320E478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8DA08C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1289AFE6" w14:textId="77777777" w:rsidTr="00E9471B">
        <w:tblPrEx>
          <w:tblW w:w="9049" w:type="dxa"/>
          <w:tblLayout w:type="fixed"/>
          <w:tblLook w:val="04A0"/>
        </w:tblPrEx>
        <w:tc>
          <w:tcPr>
            <w:tcW w:w="851" w:type="dxa"/>
          </w:tcPr>
          <w:p w:rsidR="002F663C" w:rsidRPr="00711F9C" w:rsidP="00C14444" w14:paraId="7CE8A33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3CAB4E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CF5F35D" w14:textId="77777777" w:rsidTr="00E9471B">
        <w:tblPrEx>
          <w:tblW w:w="9049" w:type="dxa"/>
          <w:tblLayout w:type="fixed"/>
          <w:tblLook w:val="04A0"/>
        </w:tblPrEx>
        <w:tc>
          <w:tcPr>
            <w:tcW w:w="851" w:type="dxa"/>
          </w:tcPr>
          <w:p w:rsidR="002F663C" w:rsidRPr="00711F9C" w:rsidP="00C14444" w14:paraId="472DB8B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013F3C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87B4AE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8FC46AC" w14:textId="77777777" w:rsidTr="00E9471B">
        <w:tblPrEx>
          <w:tblW w:w="9049" w:type="dxa"/>
          <w:tblLayout w:type="fixed"/>
          <w:tblLook w:val="04A0"/>
        </w:tblPrEx>
        <w:tc>
          <w:tcPr>
            <w:tcW w:w="851" w:type="dxa"/>
          </w:tcPr>
          <w:p w:rsidR="002F663C" w:rsidRPr="00711F9C" w:rsidP="00C14444" w14:paraId="5285F00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756340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117CC1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DE2C517" w14:textId="77777777" w:rsidTr="00E9471B">
        <w:tblPrEx>
          <w:tblW w:w="9049" w:type="dxa"/>
          <w:tblLayout w:type="fixed"/>
          <w:tblLook w:val="04A0"/>
        </w:tblPrEx>
        <w:tc>
          <w:tcPr>
            <w:tcW w:w="851" w:type="dxa"/>
          </w:tcPr>
          <w:p w:rsidR="002F663C" w:rsidRPr="00711F9C" w:rsidP="00C14444" w14:paraId="11300B8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B37FC9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F15CCD8" w14:textId="77777777" w:rsidTr="00E9471B">
        <w:tblPrEx>
          <w:tblW w:w="9049" w:type="dxa"/>
          <w:tblLayout w:type="fixed"/>
          <w:tblLook w:val="04A0"/>
        </w:tblPrEx>
        <w:tc>
          <w:tcPr>
            <w:tcW w:w="851" w:type="dxa"/>
            <w:tcBorders>
              <w:bottom w:val="double" w:sz="4" w:space="0" w:color="auto"/>
            </w:tcBorders>
          </w:tcPr>
          <w:p w:rsidR="002F663C" w:rsidRPr="00711F9C" w:rsidP="00C14444" w14:paraId="6FAFC3B7"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44F444CF"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6A008074" w14:textId="77777777">
            <w:pPr>
              <w:spacing w:before="120" w:after="120"/>
              <w:rPr>
                <w:rFonts w:eastAsia="Calibri" w:cs="Times New Roman"/>
              </w:rPr>
            </w:pPr>
            <w:r>
              <w:rPr>
                <w:rFonts w:eastAsia="Calibri" w:cs="Times New Roman"/>
              </w:rPr>
              <w:t>Notice of Information Collection; Request for Comment by 14 August 2026.</w:t>
            </w:r>
          </w:p>
          <w:p w:rsidR="00467A46" w:rsidP="00EB7B40" w14:paraId="304CD861"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https://members.wto.org/crnattachments/2026/TBT/USA/26_03121_00_e.pdf</w:t>
              </w:r>
            </w:hyperlink>
          </w:p>
        </w:tc>
      </w:tr>
      <w:bookmarkEnd w:id="0"/>
    </w:tbl>
    <w:p w:rsidR="002F663C" w:rsidRPr="002F663C" w:rsidP="002F663C" w14:paraId="52603882" w14:textId="77777777">
      <w:pPr>
        <w:jc w:val="left"/>
        <w:rPr>
          <w:rFonts w:eastAsia="Calibri" w:cs="Times New Roman"/>
          <w:highlight w:val="yellow"/>
        </w:rPr>
      </w:pPr>
    </w:p>
    <w:p w:rsidR="003971FF" w:rsidRPr="007F6EA2" w:rsidP="00B16ACF" w14:paraId="5064BC5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As required by the Paperwork Reduction Act of 1995 (PRA), the Consumer Product Safety Commission (CPSC or Commission) requests comments on a proposed extension of approval of information collection requirements associated with the Safety Standard for Button Cell or Coin Batteries and Consumer Products Containing Such Batteries. The Office of Management and Budget (OMB) previously approved the collection of information under control number 3041-0195. OMB's most recent extension of approval will expire on 31 </w:t>
      </w:r>
      <w:r w:rsidRPr="002F663C">
        <w:rPr>
          <w:rFonts w:eastAsia="Calibri" w:cs="Times New Roman"/>
          <w:szCs w:val="18"/>
        </w:rPr>
        <w:t>October 2026. The Commission will consider all comments received in response to this notice before requesting an extension of this collection of information from OMB.</w:t>
      </w:r>
    </w:p>
    <w:p w:rsidR="00EC1E10" w:rsidRPr="002F663C" w:rsidP="00B16ACF" w14:paraId="439A9C77" w14:textId="77777777">
      <w:pPr>
        <w:spacing w:before="120" w:after="120"/>
        <w:rPr>
          <w:rFonts w:eastAsia="Calibri" w:cs="Times New Roman"/>
          <w:szCs w:val="18"/>
        </w:rPr>
      </w:pPr>
      <w:r w:rsidRPr="002F663C">
        <w:rPr>
          <w:rFonts w:eastAsia="Calibri" w:cs="Times New Roman"/>
          <w:szCs w:val="18"/>
        </w:rPr>
        <w:t>Submit comments on the collection of information by 14 August 2026.</w:t>
      </w:r>
    </w:p>
    <w:p w:rsidR="00EC1E10" w:rsidRPr="002F663C" w:rsidP="00B16ACF" w14:paraId="1D715DEB" w14:textId="77777777">
      <w:pPr>
        <w:spacing w:before="120" w:after="120"/>
        <w:rPr>
          <w:rFonts w:eastAsia="Calibri" w:cs="Times New Roman"/>
          <w:szCs w:val="18"/>
        </w:rPr>
      </w:pPr>
      <w:r w:rsidRPr="002F663C">
        <w:rPr>
          <w:rFonts w:eastAsia="Calibri" w:cs="Times New Roman"/>
          <w:szCs w:val="18"/>
        </w:rPr>
        <w:t>91 Federal Register (FR) 35968; 15 June 2026:</w:t>
      </w:r>
    </w:p>
    <w:p w:rsidR="00EC1E10" w:rsidRPr="002F663C" w:rsidP="00B16ACF" w14:paraId="212CCE4C"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https://www.govinfo.gov/content/pkg/FR-2026-06-15/html/2026-11912.htm</w:t>
        </w:r>
      </w:hyperlink>
    </w:p>
    <w:p w:rsidR="00EC1E10" w:rsidRPr="002F663C" w:rsidP="00B16ACF" w14:paraId="4EF30FDA"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https://www.govinfo.gov/content/pkg/FR-2026-06-15/pdf/2026-11912.pdf</w:t>
        </w:r>
      </w:hyperlink>
    </w:p>
    <w:p w:rsidR="00EC1E10" w:rsidRPr="002F663C" w:rsidP="00B16ACF" w14:paraId="5DB3FAA8" w14:textId="77777777">
      <w:pPr>
        <w:spacing w:before="120" w:after="120"/>
        <w:rPr>
          <w:rFonts w:eastAsia="Calibri" w:cs="Times New Roman"/>
          <w:szCs w:val="18"/>
        </w:rPr>
      </w:pPr>
      <w:r w:rsidRPr="002F663C">
        <w:rPr>
          <w:rFonts w:eastAsia="Calibri" w:cs="Times New Roman"/>
          <w:szCs w:val="18"/>
        </w:rPr>
        <w:t xml:space="preserve">This notice of information collection; request for comment is identified by Docket Number CPSC-2023-0004. The Docket Folder is available on Regulations.gov at </w:t>
      </w:r>
      <w:hyperlink r:id="rId10" w:history="1">
        <w:r w:rsidRPr="002F663C">
          <w:rPr>
            <w:rFonts w:eastAsia="Calibri" w:cs="Times New Roman"/>
            <w:color w:val="0000FF"/>
            <w:szCs w:val="18"/>
            <w:u w:val="single"/>
          </w:rPr>
          <w:t>https://www.regulations.gov/docket/CPSC-2023-0004/document</w:t>
        </w:r>
      </w:hyperlink>
      <w:r w:rsidRPr="002F663C">
        <w:rPr>
          <w:rFonts w:eastAsia="Calibri" w:cs="Times New Roman"/>
          <w:szCs w:val="18"/>
        </w:rPr>
        <w:t xml:space="preserve"> and provides access to primary and supporting documents as well as comments received. Documents are also accessible from </w:t>
      </w:r>
      <w:hyperlink r:id="rId11"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2"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3"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4" w:history="1">
        <w:r w:rsidRPr="002F663C">
          <w:rPr>
            <w:rFonts w:eastAsia="Calibri" w:cs="Times New Roman"/>
            <w:color w:val="0000FF"/>
            <w:szCs w:val="18"/>
            <w:u w:val="single"/>
          </w:rPr>
          <w:t>Eastern Time</w:t>
        </w:r>
      </w:hyperlink>
      <w:r w:rsidRPr="002F663C">
        <w:rPr>
          <w:rFonts w:eastAsia="Calibri" w:cs="Times New Roman"/>
          <w:szCs w:val="18"/>
        </w:rPr>
        <w:t xml:space="preserve"> on 14 August 2026 will be shared with CPSC and will also be submitted to the </w:t>
      </w:r>
      <w:hyperlink r:id="rId10"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EC1E10" w:rsidRPr="002F663C" w:rsidP="00B16ACF" w14:paraId="5CA3DE6A" w14:textId="77777777">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5" w:history="1">
        <w:r w:rsidRPr="002F663C">
          <w:rPr>
            <w:rFonts w:eastAsia="Calibri" w:cs="Times New Roman"/>
            <w:color w:val="0000FF"/>
            <w:szCs w:val="18"/>
            <w:u w:val="single"/>
          </w:rPr>
          <w:t>G/TBT/N/USA/1964</w:t>
        </w:r>
      </w:hyperlink>
      <w:r w:rsidRPr="002F663C">
        <w:rPr>
          <w:rFonts w:eastAsia="Calibri" w:cs="Times New Roman"/>
          <w:szCs w:val="18"/>
        </w:rPr>
        <w:t xml:space="preserve"> are also identified by Docket Number </w:t>
      </w:r>
      <w:hyperlink r:id="rId16" w:history="1">
        <w:r w:rsidRPr="002F663C">
          <w:rPr>
            <w:rFonts w:eastAsia="Calibri" w:cs="Times New Roman"/>
            <w:color w:val="0000FF"/>
            <w:szCs w:val="18"/>
            <w:u w:val="single"/>
          </w:rPr>
          <w:t>CPSC-2024-0004</w:t>
        </w:r>
      </w:hyperlink>
      <w:r w:rsidRPr="002F663C">
        <w:rPr>
          <w:rFonts w:eastAsia="Calibri" w:cs="Times New Roman"/>
          <w:szCs w:val="18"/>
        </w:rPr>
        <w:t>.</w:t>
      </w:r>
    </w:p>
    <w:p w:rsidR="006C5A96" w:rsidP="006C5A96" w14:paraId="15986B1E" w14:textId="77777777">
      <w:pPr>
        <w:jc w:val="center"/>
        <w:rPr>
          <w:b/>
        </w:rPr>
      </w:pPr>
      <w:r w:rsidRPr="003971FF">
        <w:rPr>
          <w:b/>
        </w:rPr>
        <w:t>__________</w:t>
      </w:r>
    </w:p>
    <w:p w:rsidR="004D4D19" w:rsidP="007F38C2" w14:paraId="135212E0" w14:textId="77777777">
      <w:pPr>
        <w:jc w:val="center"/>
        <w:rPr>
          <w:b/>
        </w:rPr>
      </w:pPr>
    </w:p>
    <w:p w:rsidR="00A1565D" w:rsidP="003971FF" w14:paraId="4EAADEF6"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9EEF4B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0A1B9D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BE2F174" w14:textId="77777777">
      <w:r>
        <w:separator/>
      </w:r>
    </w:p>
  </w:footnote>
  <w:footnote w:type="continuationSeparator" w:id="1">
    <w:p w:rsidR="004D3A6A" w:rsidP="00ED54E0" w14:paraId="6173BDB5" w14:textId="77777777">
      <w:r>
        <w:continuationSeparator/>
      </w:r>
    </w:p>
  </w:footnote>
  <w:footnote w:id="2">
    <w:p w:rsidR="007F6EA2" w14:paraId="62FD492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C40521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A995EFF" w14:textId="77777777">
    <w:pPr>
      <w:pStyle w:val="Header"/>
      <w:pBdr>
        <w:bottom w:val="single" w:sz="4" w:space="1" w:color="auto"/>
      </w:pBdr>
      <w:tabs>
        <w:tab w:val="clear" w:pos="4513"/>
        <w:tab w:val="clear" w:pos="9027"/>
      </w:tabs>
      <w:jc w:val="center"/>
    </w:pPr>
  </w:p>
  <w:p w:rsidR="00DD3DD7" w:rsidRPr="00DD3DD7" w:rsidP="00DD3DD7" w14:paraId="08DE2A0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DFF8D7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8259A54" w14:textId="77777777">
    <w:pPr>
      <w:pStyle w:val="Header"/>
      <w:pBdr>
        <w:bottom w:val="single" w:sz="4" w:space="1" w:color="auto"/>
      </w:pBdr>
      <w:tabs>
        <w:tab w:val="clear" w:pos="4513"/>
        <w:tab w:val="clear" w:pos="9027"/>
      </w:tabs>
      <w:jc w:val="center"/>
    </w:pPr>
    <w:bookmarkStart w:id="3" w:name="spsSymbolHeader"/>
    <w:r w:rsidRPr="00DD3DD7">
      <w:t>G/TBT/N/USA/1964/Add.5</w:t>
    </w:r>
    <w:bookmarkEnd w:id="3"/>
  </w:p>
  <w:p w:rsidR="00DD3DD7" w:rsidRPr="00DD3DD7" w:rsidP="00DD3DD7" w14:paraId="759E370B" w14:textId="77777777">
    <w:pPr>
      <w:pStyle w:val="Header"/>
      <w:pBdr>
        <w:bottom w:val="single" w:sz="4" w:space="1" w:color="auto"/>
      </w:pBdr>
      <w:tabs>
        <w:tab w:val="clear" w:pos="4513"/>
        <w:tab w:val="clear" w:pos="9027"/>
      </w:tabs>
      <w:jc w:val="center"/>
    </w:pPr>
  </w:p>
  <w:p w:rsidR="00DD3DD7" w:rsidRPr="00DD3DD7" w:rsidP="00DD3DD7" w14:paraId="51B2997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BB6E08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0F0D9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E87908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1BFB852" w14:textId="77777777">
          <w:pPr>
            <w:jc w:val="right"/>
            <w:rPr>
              <w:b/>
              <w:color w:val="FF0000"/>
              <w:szCs w:val="16"/>
            </w:rPr>
          </w:pPr>
          <w:r>
            <w:rPr>
              <w:b/>
              <w:color w:val="FF0000"/>
              <w:szCs w:val="16"/>
            </w:rPr>
            <w:t xml:space="preserve"> </w:t>
          </w:r>
        </w:p>
      </w:tc>
    </w:tr>
    <w:tr w14:paraId="7192884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38A023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08320E9" w14:textId="77777777">
          <w:pPr>
            <w:jc w:val="right"/>
            <w:rPr>
              <w:b/>
              <w:szCs w:val="16"/>
            </w:rPr>
          </w:pPr>
        </w:p>
      </w:tc>
    </w:tr>
    <w:tr w14:paraId="7EAB186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D83BCF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1F595EA" w14:textId="77777777">
          <w:pPr>
            <w:jc w:val="right"/>
            <w:rPr>
              <w:rFonts w:eastAsia="Calibri" w:cs="Times New Roman"/>
              <w:b/>
              <w:szCs w:val="16"/>
            </w:rPr>
          </w:pPr>
          <w:bookmarkStart w:id="4" w:name="bmkSymbols"/>
          <w:r w:rsidRPr="002F663C">
            <w:rPr>
              <w:rFonts w:eastAsia="Calibri" w:cs="Times New Roman"/>
              <w:b/>
              <w:szCs w:val="16"/>
            </w:rPr>
            <w:t>G/TBT/N/USA/1964/Add.5</w:t>
          </w:r>
          <w:bookmarkEnd w:id="4"/>
        </w:p>
        <w:p w:rsidR="00C14444" w:rsidRPr="00C14444" w:rsidP="00C14444" w14:paraId="25851CB5" w14:textId="77777777">
          <w:pPr>
            <w:jc w:val="center"/>
            <w:rPr>
              <w:szCs w:val="16"/>
            </w:rPr>
          </w:pPr>
        </w:p>
      </w:tc>
    </w:tr>
    <w:tr w14:paraId="5CBA539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4D420A8" w14:textId="77777777"/>
      </w:tc>
      <w:tc>
        <w:tcPr>
          <w:tcW w:w="5448" w:type="dxa"/>
          <w:gridSpan w:val="2"/>
          <w:shd w:val="clear" w:color="auto" w:fill="FFFFFF"/>
          <w:tcMar>
            <w:left w:w="108" w:type="dxa"/>
            <w:right w:w="108" w:type="dxa"/>
          </w:tcMar>
          <w:vAlign w:val="center"/>
        </w:tcPr>
        <w:p w:rsidR="00ED54E0" w:rsidRPr="00182B84" w:rsidP="00425DC5" w14:paraId="58F57C9C" w14:textId="77777777">
          <w:pPr>
            <w:jc w:val="right"/>
            <w:rPr>
              <w:szCs w:val="16"/>
            </w:rPr>
          </w:pPr>
          <w:bookmarkStart w:id="5" w:name="bmkDate"/>
          <w:r w:rsidRPr="00182B84">
            <w:rPr>
              <w:szCs w:val="16"/>
            </w:rPr>
            <w:t>16 June 2026</w:t>
          </w:r>
          <w:bookmarkEnd w:id="5"/>
        </w:p>
      </w:tc>
    </w:tr>
    <w:tr w14:paraId="300AC7A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326EAA0" w14:textId="77777777">
          <w:pPr>
            <w:jc w:val="left"/>
            <w:rPr>
              <w:b/>
            </w:rPr>
          </w:pPr>
          <w:bookmarkStart w:id="6" w:name="bmkSerial"/>
          <w:r>
            <w:rPr>
              <w:rFonts w:ascii="Verdana" w:eastAsia="Verdana" w:hAnsi="Verdana" w:cs="Verdana"/>
              <w:b w:val="0"/>
              <w:color w:val="FF0000"/>
              <w:sz w:val="18"/>
            </w:rPr>
            <w:t>(26-4401)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704039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C8CB61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899CE3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F892CE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D3198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8231164">
    <w:abstractNumId w:val="9"/>
  </w:num>
  <w:num w:numId="2" w16cid:durableId="1371757539">
    <w:abstractNumId w:val="7"/>
  </w:num>
  <w:num w:numId="3" w16cid:durableId="1985965712">
    <w:abstractNumId w:val="6"/>
  </w:num>
  <w:num w:numId="4" w16cid:durableId="2004552607">
    <w:abstractNumId w:val="5"/>
  </w:num>
  <w:num w:numId="5" w16cid:durableId="1126463502">
    <w:abstractNumId w:val="4"/>
  </w:num>
  <w:num w:numId="6" w16cid:durableId="1883202148">
    <w:abstractNumId w:val="12"/>
  </w:num>
  <w:num w:numId="7" w16cid:durableId="1279868990">
    <w:abstractNumId w:val="11"/>
  </w:num>
  <w:num w:numId="8" w16cid:durableId="1900238511">
    <w:abstractNumId w:val="10"/>
  </w:num>
  <w:num w:numId="9" w16cid:durableId="2673916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758454">
    <w:abstractNumId w:val="13"/>
  </w:num>
  <w:num w:numId="11" w16cid:durableId="287204571">
    <w:abstractNumId w:val="8"/>
  </w:num>
  <w:num w:numId="12" w16cid:durableId="1209217941">
    <w:abstractNumId w:val="3"/>
  </w:num>
  <w:num w:numId="13" w16cid:durableId="106122005">
    <w:abstractNumId w:val="2"/>
  </w:num>
  <w:num w:numId="14" w16cid:durableId="435950903">
    <w:abstractNumId w:val="1"/>
  </w:num>
  <w:num w:numId="15" w16cid:durableId="706639475">
    <w:abstractNumId w:val="0"/>
  </w:num>
  <w:num w:numId="16" w16cid:durableId="1646492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8713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00685"/>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1E1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3C7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ulations.gov/docket/CPSC-2023-0004/document" TargetMode="External" /><Relationship Id="rId11" Type="http://schemas.openxmlformats.org/officeDocument/2006/relationships/hyperlink" Target="http://www.regulations.gov/" TargetMode="External" /><Relationship Id="rId12" Type="http://schemas.openxmlformats.org/officeDocument/2006/relationships/hyperlink" Target="mailto:usatbtep@nist.gov" TargetMode="External" /><Relationship Id="rId13" Type="http://schemas.openxmlformats.org/officeDocument/2006/relationships/hyperlink" Target="http://time-time.net/times/time-zones/usa-canada/current-eastern-time-est.php" TargetMode="External" /><Relationship Id="rId14" Type="http://schemas.openxmlformats.org/officeDocument/2006/relationships/hyperlink" Target="https://time.is/et" TargetMode="External" /><Relationship Id="rId15" Type="http://schemas.openxmlformats.org/officeDocument/2006/relationships/hyperlink" Target="https://eping.wto.org/en/Search?domainIds=1&amp;documentSymbol=USA%2F1964" TargetMode="External" /><Relationship Id="rId16" Type="http://schemas.openxmlformats.org/officeDocument/2006/relationships/hyperlink" Target="https://www.regulations.gov/docket/CPSC-2024-0004/documen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3121_00_e.pdf" TargetMode="External" /><Relationship Id="rId8" Type="http://schemas.openxmlformats.org/officeDocument/2006/relationships/hyperlink" Target="https://www.govinfo.gov/content/pkg/FR-2026-06-15/html/2026-11912.htm" TargetMode="External" /><Relationship Id="rId9" Type="http://schemas.openxmlformats.org/officeDocument/2006/relationships/hyperlink" Target="https://www.govinfo.gov/content/pkg/FR-2026-06-15/pdf/2026-11912.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37F6CDA-902B-4B1B-AB34-09204B2590D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2026-06-16T12:41:00Z</dcterms:created>
  <dcterms:modified xsi:type="dcterms:W3CDTF">2026-06-16T12:41:00Z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