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37943" w:rsidRPr="00BA3BB5" w:rsidP="00BA3BB5" w14:paraId="7D54FCA3" w14:textId="77777777">
      <w:pPr>
        <w:pStyle w:val="Title"/>
        <w:rPr>
          <w:caps w:val="0"/>
          <w:kern w:val="0"/>
        </w:rPr>
      </w:pPr>
      <w:r w:rsidRPr="00BA3BB5">
        <w:rPr>
          <w:caps w:val="0"/>
          <w:kern w:val="0"/>
        </w:rPr>
        <w:t>NOTIFICACIÓN</w:t>
      </w:r>
    </w:p>
    <w:p w:rsidR="00337943" w:rsidRPr="00BA3BB5" w:rsidP="00BA3BB5" w14:paraId="406CF9F1" w14:textId="77777777">
      <w:pPr>
        <w:pStyle w:val="Title3"/>
      </w:pPr>
      <w:r w:rsidRPr="00BA3BB5">
        <w:t>Revisión</w:t>
      </w:r>
    </w:p>
    <w:p w:rsidR="00337943" w:rsidRPr="00BA3BB5" w:rsidP="00BA3BB5" w14:paraId="2FBD6ECA" w14:textId="77777777">
      <w:pPr>
        <w:jc w:val="center"/>
      </w:pPr>
      <w:r w:rsidRPr="00BA3BB5">
        <w:t>Se da traslado de la notificación siguiente de conformidad con el artículo 10.6.</w:t>
      </w:r>
    </w:p>
    <w:p w:rsidR="00337943" w:rsidRPr="00BA3BB5" w:rsidP="00BA3BB5" w14:paraId="115005DD"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0"/>
        <w:gridCol w:w="8290"/>
      </w:tblGrid>
      <w:tr w14:paraId="48131A97" w14:textId="77777777" w:rsidTr="000F7325">
        <w:tblPrEx>
          <w:tblW w:w="5000" w:type="pct"/>
          <w:tblLayout w:type="fixed"/>
          <w:tblLook w:val="0000"/>
        </w:tblPrEx>
        <w:tc>
          <w:tcPr>
            <w:tcW w:w="384" w:type="pct"/>
            <w:tcBorders>
              <w:top w:val="double" w:sz="4" w:space="0" w:color="auto"/>
            </w:tcBorders>
          </w:tcPr>
          <w:p w:rsidR="006652E6" w:rsidRPr="00BA3BB5" w:rsidP="00BA3BB5" w14:paraId="45FDB7E4" w14:textId="77777777">
            <w:pPr>
              <w:spacing w:before="120" w:after="120"/>
              <w:jc w:val="center"/>
            </w:pPr>
            <w:r w:rsidRPr="00BA3BB5">
              <w:rPr>
                <w:b/>
              </w:rPr>
              <w:t>1.</w:t>
            </w:r>
          </w:p>
        </w:tc>
        <w:tc>
          <w:tcPr>
            <w:tcW w:w="4616" w:type="pct"/>
            <w:tcBorders>
              <w:top w:val="double" w:sz="4" w:space="0" w:color="auto"/>
            </w:tcBorders>
          </w:tcPr>
          <w:p w:rsidR="006652E6" w:rsidRPr="00BA3BB5" w:rsidP="0016259B" w14:paraId="3184800B" w14:textId="77777777">
            <w:pPr>
              <w:spacing w:before="120" w:after="120"/>
            </w:pPr>
            <w:r w:rsidRPr="00BA3BB5">
              <w:rPr>
                <w:b/>
              </w:rPr>
              <w:t>Miembro que notifica:</w:t>
            </w:r>
            <w:r w:rsidRPr="00995C64" w:rsidR="009543A1">
              <w:rPr>
                <w:bCs/>
              </w:rPr>
              <w:t xml:space="preserve"> </w:t>
            </w:r>
            <w:r w:rsidRPr="00995C64" w:rsidR="009543A1">
              <w:rPr>
                <w:bCs/>
                <w:u w:val="single"/>
              </w:rPr>
              <w:t>PERÚ</w:t>
            </w:r>
          </w:p>
          <w:p w:rsidR="006652E6" w:rsidRPr="00BA3BB5" w:rsidP="00BA3BB5" w14:paraId="4330F425" w14:textId="77777777">
            <w:pPr>
              <w:spacing w:after="120"/>
              <w:rPr>
                <w:b/>
              </w:rPr>
            </w:pPr>
            <w:r w:rsidRPr="00BA3BB5">
              <w:rPr>
                <w:b/>
              </w:rPr>
              <w:t>Si procede, nombre del gobierno local de que se trate (artículos 3.2 y 7.2):</w:t>
            </w:r>
            <w:r w:rsidRPr="00BA3BB5" w:rsidR="009543A1">
              <w:t xml:space="preserve"> </w:t>
            </w:r>
            <w:r w:rsidRPr="00995C64">
              <w:rPr>
                <w:bCs/>
              </w:rPr>
              <w:t xml:space="preserve"> </w:t>
            </w:r>
          </w:p>
        </w:tc>
      </w:tr>
      <w:tr w14:paraId="3FB3B614" w14:textId="77777777" w:rsidTr="000F7325">
        <w:tblPrEx>
          <w:tblW w:w="5000" w:type="pct"/>
          <w:tblLayout w:type="fixed"/>
          <w:tblLook w:val="0000"/>
        </w:tblPrEx>
        <w:tc>
          <w:tcPr>
            <w:tcW w:w="384" w:type="pct"/>
          </w:tcPr>
          <w:p w:rsidR="006652E6" w:rsidRPr="00BA3BB5" w:rsidP="00BA3BB5" w14:paraId="1FEFE2F5" w14:textId="77777777">
            <w:pPr>
              <w:spacing w:before="120" w:after="120"/>
              <w:jc w:val="center"/>
            </w:pPr>
            <w:r w:rsidRPr="00BA3BB5">
              <w:rPr>
                <w:b/>
              </w:rPr>
              <w:t>2.</w:t>
            </w:r>
          </w:p>
        </w:tc>
        <w:tc>
          <w:tcPr>
            <w:tcW w:w="4616" w:type="pct"/>
          </w:tcPr>
          <w:p w:rsidR="006652E6" w:rsidRPr="00E167B8" w:rsidP="00E167B8" w14:paraId="50E28B26" w14:textId="77777777">
            <w:pPr>
              <w:spacing w:before="120" w:after="120"/>
              <w:rPr>
                <w:bCs/>
              </w:rPr>
            </w:pPr>
            <w:r w:rsidRPr="00BA3BB5">
              <w:rPr>
                <w:b/>
              </w:rPr>
              <w:t>Organismo responsable:</w:t>
            </w:r>
            <w:r w:rsidRPr="00995C64" w:rsidR="009543A1">
              <w:rPr>
                <w:bCs/>
              </w:rPr>
              <w:t xml:space="preserve"> </w:t>
            </w:r>
          </w:p>
          <w:p w:rsidR="009543A1" w:rsidRPr="00995C64" w:rsidP="00E167B8" w14:paraId="1E0108D9" w14:textId="77777777">
            <w:pPr>
              <w:rPr>
                <w:bCs/>
              </w:rPr>
            </w:pPr>
            <w:r w:rsidRPr="00995C64">
              <w:rPr>
                <w:bCs/>
              </w:rPr>
              <w:t>Ministerio de Salud – MINSA</w:t>
            </w:r>
          </w:p>
          <w:p w:rsidR="009543A1" w:rsidRPr="00995C64" w:rsidP="00E167B8" w14:paraId="28BD30B8" w14:textId="77777777">
            <w:pPr>
              <w:rPr>
                <w:bCs/>
              </w:rPr>
            </w:pPr>
            <w:r w:rsidRPr="00995C64">
              <w:rPr>
                <w:bCs/>
              </w:rPr>
              <w:t>Av. Salaverry 801</w:t>
            </w:r>
          </w:p>
          <w:p w:rsidR="009543A1" w:rsidRPr="00995C64" w:rsidP="00E167B8" w14:paraId="7D02CC0C" w14:textId="77777777">
            <w:pPr>
              <w:rPr>
                <w:bCs/>
              </w:rPr>
            </w:pPr>
            <w:r w:rsidRPr="00995C64">
              <w:rPr>
                <w:bCs/>
              </w:rPr>
              <w:t>Jesús María – Lima, Lima Perú</w:t>
            </w:r>
          </w:p>
          <w:p w:rsidR="009543A1" w:rsidRPr="00995C64" w:rsidP="00E167B8" w14:paraId="6F5AD3F4" w14:textId="77777777">
            <w:pPr>
              <w:rPr>
                <w:bCs/>
              </w:rPr>
            </w:pPr>
            <w:r w:rsidRPr="00995C64">
              <w:rPr>
                <w:bCs/>
              </w:rPr>
              <w:t>Teléfono: (+51-1) 315-6600</w:t>
            </w:r>
          </w:p>
          <w:p w:rsidR="009543A1" w:rsidRPr="00995C64" w:rsidP="00E167B8" w14:paraId="0A82318D" w14:textId="77777777">
            <w:pPr>
              <w:spacing w:after="120"/>
              <w:rPr>
                <w:bCs/>
              </w:rPr>
            </w:pPr>
            <w:r w:rsidRPr="00995C64">
              <w:rPr>
                <w:bCs/>
              </w:rPr>
              <w:t xml:space="preserve">Correo electrónico: </w:t>
            </w:r>
            <w:hyperlink r:id="rId5" w:history="1">
              <w:r w:rsidRPr="00995C64">
                <w:rPr>
                  <w:bCs/>
                  <w:color w:val="0000FF"/>
                  <w:u w:val="single"/>
                </w:rPr>
                <w:t>webmaster@minsa.gob.pe</w:t>
              </w:r>
            </w:hyperlink>
          </w:p>
        </w:tc>
      </w:tr>
      <w:tr w14:paraId="16A17354" w14:textId="77777777" w:rsidTr="000F7325">
        <w:tblPrEx>
          <w:tblW w:w="5000" w:type="pct"/>
          <w:tblLayout w:type="fixed"/>
          <w:tblLook w:val="0000"/>
        </w:tblPrEx>
        <w:tc>
          <w:tcPr>
            <w:tcW w:w="384" w:type="pct"/>
          </w:tcPr>
          <w:p w:rsidR="006652E6" w:rsidRPr="00BA3BB5" w:rsidP="00BA3BB5" w14:paraId="6C5CFE85" w14:textId="77777777">
            <w:pPr>
              <w:spacing w:before="120" w:after="120"/>
              <w:jc w:val="center"/>
              <w:rPr>
                <w:b/>
              </w:rPr>
            </w:pPr>
            <w:r w:rsidRPr="00BA3BB5">
              <w:rPr>
                <w:b/>
              </w:rPr>
              <w:t>3</w:t>
            </w:r>
            <w:r w:rsidR="007A2132">
              <w:rPr>
                <w:b/>
              </w:rPr>
              <w:t>.</w:t>
            </w:r>
          </w:p>
        </w:tc>
        <w:tc>
          <w:tcPr>
            <w:tcW w:w="4616" w:type="pct"/>
          </w:tcPr>
          <w:p w:rsidR="006652E6" w:rsidRPr="00BA3BB5" w:rsidP="00BA3BB5" w14:paraId="469D2BAD" w14:textId="77777777">
            <w:pPr>
              <w:spacing w:before="120" w:after="120"/>
            </w:pPr>
            <w:r w:rsidRPr="00BA3BB5">
              <w:rPr>
                <w:b/>
              </w:rPr>
              <w:t>Notificación hecha en virtud del artículo 2.9.2 [X], 2.10.1 [ ], 5.6.2 [ ], 5.7.1 [ ],</w:t>
            </w:r>
            <w:r w:rsidR="00AD7BB3">
              <w:rPr>
                <w:b/>
              </w:rPr>
              <w:t xml:space="preserve"> 3.2 [ ], 7.2 [ ],</w:t>
            </w:r>
            <w:r w:rsidRPr="00BA3BB5">
              <w:rPr>
                <w:b/>
              </w:rPr>
              <w:t xml:space="preserve"> o en virtud de</w:t>
            </w:r>
            <w:r w:rsidR="00847D9E">
              <w:rPr>
                <w:b/>
              </w:rPr>
              <w:t>:</w:t>
            </w:r>
            <w:r w:rsidRPr="00A53FA1" w:rsidR="00847D9E">
              <w:t xml:space="preserve"> </w:t>
            </w:r>
          </w:p>
        </w:tc>
      </w:tr>
      <w:tr w14:paraId="4716BCF1" w14:textId="77777777" w:rsidTr="000F7325">
        <w:tblPrEx>
          <w:tblW w:w="5000" w:type="pct"/>
          <w:tblLayout w:type="fixed"/>
          <w:tblLook w:val="0000"/>
        </w:tblPrEx>
        <w:tc>
          <w:tcPr>
            <w:tcW w:w="384" w:type="pct"/>
          </w:tcPr>
          <w:p w:rsidR="006652E6" w:rsidRPr="00BA3BB5" w:rsidP="00BA3BB5" w14:paraId="4AD20B12" w14:textId="77777777">
            <w:pPr>
              <w:spacing w:before="120" w:after="120"/>
              <w:jc w:val="center"/>
            </w:pPr>
            <w:r w:rsidRPr="00BA3BB5">
              <w:rPr>
                <w:b/>
              </w:rPr>
              <w:t>4.</w:t>
            </w:r>
          </w:p>
        </w:tc>
        <w:tc>
          <w:tcPr>
            <w:tcW w:w="4616" w:type="pct"/>
          </w:tcPr>
          <w:p w:rsidR="006652E6" w:rsidRPr="00BA3BB5" w:rsidP="00BA3BB5" w14:paraId="76FF9C29" w14:textId="77777777">
            <w:pPr>
              <w:spacing w:before="120" w:after="120"/>
            </w:pPr>
            <w:r w:rsidRPr="000C0749">
              <w:rPr>
                <w:b/>
              </w:rPr>
              <w:t>Productos abarcados (código del SA o líneas arancelarias nacionales. Podrá indicarse además, cuando proceda, el número de partida de la ICS):</w:t>
            </w:r>
            <w:r w:rsidRPr="00BA3BB5" w:rsidR="009543A1">
              <w:t xml:space="preserve"> Productos farmacéuticos: Medicamentos. Clasificados en el capítulo 30 del Sistema Armonizado o el Arancel de Aduanas</w:t>
            </w:r>
          </w:p>
        </w:tc>
      </w:tr>
      <w:tr w14:paraId="112BBC47" w14:textId="77777777" w:rsidTr="000F7325">
        <w:tblPrEx>
          <w:tblW w:w="5000" w:type="pct"/>
          <w:tblLayout w:type="fixed"/>
          <w:tblLook w:val="0000"/>
        </w:tblPrEx>
        <w:tc>
          <w:tcPr>
            <w:tcW w:w="384" w:type="pct"/>
          </w:tcPr>
          <w:p w:rsidR="006652E6" w:rsidRPr="00BA3BB5" w:rsidP="00BA3BB5" w14:paraId="4E5B40B1" w14:textId="77777777">
            <w:pPr>
              <w:spacing w:before="120" w:after="120"/>
              <w:jc w:val="center"/>
            </w:pPr>
            <w:r w:rsidRPr="00BA3BB5">
              <w:rPr>
                <w:b/>
              </w:rPr>
              <w:t>5.</w:t>
            </w:r>
          </w:p>
        </w:tc>
        <w:tc>
          <w:tcPr>
            <w:tcW w:w="4616" w:type="pct"/>
          </w:tcPr>
          <w:p w:rsidR="006652E6" w:rsidP="00BA3BB5" w14:paraId="1DCDA9A8" w14:textId="77777777">
            <w:pPr>
              <w:spacing w:before="120" w:after="120"/>
            </w:pPr>
            <w:r w:rsidRPr="000C0749">
              <w:rPr>
                <w:b/>
              </w:rPr>
              <w:t>Datos del documento notificado (</w:t>
            </w:r>
            <w:r w:rsidRPr="00CB77F3" w:rsidR="00CB77F3">
              <w:rPr>
                <w:b/>
              </w:rPr>
              <w:t>título, número de páginas e idioma(s), medio de acceso</w:t>
            </w:r>
            <w:r w:rsidRPr="000C0749">
              <w:rPr>
                <w:b/>
              </w:rPr>
              <w:t>):</w:t>
            </w:r>
            <w:r w:rsidRPr="007576A1" w:rsidR="009543A1">
              <w:t xml:space="preserve"> Proyecto de Decreto Supremo que modifica artículos del Reglamento que regula la intercambiabilidad de medicamentos, aprobado por Decreto Supremo N° 024-2018-SA.; (15 página(s), en español)</w:t>
            </w:r>
          </w:p>
          <w:p w:rsidR="00E167B8" w:rsidRPr="004E7744" w:rsidP="00BA3BB5" w14:paraId="75F26653" w14:textId="77777777">
            <w:pPr>
              <w:spacing w:before="120" w:after="120"/>
              <w:rPr>
                <w:bCs/>
                <w:lang w:val="pt-BR"/>
              </w:rPr>
            </w:pPr>
            <w:r w:rsidRPr="000C0749">
              <w:rPr>
                <w:b/>
              </w:rPr>
              <w:t>Enlace al documento notificado y/o información de contacto del organismo o autoridad que puede facilitar una copia del documento notificado previa petición:</w:t>
            </w:r>
            <w:r w:rsidR="004E7744">
              <w:rPr>
                <w:bCs/>
              </w:rPr>
              <w:t xml:space="preserve"> </w:t>
            </w:r>
          </w:p>
          <w:p w:rsidR="004E7744" w:rsidRPr="00426F04" w:rsidP="00BA3BB5" w14:paraId="6F4C6540" w14:textId="77777777">
            <w:pPr>
              <w:pBdr>
                <w:top w:val="none" w:sz="0" w:space="4" w:color="auto"/>
                <w:bottom w:val="none" w:sz="0" w:space="4" w:color="auto"/>
              </w:pBdr>
              <w:rPr>
                <w:bCs/>
                <w:lang w:val="pt-BR"/>
              </w:rPr>
            </w:pPr>
            <w:hyperlink r:id="rId6" w:tgtFrame="_blank" w:history="1">
              <w:r w:rsidRPr="00426F04">
                <w:rPr>
                  <w:bCs/>
                  <w:color w:val="0000FF"/>
                  <w:u w:val="single"/>
                  <w:lang w:val="pt-BR"/>
                </w:rPr>
                <w:t>https://members.wto.org/crnattachments/2026/TBT/PER/26_03108_00_s.pdf</w:t>
              </w:r>
            </w:hyperlink>
          </w:p>
          <w:p w:rsidR="004E7744" w:rsidRPr="00426F04" w:rsidP="00BA3BB5" w14:paraId="60D5460E" w14:textId="77777777">
            <w:pPr>
              <w:rPr>
                <w:bCs/>
                <w:lang w:val="pt-BR"/>
              </w:rPr>
            </w:pPr>
            <w:hyperlink r:id="rId7" w:tgtFrame="_blank" w:history="1">
              <w:r w:rsidRPr="00426F04">
                <w:rPr>
                  <w:bCs/>
                  <w:color w:val="0000FF"/>
                  <w:u w:val="single"/>
                  <w:lang w:val="pt-BR"/>
                </w:rPr>
                <w:t>https://www.gob.pe/institucion/minsa/normas-legales/8229946-548-2026-minsa</w:t>
              </w:r>
            </w:hyperlink>
          </w:p>
          <w:p w:rsidR="004E7744" w:rsidRPr="00426F04" w:rsidP="00BA3BB5" w14:paraId="70ED6006" w14:textId="77777777">
            <w:pPr>
              <w:rPr>
                <w:bCs/>
                <w:lang w:val="pt-BR"/>
              </w:rPr>
            </w:pPr>
            <w:hyperlink r:id="rId8" w:tgtFrame="_blank" w:history="1">
              <w:r w:rsidRPr="00426F04">
                <w:rPr>
                  <w:bCs/>
                  <w:color w:val="0000FF"/>
                  <w:u w:val="single"/>
                  <w:lang w:val="pt-BR"/>
                </w:rPr>
                <w:t>http://consultasenlinea.mincetur.gob.pe/notificaciones/Publico/FrmBuscador.aspx</w:t>
              </w:r>
            </w:hyperlink>
          </w:p>
          <w:p w:rsidR="004E7744" w:rsidP="00BA3BB5" w14:paraId="5D89B752" w14:textId="77777777">
            <w:pPr>
              <w:rPr>
                <w:bCs/>
              </w:rPr>
            </w:pPr>
            <w:r>
              <w:rPr>
                <w:bCs/>
              </w:rPr>
              <w:t>Ministerio de Salud – MINSA</w:t>
            </w:r>
          </w:p>
          <w:p w:rsidR="004E7744" w:rsidP="00BA3BB5" w14:paraId="074AA96C" w14:textId="77777777">
            <w:pPr>
              <w:rPr>
                <w:bCs/>
              </w:rPr>
            </w:pPr>
            <w:r>
              <w:rPr>
                <w:bCs/>
              </w:rPr>
              <w:t>Av. Salaverry 801</w:t>
            </w:r>
          </w:p>
          <w:p w:rsidR="004E7744" w:rsidP="00BA3BB5" w14:paraId="56524589" w14:textId="77777777">
            <w:pPr>
              <w:rPr>
                <w:bCs/>
              </w:rPr>
            </w:pPr>
            <w:r>
              <w:rPr>
                <w:bCs/>
              </w:rPr>
              <w:t>Jesús María – Lima, Lima Perú</w:t>
            </w:r>
          </w:p>
          <w:p w:rsidR="004E7744" w:rsidP="00BA3BB5" w14:paraId="2D42868A" w14:textId="77777777">
            <w:pPr>
              <w:rPr>
                <w:bCs/>
              </w:rPr>
            </w:pPr>
            <w:r>
              <w:rPr>
                <w:bCs/>
              </w:rPr>
              <w:t>Teléfono: (+51-1) 315-6600</w:t>
            </w:r>
          </w:p>
          <w:p w:rsidR="004E7744" w:rsidRPr="00426F04" w:rsidP="00BA3BB5" w14:paraId="6C3039F1" w14:textId="77777777">
            <w:pPr>
              <w:spacing w:after="120"/>
              <w:rPr>
                <w:bCs/>
                <w:lang w:val="en-GB"/>
              </w:rPr>
            </w:pPr>
            <w:r w:rsidRPr="00426F04">
              <w:rPr>
                <w:bCs/>
                <w:lang w:val="en-GB"/>
              </w:rPr>
              <w:t xml:space="preserve">Web: </w:t>
            </w:r>
            <w:hyperlink r:id="rId9" w:tgtFrame="_blank" w:history="1">
              <w:r w:rsidRPr="00426F04">
                <w:rPr>
                  <w:bCs/>
                  <w:color w:val="0000FF"/>
                  <w:u w:val="single"/>
                  <w:lang w:val="en-GB"/>
                </w:rPr>
                <w:t>https://www.gob.pe/minsa</w:t>
              </w:r>
            </w:hyperlink>
          </w:p>
        </w:tc>
      </w:tr>
      <w:tr w14:paraId="3A9A8E6E" w14:textId="77777777" w:rsidTr="000F7325">
        <w:tblPrEx>
          <w:tblW w:w="5000" w:type="pct"/>
          <w:tblLayout w:type="fixed"/>
          <w:tblLook w:val="0000"/>
        </w:tblPrEx>
        <w:tc>
          <w:tcPr>
            <w:tcW w:w="384" w:type="pct"/>
          </w:tcPr>
          <w:p w:rsidR="006652E6" w:rsidRPr="00BA3BB5" w:rsidP="00BA3BB5" w14:paraId="55E2AEA8" w14:textId="77777777">
            <w:pPr>
              <w:spacing w:before="120" w:after="120"/>
              <w:jc w:val="center"/>
            </w:pPr>
            <w:r w:rsidRPr="00BA3BB5">
              <w:rPr>
                <w:b/>
              </w:rPr>
              <w:t>6.</w:t>
            </w:r>
          </w:p>
        </w:tc>
        <w:tc>
          <w:tcPr>
            <w:tcW w:w="4616" w:type="pct"/>
          </w:tcPr>
          <w:p w:rsidR="006652E6" w:rsidRPr="00BA3BB5" w:rsidP="00BA3BB5" w14:paraId="74534C14" w14:textId="77777777">
            <w:pPr>
              <w:spacing w:before="120" w:after="120"/>
            </w:pPr>
            <w:r w:rsidRPr="000C0749">
              <w:rPr>
                <w:b/>
              </w:rPr>
              <w:t>Descripción del contenido:</w:t>
            </w:r>
            <w:r w:rsidRPr="007576A1" w:rsidR="009543A1">
              <w:t xml:space="preserve"> El Proyecto Decreto Supremo tiene por objeto modificar los artículos 3, 4, 6, 10, 11, 12, 13, el numeral 16.1 del artículo 16, 17, el último párrafo del artículo 22, el numeral 23.3 del artículo 23, 25, 26 y 27, así como la Primera, Segunda, Cuarta y Sétima Disposiciones Complementarias Finales del Reglamento que regula la intercambiabilidad de medicamentos, aprobado por Decreto Supremo N° 024-2018-SA; </w:t>
            </w:r>
            <w:r w:rsidRPr="007576A1" w:rsidR="009543A1">
              <w:t>además, derogar su Tercera Disposición Complementaria Final e incorporar la Décima, Décima Primera y Décima Segunda Disposiciones Complementarias Finales</w:t>
            </w:r>
          </w:p>
        </w:tc>
      </w:tr>
      <w:tr w14:paraId="38F7EB8E" w14:textId="77777777" w:rsidTr="000F7325">
        <w:tblPrEx>
          <w:tblW w:w="5000" w:type="pct"/>
          <w:tblLayout w:type="fixed"/>
          <w:tblLook w:val="0000"/>
        </w:tblPrEx>
        <w:tc>
          <w:tcPr>
            <w:tcW w:w="384" w:type="pct"/>
          </w:tcPr>
          <w:p w:rsidR="006652E6" w:rsidRPr="00BA3BB5" w:rsidP="00BA3BB5" w14:paraId="5656F2D8" w14:textId="77777777">
            <w:pPr>
              <w:spacing w:before="120" w:after="120"/>
              <w:jc w:val="center"/>
              <w:rPr>
                <w:b/>
              </w:rPr>
            </w:pPr>
            <w:r w:rsidRPr="00BA3BB5">
              <w:rPr>
                <w:b/>
              </w:rPr>
              <w:t>7.</w:t>
            </w:r>
          </w:p>
        </w:tc>
        <w:tc>
          <w:tcPr>
            <w:tcW w:w="4616" w:type="pct"/>
          </w:tcPr>
          <w:p w:rsidR="006652E6" w:rsidRPr="00BA3BB5" w:rsidP="00BA3BB5" w14:paraId="60AF1CFC" w14:textId="77777777">
            <w:pPr>
              <w:spacing w:before="120" w:after="120"/>
            </w:pPr>
            <w:r w:rsidRPr="000C0749">
              <w:rPr>
                <w:b/>
              </w:rPr>
              <w:t>Objetivo y razón de ser, incluida, cuando proceda, la naturaleza de los problemas urgentes:</w:t>
            </w:r>
            <w:r w:rsidRPr="008603C8" w:rsidR="009543A1">
              <w:t xml:space="preserve"> Protección de la salud de las personas, contribuir al acceso, por parte de la población, a medicamentos multifuentes (genéricos) intercambiables, a través de la armonización y actualización de los criterios técnicos para la demostración de la intercambiabilidad, recogidos en la normativa nacional</w:t>
            </w:r>
          </w:p>
        </w:tc>
      </w:tr>
      <w:tr w14:paraId="39B0477F" w14:textId="77777777" w:rsidTr="000F7325">
        <w:tblPrEx>
          <w:tblW w:w="5000" w:type="pct"/>
          <w:tblLayout w:type="fixed"/>
          <w:tblLook w:val="0000"/>
        </w:tblPrEx>
        <w:tc>
          <w:tcPr>
            <w:tcW w:w="384" w:type="pct"/>
          </w:tcPr>
          <w:p w:rsidR="006652E6" w:rsidRPr="00BA3BB5" w:rsidP="00BA3BB5" w14:paraId="1A1471AB" w14:textId="77777777">
            <w:pPr>
              <w:spacing w:before="120" w:after="120"/>
              <w:jc w:val="center"/>
            </w:pPr>
            <w:r w:rsidRPr="00BA3BB5">
              <w:rPr>
                <w:b/>
              </w:rPr>
              <w:t>8.</w:t>
            </w:r>
          </w:p>
        </w:tc>
        <w:tc>
          <w:tcPr>
            <w:tcW w:w="4616" w:type="pct"/>
          </w:tcPr>
          <w:p w:rsidR="004E7744" w:rsidRPr="004E7744" w:rsidP="003B74AB" w14:paraId="1D5960C0" w14:textId="77777777">
            <w:pPr>
              <w:spacing w:before="120" w:after="120"/>
              <w:rPr>
                <w:bCs/>
              </w:rPr>
            </w:pPr>
            <w:r w:rsidRPr="000C0749">
              <w:rPr>
                <w:b/>
              </w:rPr>
              <w:t>Documentos pertinentes:</w:t>
            </w:r>
            <w:r w:rsidRPr="004579AE" w:rsidR="009543A1">
              <w:t xml:space="preserve"> </w:t>
            </w:r>
          </w:p>
          <w:p w:rsidR="009543A1" w:rsidRPr="004579AE" w:rsidP="003B74AB" w14:paraId="08E15F00" w14:textId="77777777">
            <w:pPr>
              <w:numPr>
                <w:ilvl w:val="0"/>
                <w:numId w:val="16"/>
              </w:numPr>
              <w:spacing w:before="120" w:after="120"/>
            </w:pPr>
            <w:r w:rsidRPr="004579AE">
              <w:t>Ley N° 29459, Ley de los Productos Farmacéuticos, Dispositivos Médicos y Productos Sanitarios.</w:t>
            </w:r>
          </w:p>
          <w:p w:rsidR="009543A1" w:rsidRPr="004579AE" w:rsidP="003B74AB" w14:paraId="49062DC9" w14:textId="77777777">
            <w:pPr>
              <w:numPr>
                <w:ilvl w:val="0"/>
                <w:numId w:val="16"/>
              </w:numPr>
              <w:spacing w:before="120" w:after="120"/>
            </w:pPr>
            <w:r w:rsidRPr="004579AE">
              <w:t>Decreto Supremo N° 024-2018-SA, Reglamento que regula la intercambiabilidad de medicamentos, que establece las disposiciones reglamentarias de la Ley N° 29459, Ley de los Productos Farmacéuticos, Dispositivos Médicos y Productos Sanitarios.</w:t>
            </w:r>
          </w:p>
          <w:p w:rsidR="009543A1" w:rsidRPr="004579AE" w:rsidP="003B74AB" w14:paraId="0D1746FF" w14:textId="77777777">
            <w:pPr>
              <w:spacing w:before="120" w:after="120"/>
              <w:rPr>
                <w:b/>
                <w:bCs/>
              </w:rPr>
            </w:pPr>
            <w:r w:rsidRPr="004579AE">
              <w:rPr>
                <w:b/>
                <w:bCs/>
              </w:rPr>
              <w:t>Notificaciónes pertinentes:</w:t>
            </w:r>
          </w:p>
          <w:p w:rsidR="009543A1" w:rsidRPr="004579AE" w:rsidP="003B74AB" w14:paraId="510B6958" w14:textId="77777777">
            <w:pPr>
              <w:numPr>
                <w:ilvl w:val="0"/>
                <w:numId w:val="17"/>
              </w:numPr>
              <w:spacing w:before="120" w:after="120"/>
            </w:pPr>
            <w:hyperlink r:id="rId10" w:history="1">
              <w:r w:rsidRPr="004579AE">
                <w:rPr>
                  <w:color w:val="0000FF"/>
                  <w:u w:val="single"/>
                </w:rPr>
                <w:t>G/TBT/N/PER/82</w:t>
              </w:r>
            </w:hyperlink>
          </w:p>
          <w:p w:rsidR="009543A1" w:rsidRPr="00426F04" w:rsidP="003B74AB" w14:paraId="3DD54476" w14:textId="77777777">
            <w:pPr>
              <w:numPr>
                <w:ilvl w:val="0"/>
                <w:numId w:val="17"/>
              </w:numPr>
              <w:spacing w:before="120" w:after="120"/>
              <w:rPr>
                <w:lang w:val="en-GB"/>
              </w:rPr>
            </w:pPr>
            <w:hyperlink r:id="rId11" w:history="1">
              <w:r w:rsidRPr="00426F04">
                <w:rPr>
                  <w:color w:val="0000FF"/>
                  <w:u w:val="single"/>
                  <w:lang w:val="en-GB"/>
                </w:rPr>
                <w:t>G/TBT/N/PER/82/Add.1</w:t>
              </w:r>
            </w:hyperlink>
          </w:p>
        </w:tc>
      </w:tr>
      <w:tr w14:paraId="453BD69A" w14:textId="77777777" w:rsidTr="000F7325">
        <w:tblPrEx>
          <w:tblW w:w="5000" w:type="pct"/>
          <w:tblLayout w:type="fixed"/>
          <w:tblLook w:val="0000"/>
        </w:tblPrEx>
        <w:tc>
          <w:tcPr>
            <w:tcW w:w="384" w:type="pct"/>
          </w:tcPr>
          <w:p w:rsidR="006652E6" w:rsidRPr="00BA3BB5" w:rsidP="00BA3BB5" w14:paraId="3AB3AACE" w14:textId="77777777">
            <w:pPr>
              <w:spacing w:before="120" w:after="120"/>
              <w:jc w:val="center"/>
            </w:pPr>
            <w:r w:rsidRPr="00BA3BB5">
              <w:rPr>
                <w:b/>
              </w:rPr>
              <w:t>9.</w:t>
            </w:r>
          </w:p>
        </w:tc>
        <w:tc>
          <w:tcPr>
            <w:tcW w:w="4616" w:type="pct"/>
          </w:tcPr>
          <w:p w:rsidR="006652E6" w:rsidRPr="00BA3BB5" w:rsidP="009E4AEC" w14:paraId="19AC683F" w14:textId="77777777">
            <w:pPr>
              <w:spacing w:before="120" w:after="120"/>
              <w:rPr>
                <w:bCs/>
              </w:rPr>
            </w:pPr>
            <w:r w:rsidRPr="000C0749">
              <w:rPr>
                <w:b/>
              </w:rPr>
              <w:t>Fecha propuesta de adopción:</w:t>
            </w:r>
            <w:r w:rsidR="00CF3AAF">
              <w:rPr>
                <w:bCs/>
              </w:rPr>
              <w:t xml:space="preserve"> Por determinar</w:t>
            </w:r>
          </w:p>
          <w:p w:rsidR="006652E6" w:rsidRPr="00BA3BB5" w:rsidP="009E4AEC" w14:paraId="0627F056" w14:textId="77777777">
            <w:pPr>
              <w:spacing w:after="120"/>
            </w:pPr>
            <w:r w:rsidRPr="000C0749">
              <w:rPr>
                <w:b/>
              </w:rPr>
              <w:t>Fecha propuesta de adopción y entrada en vigor:</w:t>
            </w:r>
            <w:r w:rsidR="00CF3AAF">
              <w:rPr>
                <w:bCs/>
              </w:rPr>
              <w:t xml:space="preserve"> A los seis (06) meses después de su publicación en el Diario Oficial El Peruano.</w:t>
            </w:r>
          </w:p>
        </w:tc>
      </w:tr>
      <w:tr w14:paraId="7488C8A1" w14:textId="77777777" w:rsidTr="000F7325">
        <w:tblPrEx>
          <w:tblW w:w="5000" w:type="pct"/>
          <w:tblLayout w:type="fixed"/>
          <w:tblLook w:val="0000"/>
        </w:tblPrEx>
        <w:trPr>
          <w:trHeight w:val="1668"/>
        </w:trPr>
        <w:tc>
          <w:tcPr>
            <w:tcW w:w="384" w:type="pct"/>
            <w:tcBorders>
              <w:bottom w:val="double" w:sz="4" w:space="0" w:color="auto"/>
            </w:tcBorders>
          </w:tcPr>
          <w:p w:rsidR="006652E6" w:rsidRPr="00BA3BB5" w:rsidP="00BA3BB5" w14:paraId="23A4B71A" w14:textId="77777777">
            <w:pPr>
              <w:spacing w:before="120" w:after="120"/>
              <w:jc w:val="center"/>
            </w:pPr>
            <w:r w:rsidRPr="00BA3BB5">
              <w:rPr>
                <w:b/>
              </w:rPr>
              <w:t>10.</w:t>
            </w:r>
          </w:p>
        </w:tc>
        <w:tc>
          <w:tcPr>
            <w:tcW w:w="4616" w:type="pct"/>
            <w:tcBorders>
              <w:bottom w:val="double" w:sz="4" w:space="0" w:color="auto"/>
            </w:tcBorders>
          </w:tcPr>
          <w:p w:rsidR="00E167B8" w:rsidRPr="004E7744" w:rsidP="00BA3BB5" w14:paraId="01111C2B" w14:textId="77777777">
            <w:pPr>
              <w:spacing w:before="120" w:after="120"/>
              <w:rPr>
                <w:bCs/>
              </w:rPr>
            </w:pPr>
            <w:r w:rsidRPr="000C0749">
              <w:rPr>
                <w:b/>
              </w:rPr>
              <w:t>Presentación de observaciones</w:t>
            </w:r>
          </w:p>
          <w:p w:rsidR="006652E6" w:rsidP="00BA3BB5" w14:paraId="0872482F" w14:textId="77777777">
            <w:pPr>
              <w:spacing w:before="120" w:after="120"/>
              <w:rPr>
                <w:bCs/>
              </w:rPr>
            </w:pPr>
            <w:r w:rsidRPr="000C0749">
              <w:rPr>
                <w:b/>
              </w:rPr>
              <w:t>Fecha límite para la presentación de observaciones:</w:t>
            </w:r>
            <w:r w:rsidRPr="004579AE" w:rsidR="009543A1">
              <w:t xml:space="preserve"> 15 de agosto de 2026</w:t>
            </w:r>
          </w:p>
          <w:p w:rsidR="00E167B8" w:rsidP="00BA3BB5" w14:paraId="2347ED26" w14:textId="77777777">
            <w:pPr>
              <w:spacing w:before="120" w:after="120"/>
              <w:rPr>
                <w:b/>
              </w:rPr>
            </w:pPr>
            <w:r w:rsidRPr="000C0749">
              <w:rPr>
                <w:b/>
              </w:rPr>
              <w:t>[X]</w:t>
            </w:r>
            <w:r w:rsidRPr="000C0749">
              <w:rPr>
                <w:b/>
              </w:rPr>
              <w:t xml:space="preserve"> 60 días a partir de la fecha de notificación</w:t>
            </w:r>
            <w:r w:rsidR="003B74AB">
              <w:rPr>
                <w:bCs/>
              </w:rPr>
              <w:t xml:space="preserve"> </w:t>
            </w:r>
          </w:p>
          <w:p w:rsidR="00E167B8" w:rsidRPr="004E7744" w:rsidP="00BA3BB5" w14:paraId="19618105" w14:textId="77777777">
            <w:pPr>
              <w:spacing w:before="120" w:after="120"/>
              <w:rPr>
                <w:bCs/>
              </w:rPr>
            </w:pPr>
            <w:r w:rsidRPr="000C0749">
              <w:rPr>
                <w:b/>
              </w:rPr>
              <w:t>Datos de contacto del organismo o la autoridad encargados de dar trámite a las observaciones sobre la notificación de que se trate:</w:t>
            </w:r>
            <w:r w:rsidR="004E7744">
              <w:rPr>
                <w:bCs/>
              </w:rPr>
              <w:t xml:space="preserve"> </w:t>
            </w:r>
          </w:p>
          <w:p w:rsidR="004E7744" w:rsidP="00BA3BB5" w14:paraId="4C9F4D1B" w14:textId="77777777">
            <w:pPr>
              <w:rPr>
                <w:bCs/>
              </w:rPr>
            </w:pPr>
            <w:r>
              <w:rPr>
                <w:bCs/>
              </w:rPr>
              <w:t>Ministerio de Salud – MINSA</w:t>
            </w:r>
          </w:p>
          <w:p w:rsidR="004E7744" w:rsidP="00BA3BB5" w14:paraId="165DF46B" w14:textId="77777777">
            <w:pPr>
              <w:rPr>
                <w:bCs/>
              </w:rPr>
            </w:pPr>
            <w:r>
              <w:rPr>
                <w:bCs/>
              </w:rPr>
              <w:t>Av. Salaverry 801</w:t>
            </w:r>
          </w:p>
          <w:p w:rsidR="004E7744" w:rsidP="00BA3BB5" w14:paraId="2D76625F" w14:textId="77777777">
            <w:pPr>
              <w:rPr>
                <w:bCs/>
              </w:rPr>
            </w:pPr>
            <w:r>
              <w:rPr>
                <w:bCs/>
              </w:rPr>
              <w:t>Jesús María – Lima, Lima Perú</w:t>
            </w:r>
          </w:p>
          <w:p w:rsidR="004E7744" w:rsidP="00BA3BB5" w14:paraId="31A8A483" w14:textId="77777777">
            <w:pPr>
              <w:rPr>
                <w:bCs/>
              </w:rPr>
            </w:pPr>
            <w:r>
              <w:rPr>
                <w:bCs/>
              </w:rPr>
              <w:t>Mesa de Partes Digital - Ministerio de Salud:</w:t>
            </w:r>
          </w:p>
          <w:p w:rsidR="004E7744" w:rsidP="00BA3BB5" w14:paraId="2DBC12CD" w14:textId="77777777">
            <w:pPr>
              <w:rPr>
                <w:bCs/>
              </w:rPr>
            </w:pPr>
            <w:hyperlink r:id="rId12" w:tgtFrame="_blank" w:history="1">
              <w:r>
                <w:rPr>
                  <w:bCs/>
                  <w:color w:val="0000FF"/>
                  <w:u w:val="single"/>
                </w:rPr>
                <w:t>https://sgd.minsa.gob.pe/appmesapartesenlinea/inicio?tid=2</w:t>
              </w:r>
            </w:hyperlink>
            <w:r w:rsidR="00426F04">
              <w:rPr>
                <w:bCs/>
              </w:rPr>
              <w:t>*mesadepartes</w:t>
            </w:r>
          </w:p>
          <w:p w:rsidR="004E7744" w:rsidP="00BA3BB5" w14:paraId="232A1AD1" w14:textId="77777777">
            <w:pPr>
              <w:rPr>
                <w:bCs/>
              </w:rPr>
            </w:pPr>
            <w:r>
              <w:rPr>
                <w:bCs/>
              </w:rPr>
              <w:t>Ministerio de Comercio Exterior y Turismo - MINCETUR</w:t>
            </w:r>
          </w:p>
          <w:p w:rsidR="004E7744" w:rsidP="00BA3BB5" w14:paraId="21537D53" w14:textId="77777777">
            <w:pPr>
              <w:rPr>
                <w:bCs/>
              </w:rPr>
            </w:pPr>
            <w:r>
              <w:rPr>
                <w:bCs/>
              </w:rPr>
              <w:t>Calle Uno Oeste Nº 50 - Urb. Corpac - Lima 27 - Perú</w:t>
            </w:r>
          </w:p>
          <w:p w:rsidR="004E7744" w:rsidP="00BA3BB5" w14:paraId="1AFB91E0" w14:textId="77777777">
            <w:pPr>
              <w:rPr>
                <w:bCs/>
              </w:rPr>
            </w:pPr>
            <w:r>
              <w:rPr>
                <w:bCs/>
              </w:rPr>
              <w:t>Teléfono: +(51-1) 513-6100 Extensión 1223 o 1239</w:t>
            </w:r>
          </w:p>
          <w:p w:rsidR="004E7744" w:rsidP="00BA3BB5" w14:paraId="4018051C" w14:textId="77777777">
            <w:pPr>
              <w:spacing w:after="120"/>
              <w:rPr>
                <w:bCs/>
              </w:rPr>
            </w:pPr>
            <w:r>
              <w:rPr>
                <w:bCs/>
              </w:rPr>
              <w:t xml:space="preserve">Correo electrónico: </w:t>
            </w:r>
            <w:hyperlink r:id="rId13" w:history="1">
              <w:r>
                <w:rPr>
                  <w:bCs/>
                  <w:color w:val="0000FF"/>
                  <w:u w:val="single"/>
                </w:rPr>
                <w:t>otc@mincetur.gob.pe</w:t>
              </w:r>
            </w:hyperlink>
          </w:p>
        </w:tc>
      </w:tr>
    </w:tbl>
    <w:p w:rsidR="009543A1" w:rsidRPr="00BA3BB5" w:rsidP="002D7B04" w14:paraId="3E85B0F0" w14:textId="77777777"/>
    <w:sectPr w:rsidSect="002D7B04">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04D2D612" w14:textId="77777777">
    <w:pPr>
      <w:pStyle w:val="Footer"/>
    </w:pPr>
    <w:r w:rsidRPr="00BA3BB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rsidP="00337943" w14:paraId="52A81244" w14:textId="77777777">
    <w:pPr>
      <w:pStyle w:val="Footer"/>
    </w:pPr>
    <w:r w:rsidRPr="00BA3BB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14:paraId="3A12A66A" w14:textId="77777777">
    <w:r w:rsidRPr="00BA3BB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6CD96276" w14:textId="77777777">
    <w:pPr>
      <w:pStyle w:val="Header"/>
      <w:pBdr>
        <w:bottom w:val="single" w:sz="4" w:space="1" w:color="auto"/>
      </w:pBdr>
      <w:tabs>
        <w:tab w:val="clear" w:pos="4513"/>
        <w:tab w:val="clear" w:pos="9027"/>
      </w:tabs>
      <w:jc w:val="center"/>
    </w:pPr>
    <w:r w:rsidRPr="00BA4022">
      <w:t>G/TBT/N/COUNTRY</w:t>
    </w:r>
  </w:p>
  <w:p w:rsidR="00CF3AAF" w:rsidRPr="00BA3BB5" w:rsidP="00CF3AAF" w14:paraId="6AA34432" w14:textId="77777777">
    <w:pPr>
      <w:pStyle w:val="Header"/>
      <w:pBdr>
        <w:bottom w:val="single" w:sz="4" w:space="1" w:color="auto"/>
      </w:pBdr>
      <w:tabs>
        <w:tab w:val="clear" w:pos="4513"/>
        <w:tab w:val="clear" w:pos="9027"/>
      </w:tabs>
      <w:jc w:val="center"/>
    </w:pPr>
  </w:p>
  <w:p w:rsidR="00CF3AAF" w:rsidRPr="00BA3BB5" w:rsidP="00CF3AAF" w14:paraId="147C31C5"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CF3AAF" w:rsidRPr="00BA3BB5" w:rsidP="00CF3AAF" w14:paraId="7B8E12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943" w:rsidRPr="00BA3BB5" w:rsidP="00337943" w14:paraId="150B25E4" w14:textId="77777777">
    <w:pPr>
      <w:pStyle w:val="Header"/>
      <w:pBdr>
        <w:bottom w:val="single" w:sz="4" w:space="1" w:color="auto"/>
      </w:pBdr>
      <w:tabs>
        <w:tab w:val="clear" w:pos="4513"/>
        <w:tab w:val="clear" w:pos="9027"/>
      </w:tabs>
      <w:jc w:val="center"/>
    </w:pPr>
    <w:bookmarkStart w:id="0" w:name="spsSymbolHeader"/>
    <w:r w:rsidRPr="00BA3BB5">
      <w:t>G/TBT/N/PER/82/Rev.1</w:t>
    </w:r>
    <w:bookmarkEnd w:id="0"/>
  </w:p>
  <w:p w:rsidR="00337943" w:rsidRPr="00BA3BB5" w:rsidP="00337943" w14:paraId="67B9645B" w14:textId="77777777">
    <w:pPr>
      <w:pStyle w:val="Header"/>
      <w:pBdr>
        <w:bottom w:val="single" w:sz="4" w:space="1" w:color="auto"/>
      </w:pBdr>
      <w:tabs>
        <w:tab w:val="clear" w:pos="4513"/>
        <w:tab w:val="clear" w:pos="9027"/>
      </w:tabs>
      <w:jc w:val="center"/>
    </w:pPr>
  </w:p>
  <w:p w:rsidR="00337943" w:rsidRPr="00BA3BB5" w:rsidP="00337943" w14:paraId="4E4BF0AB"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DD65B2" w:rsidRPr="00BA3BB5" w:rsidP="00337943" w14:paraId="525CA2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D988E8E" w14:textId="77777777" w:rsidTr="005A572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337943" w14:paraId="4695B1AB"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337943" w14:paraId="77CDCF59" w14:textId="77777777">
          <w:pPr>
            <w:jc w:val="right"/>
            <w:rPr>
              <w:b/>
              <w:color w:val="FF0000"/>
              <w:szCs w:val="18"/>
            </w:rPr>
          </w:pPr>
        </w:p>
      </w:tc>
    </w:tr>
    <w:bookmarkEnd w:id="1"/>
    <w:tr w14:paraId="670BC4A4" w14:textId="77777777" w:rsidTr="005A5722">
      <w:tblPrEx>
        <w:tblW w:w="0" w:type="auto"/>
        <w:jc w:val="center"/>
        <w:tblLayout w:type="fixed"/>
        <w:tblLook w:val="04A0"/>
      </w:tblPrEx>
      <w:trPr>
        <w:trHeight w:val="213"/>
        <w:jc w:val="center"/>
      </w:trPr>
      <w:tc>
        <w:tcPr>
          <w:tcW w:w="3818" w:type="dxa"/>
          <w:vMerge w:val="restart"/>
          <w:shd w:val="clear" w:color="auto" w:fill="FFFFFF"/>
          <w:hideMark/>
        </w:tcPr>
        <w:p w:rsidR="005D4F0E" w:rsidRPr="00337943" w14:paraId="50A1B5ED" w14:textId="77777777">
          <w:pPr>
            <w:jc w:val="left"/>
            <w:rPr>
              <w:szCs w:val="18"/>
            </w:rPr>
          </w:pPr>
          <w:r>
            <w:rPr>
              <w:noProof/>
              <w:szCs w:val="18"/>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337943" w14:paraId="66CD24DB" w14:textId="77777777">
          <w:pPr>
            <w:jc w:val="right"/>
            <w:rPr>
              <w:b/>
              <w:szCs w:val="18"/>
            </w:rPr>
          </w:pPr>
        </w:p>
      </w:tc>
    </w:tr>
    <w:tr w14:paraId="76DF96C8" w14:textId="77777777" w:rsidTr="005A5722">
      <w:tblPrEx>
        <w:tblW w:w="0" w:type="auto"/>
        <w:jc w:val="center"/>
        <w:tblLayout w:type="fixed"/>
        <w:tblLook w:val="04A0"/>
      </w:tblPrEx>
      <w:trPr>
        <w:trHeight w:val="868"/>
        <w:jc w:val="center"/>
      </w:trPr>
      <w:tc>
        <w:tcPr>
          <w:tcW w:w="3818" w:type="dxa"/>
          <w:vMerge/>
          <w:vAlign w:val="center"/>
          <w:hideMark/>
        </w:tcPr>
        <w:p w:rsidR="005D4F0E" w:rsidRPr="00337943" w14:paraId="4983B4A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37943" w:rsidRPr="00BA3BB5" w:rsidP="005D4F0E" w14:paraId="5CB7164E" w14:textId="77777777">
          <w:pPr>
            <w:jc w:val="right"/>
            <w:rPr>
              <w:b/>
              <w:szCs w:val="18"/>
            </w:rPr>
          </w:pPr>
          <w:bookmarkStart w:id="2" w:name="bmkSymbols"/>
          <w:r w:rsidRPr="00BA3BB5">
            <w:rPr>
              <w:b/>
              <w:szCs w:val="18"/>
            </w:rPr>
            <w:t>G/TBT/N/PER/82/Rev.1</w:t>
          </w:r>
          <w:bookmarkEnd w:id="2"/>
        </w:p>
      </w:tc>
    </w:tr>
    <w:tr w14:paraId="272903F7" w14:textId="77777777" w:rsidTr="005A5722">
      <w:tblPrEx>
        <w:tblW w:w="0" w:type="auto"/>
        <w:jc w:val="center"/>
        <w:tblLayout w:type="fixed"/>
        <w:tblLook w:val="04A0"/>
      </w:tblPrEx>
      <w:trPr>
        <w:trHeight w:val="240"/>
        <w:jc w:val="center"/>
      </w:trPr>
      <w:tc>
        <w:tcPr>
          <w:tcW w:w="3818" w:type="dxa"/>
          <w:vMerge/>
          <w:vAlign w:val="center"/>
          <w:hideMark/>
        </w:tcPr>
        <w:p w:rsidR="005D4F0E" w:rsidRPr="00337943" w14:paraId="7AA87ECC"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337943" w:rsidP="005D4F0E" w14:paraId="2D1559F6" w14:textId="77777777">
          <w:pPr>
            <w:jc w:val="right"/>
            <w:rPr>
              <w:szCs w:val="18"/>
            </w:rPr>
          </w:pPr>
          <w:bookmarkStart w:id="3" w:name="spsDateDistribution"/>
          <w:bookmarkStart w:id="4" w:name="bmkDate"/>
          <w:r w:rsidRPr="00337943">
            <w:rPr>
              <w:szCs w:val="18"/>
            </w:rPr>
            <w:t>16 de junio de 2026</w:t>
          </w:r>
          <w:bookmarkEnd w:id="3"/>
          <w:bookmarkEnd w:id="4"/>
        </w:p>
      </w:tc>
    </w:tr>
    <w:tr w14:paraId="4C686A68" w14:textId="77777777" w:rsidTr="005A572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337943" w14:paraId="6B89ED26" w14:textId="77777777">
          <w:pPr>
            <w:jc w:val="left"/>
            <w:rPr>
              <w:b/>
              <w:szCs w:val="18"/>
            </w:rPr>
          </w:pPr>
          <w:bookmarkStart w:id="5" w:name="bmkSerial"/>
          <w:r>
            <w:rPr>
              <w:rFonts w:ascii="Verdana" w:eastAsia="Verdana" w:hAnsi="Verdana" w:cs="Verdana"/>
              <w:b w:val="0"/>
              <w:color w:val="FF0000"/>
              <w:sz w:val="18"/>
            </w:rPr>
            <w:t>(26-4393)</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337943" w:rsidP="005D4F0E" w14:paraId="255BC384" w14:textId="77777777">
          <w:pPr>
            <w:jc w:val="right"/>
            <w:rPr>
              <w:szCs w:val="18"/>
            </w:rPr>
          </w:pPr>
          <w:bookmarkStart w:id="6" w:name="bmkTotPages"/>
          <w:r w:rsidRPr="00BA3BB5">
            <w:rPr>
              <w:bCs/>
              <w:szCs w:val="18"/>
            </w:rPr>
            <w:t xml:space="preserve">Página: </w:t>
          </w:r>
          <w:r w:rsidRPr="00BA3BB5">
            <w:rPr>
              <w:szCs w:val="18"/>
            </w:rPr>
            <w:fldChar w:fldCharType="begin"/>
          </w:r>
          <w:r w:rsidRPr="00BA3BB5">
            <w:rPr>
              <w:bCs/>
              <w:szCs w:val="18"/>
            </w:rPr>
            <w:instrText xml:space="preserve"> PAGE  \* Arabic  \* MERGEFORMAT </w:instrText>
          </w:r>
          <w:r w:rsidRPr="00BA3BB5">
            <w:rPr>
              <w:szCs w:val="18"/>
            </w:rPr>
            <w:fldChar w:fldCharType="separate"/>
          </w:r>
          <w:r w:rsidR="00BA20DA">
            <w:rPr>
              <w:rFonts w:ascii="Verdana" w:eastAsia="Calibri" w:hAnsi="Verdana"/>
              <w:bCs/>
              <w:noProof/>
              <w:sz w:val="18"/>
              <w:szCs w:val="18"/>
              <w:lang w:val="es-ES" w:eastAsia="en-US" w:bidi="ar-SA"/>
            </w:rPr>
            <w:t>1</w:t>
          </w:r>
          <w:r w:rsidRPr="00BA3BB5">
            <w:rPr>
              <w:szCs w:val="18"/>
            </w:rPr>
            <w:fldChar w:fldCharType="end"/>
          </w:r>
          <w:r w:rsidRPr="00BA3BB5">
            <w:rPr>
              <w:bCs/>
              <w:szCs w:val="18"/>
            </w:rPr>
            <w:t>/</w:t>
          </w:r>
          <w:r w:rsidRPr="00BA3BB5">
            <w:rPr>
              <w:szCs w:val="18"/>
            </w:rPr>
            <w:fldChar w:fldCharType="begin"/>
          </w:r>
          <w:r w:rsidRPr="00BA3BB5">
            <w:rPr>
              <w:bCs/>
              <w:szCs w:val="18"/>
            </w:rPr>
            <w:instrText xml:space="preserve"> NUMPAGES  \* Arabic  \* MERGEFORMAT </w:instrText>
          </w:r>
          <w:r w:rsidRPr="00BA3BB5">
            <w:rPr>
              <w:szCs w:val="18"/>
            </w:rPr>
            <w:fldChar w:fldCharType="separate"/>
          </w:r>
          <w:r w:rsidR="00BA20DA">
            <w:rPr>
              <w:rFonts w:ascii="Verdana" w:eastAsia="Calibri" w:hAnsi="Verdana"/>
              <w:bCs/>
              <w:noProof/>
              <w:sz w:val="18"/>
              <w:szCs w:val="18"/>
              <w:lang w:val="es-ES" w:eastAsia="en-US" w:bidi="ar-SA"/>
            </w:rPr>
            <w:t>2</w:t>
          </w:r>
          <w:r w:rsidRPr="00BA3BB5">
            <w:rPr>
              <w:szCs w:val="18"/>
            </w:rPr>
            <w:fldChar w:fldCharType="end"/>
          </w:r>
          <w:bookmarkEnd w:id="6"/>
        </w:p>
      </w:tc>
    </w:tr>
    <w:tr w14:paraId="0CAB08A3" w14:textId="77777777" w:rsidTr="005A572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337943" w14:paraId="5CC6EE3F" w14:textId="77777777">
          <w:pPr>
            <w:jc w:val="left"/>
            <w:rPr>
              <w:szCs w:val="18"/>
            </w:rPr>
          </w:pPr>
          <w:bookmarkStart w:id="7" w:name="bmkCommittee"/>
          <w:r w:rsidRPr="00BA3BB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BA3BB5" w14:paraId="56AED841" w14:textId="77777777">
          <w:pPr>
            <w:jc w:val="right"/>
            <w:rPr>
              <w:bCs/>
              <w:szCs w:val="18"/>
            </w:rPr>
          </w:pPr>
          <w:bookmarkStart w:id="8" w:name="bmkLanguage"/>
          <w:r w:rsidRPr="00BA3BB5">
            <w:rPr>
              <w:bCs/>
              <w:szCs w:val="18"/>
            </w:rPr>
            <w:t>Original:</w:t>
          </w:r>
          <w:r w:rsidRPr="00BA3BB5" w:rsidR="009543A1">
            <w:rPr>
              <w:bCs/>
              <w:szCs w:val="18"/>
            </w:rPr>
            <w:t xml:space="preserve"> </w:t>
          </w:r>
          <w:bookmarkStart w:id="9" w:name="spsOriginalLanguage"/>
          <w:r w:rsidRPr="00BA3BB5" w:rsidR="009543A1">
            <w:rPr>
              <w:bCs/>
              <w:szCs w:val="18"/>
            </w:rPr>
            <w:t>español</w:t>
          </w:r>
          <w:bookmarkEnd w:id="9"/>
          <w:bookmarkEnd w:id="8"/>
        </w:p>
      </w:tc>
    </w:tr>
  </w:tbl>
  <w:p w:rsidR="00DD65B2" w:rsidRPr="00BA3BB5" w14:paraId="1877129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2E001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E7E57A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3B65FF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378393E"/>
    <w:numStyleLink w:val="LegalHeadings"/>
  </w:abstractNum>
  <w:abstractNum w:abstractNumId="12">
    <w:nsid w:val="57551E12"/>
    <w:multiLevelType w:val="multilevel"/>
    <w:tmpl w:val="1378393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36405604">
    <w:abstractNumId w:val="8"/>
  </w:num>
  <w:num w:numId="2" w16cid:durableId="979766514">
    <w:abstractNumId w:val="3"/>
  </w:num>
  <w:num w:numId="3" w16cid:durableId="1488520707">
    <w:abstractNumId w:val="2"/>
  </w:num>
  <w:num w:numId="4" w16cid:durableId="1771852410">
    <w:abstractNumId w:val="1"/>
  </w:num>
  <w:num w:numId="5" w16cid:durableId="669674488">
    <w:abstractNumId w:val="0"/>
  </w:num>
  <w:num w:numId="6" w16cid:durableId="765344756">
    <w:abstractNumId w:val="12"/>
  </w:num>
  <w:num w:numId="7" w16cid:durableId="1077291206">
    <w:abstractNumId w:val="10"/>
  </w:num>
  <w:num w:numId="8" w16cid:durableId="2094886894">
    <w:abstractNumId w:val="13"/>
  </w:num>
  <w:num w:numId="9" w16cid:durableId="1336297021">
    <w:abstractNumId w:val="9"/>
  </w:num>
  <w:num w:numId="10" w16cid:durableId="1654410795">
    <w:abstractNumId w:val="7"/>
  </w:num>
  <w:num w:numId="11" w16cid:durableId="1419059879">
    <w:abstractNumId w:val="6"/>
  </w:num>
  <w:num w:numId="12" w16cid:durableId="2113668808">
    <w:abstractNumId w:val="5"/>
  </w:num>
  <w:num w:numId="13" w16cid:durableId="545290719">
    <w:abstractNumId w:val="4"/>
  </w:num>
  <w:num w:numId="14" w16cid:durableId="1166092290">
    <w:abstractNumId w:val="11"/>
  </w:num>
  <w:num w:numId="15" w16cid:durableId="1559321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1027020">
    <w:abstractNumId w:val="14"/>
  </w:num>
  <w:num w:numId="17" w16cid:durableId="173389314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43"/>
    <w:rsid w:val="000074D5"/>
    <w:rsid w:val="0002424F"/>
    <w:rsid w:val="00033711"/>
    <w:rsid w:val="00057BEF"/>
    <w:rsid w:val="00064460"/>
    <w:rsid w:val="00067D73"/>
    <w:rsid w:val="00071B26"/>
    <w:rsid w:val="0008008F"/>
    <w:rsid w:val="0009186A"/>
    <w:rsid w:val="000A7098"/>
    <w:rsid w:val="000B12FE"/>
    <w:rsid w:val="000B68F4"/>
    <w:rsid w:val="000C0749"/>
    <w:rsid w:val="000C724C"/>
    <w:rsid w:val="000D23F0"/>
    <w:rsid w:val="000D76A1"/>
    <w:rsid w:val="000F7325"/>
    <w:rsid w:val="00104D9E"/>
    <w:rsid w:val="00114B29"/>
    <w:rsid w:val="001171A2"/>
    <w:rsid w:val="00120B96"/>
    <w:rsid w:val="001273FC"/>
    <w:rsid w:val="001338F0"/>
    <w:rsid w:val="0014012F"/>
    <w:rsid w:val="001426D0"/>
    <w:rsid w:val="00146F7C"/>
    <w:rsid w:val="00150D0A"/>
    <w:rsid w:val="0016259B"/>
    <w:rsid w:val="00183B5B"/>
    <w:rsid w:val="001B50DF"/>
    <w:rsid w:val="001C2DD7"/>
    <w:rsid w:val="001D0E4B"/>
    <w:rsid w:val="001E027E"/>
    <w:rsid w:val="001E13B8"/>
    <w:rsid w:val="00203063"/>
    <w:rsid w:val="002149CB"/>
    <w:rsid w:val="002242B5"/>
    <w:rsid w:val="00230E6C"/>
    <w:rsid w:val="00255119"/>
    <w:rsid w:val="002729E8"/>
    <w:rsid w:val="00276383"/>
    <w:rsid w:val="00287066"/>
    <w:rsid w:val="00287CA5"/>
    <w:rsid w:val="00295330"/>
    <w:rsid w:val="002D2E56"/>
    <w:rsid w:val="002D7B04"/>
    <w:rsid w:val="002F6583"/>
    <w:rsid w:val="003267CD"/>
    <w:rsid w:val="00334600"/>
    <w:rsid w:val="00337700"/>
    <w:rsid w:val="00337943"/>
    <w:rsid w:val="003422F5"/>
    <w:rsid w:val="00342A86"/>
    <w:rsid w:val="003612F5"/>
    <w:rsid w:val="00391502"/>
    <w:rsid w:val="003940FC"/>
    <w:rsid w:val="00394138"/>
    <w:rsid w:val="003A0E78"/>
    <w:rsid w:val="003A19CB"/>
    <w:rsid w:val="003A3564"/>
    <w:rsid w:val="003B0391"/>
    <w:rsid w:val="003B6D4C"/>
    <w:rsid w:val="003B74AB"/>
    <w:rsid w:val="003D275E"/>
    <w:rsid w:val="003F0353"/>
    <w:rsid w:val="003F46BB"/>
    <w:rsid w:val="003F7879"/>
    <w:rsid w:val="00426F04"/>
    <w:rsid w:val="0043612A"/>
    <w:rsid w:val="004579AE"/>
    <w:rsid w:val="004B65E0"/>
    <w:rsid w:val="004E1A35"/>
    <w:rsid w:val="004E5254"/>
    <w:rsid w:val="004E55A0"/>
    <w:rsid w:val="004E7744"/>
    <w:rsid w:val="004F4ADE"/>
    <w:rsid w:val="00524772"/>
    <w:rsid w:val="00530740"/>
    <w:rsid w:val="00533502"/>
    <w:rsid w:val="00552A0B"/>
    <w:rsid w:val="0056645B"/>
    <w:rsid w:val="00571EE1"/>
    <w:rsid w:val="00592965"/>
    <w:rsid w:val="005A5722"/>
    <w:rsid w:val="005A6A2C"/>
    <w:rsid w:val="005B2F0B"/>
    <w:rsid w:val="005B571A"/>
    <w:rsid w:val="005C12E4"/>
    <w:rsid w:val="005C6D4E"/>
    <w:rsid w:val="005D21E5"/>
    <w:rsid w:val="005D4F0E"/>
    <w:rsid w:val="005E14C9"/>
    <w:rsid w:val="00605630"/>
    <w:rsid w:val="00633F76"/>
    <w:rsid w:val="00643192"/>
    <w:rsid w:val="006652E6"/>
    <w:rsid w:val="006652F7"/>
    <w:rsid w:val="00672BFE"/>
    <w:rsid w:val="00674833"/>
    <w:rsid w:val="00674BCB"/>
    <w:rsid w:val="006823FB"/>
    <w:rsid w:val="006A2F2A"/>
    <w:rsid w:val="006B08DC"/>
    <w:rsid w:val="006B0A63"/>
    <w:rsid w:val="006B3214"/>
    <w:rsid w:val="006D4688"/>
    <w:rsid w:val="006E0C67"/>
    <w:rsid w:val="006F4685"/>
    <w:rsid w:val="007265BE"/>
    <w:rsid w:val="00727F5B"/>
    <w:rsid w:val="00735ADA"/>
    <w:rsid w:val="00754D3C"/>
    <w:rsid w:val="00755415"/>
    <w:rsid w:val="007576A1"/>
    <w:rsid w:val="0076047A"/>
    <w:rsid w:val="0077206E"/>
    <w:rsid w:val="00773E93"/>
    <w:rsid w:val="00795114"/>
    <w:rsid w:val="007A2132"/>
    <w:rsid w:val="007A2A1D"/>
    <w:rsid w:val="007A30B4"/>
    <w:rsid w:val="007A761F"/>
    <w:rsid w:val="007B7BB1"/>
    <w:rsid w:val="007C4766"/>
    <w:rsid w:val="007D39B5"/>
    <w:rsid w:val="00820247"/>
    <w:rsid w:val="00827789"/>
    <w:rsid w:val="00834FB6"/>
    <w:rsid w:val="008402D9"/>
    <w:rsid w:val="00842D59"/>
    <w:rsid w:val="00847D9E"/>
    <w:rsid w:val="0085388D"/>
    <w:rsid w:val="008603C8"/>
    <w:rsid w:val="008623FD"/>
    <w:rsid w:val="00876409"/>
    <w:rsid w:val="00885409"/>
    <w:rsid w:val="008A1305"/>
    <w:rsid w:val="008A2F61"/>
    <w:rsid w:val="008B2694"/>
    <w:rsid w:val="008B2DCD"/>
    <w:rsid w:val="008B38A9"/>
    <w:rsid w:val="008B7347"/>
    <w:rsid w:val="008E4E1C"/>
    <w:rsid w:val="008E75CE"/>
    <w:rsid w:val="00912133"/>
    <w:rsid w:val="00914116"/>
    <w:rsid w:val="0091417D"/>
    <w:rsid w:val="00917BFE"/>
    <w:rsid w:val="009265A7"/>
    <w:rsid w:val="009304CB"/>
    <w:rsid w:val="0093775F"/>
    <w:rsid w:val="00941EDB"/>
    <w:rsid w:val="00953695"/>
    <w:rsid w:val="009543A1"/>
    <w:rsid w:val="00995C64"/>
    <w:rsid w:val="009A0D78"/>
    <w:rsid w:val="009B1435"/>
    <w:rsid w:val="009C0E44"/>
    <w:rsid w:val="009C3639"/>
    <w:rsid w:val="009C5C99"/>
    <w:rsid w:val="009D5D50"/>
    <w:rsid w:val="009D63FB"/>
    <w:rsid w:val="009E4AEC"/>
    <w:rsid w:val="009F0B99"/>
    <w:rsid w:val="009F273D"/>
    <w:rsid w:val="009F491D"/>
    <w:rsid w:val="00A0240A"/>
    <w:rsid w:val="00A16E75"/>
    <w:rsid w:val="00A33C92"/>
    <w:rsid w:val="00A37C79"/>
    <w:rsid w:val="00A46611"/>
    <w:rsid w:val="00A53FA1"/>
    <w:rsid w:val="00A60556"/>
    <w:rsid w:val="00A67526"/>
    <w:rsid w:val="00A73F8C"/>
    <w:rsid w:val="00A84BF5"/>
    <w:rsid w:val="00AC7C4D"/>
    <w:rsid w:val="00AD1003"/>
    <w:rsid w:val="00AD59FD"/>
    <w:rsid w:val="00AD7BB3"/>
    <w:rsid w:val="00AE3C0C"/>
    <w:rsid w:val="00AF33E8"/>
    <w:rsid w:val="00AF736C"/>
    <w:rsid w:val="00AF7AAA"/>
    <w:rsid w:val="00B016F2"/>
    <w:rsid w:val="00B07663"/>
    <w:rsid w:val="00B10C75"/>
    <w:rsid w:val="00B20BD3"/>
    <w:rsid w:val="00B24B85"/>
    <w:rsid w:val="00B30392"/>
    <w:rsid w:val="00B3253B"/>
    <w:rsid w:val="00B4336E"/>
    <w:rsid w:val="00B45F9E"/>
    <w:rsid w:val="00B46156"/>
    <w:rsid w:val="00B83FE6"/>
    <w:rsid w:val="00B86771"/>
    <w:rsid w:val="00BA20DA"/>
    <w:rsid w:val="00BA3BB5"/>
    <w:rsid w:val="00BA4022"/>
    <w:rsid w:val="00BA5D80"/>
    <w:rsid w:val="00BB432E"/>
    <w:rsid w:val="00BC17E5"/>
    <w:rsid w:val="00BC2650"/>
    <w:rsid w:val="00BC497D"/>
    <w:rsid w:val="00BC4A1C"/>
    <w:rsid w:val="00BF03A9"/>
    <w:rsid w:val="00BF3F59"/>
    <w:rsid w:val="00BF5324"/>
    <w:rsid w:val="00C05660"/>
    <w:rsid w:val="00C17F85"/>
    <w:rsid w:val="00C34F2D"/>
    <w:rsid w:val="00C400B5"/>
    <w:rsid w:val="00C41B3D"/>
    <w:rsid w:val="00C62C62"/>
    <w:rsid w:val="00C63330"/>
    <w:rsid w:val="00C65229"/>
    <w:rsid w:val="00C65F6E"/>
    <w:rsid w:val="00C67AA4"/>
    <w:rsid w:val="00C71274"/>
    <w:rsid w:val="00C83578"/>
    <w:rsid w:val="00C97117"/>
    <w:rsid w:val="00CA604A"/>
    <w:rsid w:val="00CB1BCA"/>
    <w:rsid w:val="00CB2591"/>
    <w:rsid w:val="00CB77F3"/>
    <w:rsid w:val="00CD0195"/>
    <w:rsid w:val="00CD5EC3"/>
    <w:rsid w:val="00CE1C9D"/>
    <w:rsid w:val="00CF3AAF"/>
    <w:rsid w:val="00CF4F70"/>
    <w:rsid w:val="00D061CE"/>
    <w:rsid w:val="00D23B3D"/>
    <w:rsid w:val="00D2596D"/>
    <w:rsid w:val="00D65AF6"/>
    <w:rsid w:val="00D66DCB"/>
    <w:rsid w:val="00D66F5C"/>
    <w:rsid w:val="00D91E1A"/>
    <w:rsid w:val="00DA08D5"/>
    <w:rsid w:val="00DB0DA6"/>
    <w:rsid w:val="00DB1C40"/>
    <w:rsid w:val="00DB2371"/>
    <w:rsid w:val="00DB47DD"/>
    <w:rsid w:val="00DB7CB0"/>
    <w:rsid w:val="00DC0C8A"/>
    <w:rsid w:val="00DC4985"/>
    <w:rsid w:val="00DD65B2"/>
    <w:rsid w:val="00E167B8"/>
    <w:rsid w:val="00E40441"/>
    <w:rsid w:val="00E464CD"/>
    <w:rsid w:val="00E47B1B"/>
    <w:rsid w:val="00E51591"/>
    <w:rsid w:val="00E716CA"/>
    <w:rsid w:val="00E75141"/>
    <w:rsid w:val="00E75703"/>
    <w:rsid w:val="00E81A56"/>
    <w:rsid w:val="00E844E4"/>
    <w:rsid w:val="00E97806"/>
    <w:rsid w:val="00EA1572"/>
    <w:rsid w:val="00EB1D8F"/>
    <w:rsid w:val="00EB4982"/>
    <w:rsid w:val="00EB7476"/>
    <w:rsid w:val="00EC134B"/>
    <w:rsid w:val="00EE50B7"/>
    <w:rsid w:val="00EE684D"/>
    <w:rsid w:val="00F009AC"/>
    <w:rsid w:val="00F11625"/>
    <w:rsid w:val="00F139D2"/>
    <w:rsid w:val="00F325A3"/>
    <w:rsid w:val="00F50F6E"/>
    <w:rsid w:val="00F564A1"/>
    <w:rsid w:val="00F84BAB"/>
    <w:rsid w:val="00F854DF"/>
    <w:rsid w:val="00F94181"/>
    <w:rsid w:val="00F94FC2"/>
    <w:rsid w:val="00F97C25"/>
    <w:rsid w:val="00FB17AE"/>
    <w:rsid w:val="00FB6D37"/>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51BD65"/>
  <w15:docId w15:val="{BBBD808E-DE34-41C7-86EC-6195AC7D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BB5"/>
    <w:pPr>
      <w:jc w:val="both"/>
    </w:pPr>
    <w:rPr>
      <w:rFonts w:ascii="Verdana" w:hAnsi="Verdana"/>
      <w:sz w:val="18"/>
      <w:szCs w:val="22"/>
      <w:lang w:val="es-ES"/>
    </w:rPr>
  </w:style>
  <w:style w:type="paragraph" w:styleId="Heading1">
    <w:name w:val="heading 1"/>
    <w:basedOn w:val="Normal"/>
    <w:next w:val="Heading2"/>
    <w:link w:val="Heading1Char"/>
    <w:uiPriority w:val="2"/>
    <w:qFormat/>
    <w:rsid w:val="00BA3BB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A3BB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A3BB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A3BB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A3BB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A3BB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A3BB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A3BB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A3BB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A3BB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BA3BB5"/>
    <w:rPr>
      <w:rFonts w:ascii="Verdana" w:eastAsia="Times New Roman" w:hAnsi="Verdana"/>
      <w:b/>
      <w:color w:val="006283"/>
      <w:sz w:val="18"/>
      <w:szCs w:val="22"/>
      <w:lang w:val="es-ES"/>
    </w:rPr>
  </w:style>
  <w:style w:type="character" w:customStyle="1" w:styleId="Heading2Char">
    <w:name w:val="Heading 2 Char"/>
    <w:link w:val="Heading2"/>
    <w:uiPriority w:val="2"/>
    <w:rsid w:val="00BA3BB5"/>
    <w:rPr>
      <w:rFonts w:ascii="Verdana" w:eastAsia="Times New Roman" w:hAnsi="Verdana"/>
      <w:b/>
      <w:bCs/>
      <w:color w:val="006283"/>
      <w:sz w:val="18"/>
      <w:szCs w:val="26"/>
      <w:lang w:val="es-ES"/>
    </w:rPr>
  </w:style>
  <w:style w:type="character" w:customStyle="1" w:styleId="Heading3Char">
    <w:name w:val="Heading 3 Char"/>
    <w:link w:val="Heading3"/>
    <w:uiPriority w:val="2"/>
    <w:rsid w:val="00BA3BB5"/>
    <w:rPr>
      <w:rFonts w:ascii="Verdana" w:eastAsia="Times New Roman" w:hAnsi="Verdana"/>
      <w:b/>
      <w:bCs/>
      <w:color w:val="006283"/>
      <w:sz w:val="18"/>
      <w:szCs w:val="22"/>
      <w:lang w:val="es-ES"/>
    </w:rPr>
  </w:style>
  <w:style w:type="character" w:customStyle="1" w:styleId="Heading4Char">
    <w:name w:val="Heading 4 Char"/>
    <w:link w:val="Heading4"/>
    <w:uiPriority w:val="2"/>
    <w:rsid w:val="00BA3BB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BA3BB5"/>
    <w:rPr>
      <w:rFonts w:ascii="Verdana" w:eastAsia="Times New Roman" w:hAnsi="Verdana"/>
      <w:b/>
      <w:iCs/>
      <w:color w:val="006283"/>
      <w:sz w:val="18"/>
      <w:szCs w:val="22"/>
      <w:lang w:val="es-ES"/>
    </w:rPr>
  </w:style>
  <w:style w:type="character" w:customStyle="1" w:styleId="Heading7Char">
    <w:name w:val="Heading 7 Char"/>
    <w:link w:val="Heading7"/>
    <w:uiPriority w:val="2"/>
    <w:rsid w:val="00BA3BB5"/>
    <w:rPr>
      <w:rFonts w:ascii="Verdana" w:eastAsia="Times New Roman" w:hAnsi="Verdana"/>
      <w:b/>
      <w:iCs/>
      <w:color w:val="006283"/>
      <w:sz w:val="18"/>
      <w:szCs w:val="22"/>
      <w:lang w:val="es-ES"/>
    </w:rPr>
  </w:style>
  <w:style w:type="character" w:customStyle="1" w:styleId="Heading8Char">
    <w:name w:val="Heading 8 Char"/>
    <w:link w:val="Heading8"/>
    <w:uiPriority w:val="2"/>
    <w:rsid w:val="00BA3BB5"/>
    <w:rPr>
      <w:rFonts w:ascii="Verdana" w:eastAsia="Times New Roman" w:hAnsi="Verdana"/>
      <w:b/>
      <w:i/>
      <w:color w:val="006283"/>
      <w:sz w:val="18"/>
      <w:lang w:val="es-ES"/>
    </w:rPr>
  </w:style>
  <w:style w:type="character" w:customStyle="1" w:styleId="Heading9Char">
    <w:name w:val="Heading 9 Char"/>
    <w:link w:val="Heading9"/>
    <w:uiPriority w:val="2"/>
    <w:rsid w:val="00BA3BB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BA3BB5"/>
    <w:rPr>
      <w:rFonts w:ascii="Tahoma" w:hAnsi="Tahoma" w:cs="Tahoma"/>
      <w:sz w:val="16"/>
      <w:szCs w:val="16"/>
    </w:rPr>
  </w:style>
  <w:style w:type="character" w:customStyle="1" w:styleId="BalloonTextChar">
    <w:name w:val="Balloon Text Char"/>
    <w:link w:val="BalloonText"/>
    <w:uiPriority w:val="99"/>
    <w:semiHidden/>
    <w:rsid w:val="00BA3BB5"/>
    <w:rPr>
      <w:rFonts w:ascii="Tahoma" w:hAnsi="Tahoma" w:cs="Tahoma"/>
      <w:sz w:val="16"/>
      <w:szCs w:val="16"/>
      <w:lang w:val="es-ES"/>
    </w:rPr>
  </w:style>
  <w:style w:type="paragraph" w:customStyle="1" w:styleId="Answer">
    <w:name w:val="Answer"/>
    <w:basedOn w:val="Normal"/>
    <w:link w:val="AnswerChar"/>
    <w:uiPriority w:val="6"/>
    <w:qFormat/>
    <w:rsid w:val="00BA3BB5"/>
    <w:pPr>
      <w:spacing w:after="240"/>
      <w:ind w:left="1077"/>
    </w:pPr>
  </w:style>
  <w:style w:type="character" w:customStyle="1" w:styleId="AnswerChar">
    <w:name w:val="Answer Char"/>
    <w:link w:val="Answer"/>
    <w:uiPriority w:val="6"/>
    <w:rsid w:val="00BA3BB5"/>
    <w:rPr>
      <w:rFonts w:ascii="Verdana" w:hAnsi="Verdana"/>
      <w:sz w:val="18"/>
      <w:szCs w:val="22"/>
      <w:lang w:val="es-ES"/>
    </w:rPr>
  </w:style>
  <w:style w:type="paragraph" w:styleId="BodyText">
    <w:name w:val="Body Text"/>
    <w:basedOn w:val="Normal"/>
    <w:link w:val="BodyTextChar"/>
    <w:uiPriority w:val="1"/>
    <w:qFormat/>
    <w:rsid w:val="00BA3BB5"/>
    <w:pPr>
      <w:numPr>
        <w:ilvl w:val="6"/>
        <w:numId w:val="3"/>
      </w:numPr>
      <w:spacing w:after="240"/>
    </w:pPr>
  </w:style>
  <w:style w:type="character" w:customStyle="1" w:styleId="BodyTextChar">
    <w:name w:val="Body Text Char"/>
    <w:link w:val="BodyText"/>
    <w:uiPriority w:val="1"/>
    <w:rsid w:val="00BA3BB5"/>
    <w:rPr>
      <w:rFonts w:ascii="Verdana" w:hAnsi="Verdana"/>
      <w:sz w:val="18"/>
      <w:szCs w:val="22"/>
      <w:lang w:val="es-ES"/>
    </w:rPr>
  </w:style>
  <w:style w:type="paragraph" w:styleId="BodyText2">
    <w:name w:val="Body Text 2"/>
    <w:basedOn w:val="Normal"/>
    <w:link w:val="BodyText2Char"/>
    <w:uiPriority w:val="1"/>
    <w:qFormat/>
    <w:rsid w:val="00BA3BB5"/>
    <w:pPr>
      <w:numPr>
        <w:ilvl w:val="7"/>
        <w:numId w:val="3"/>
      </w:numPr>
      <w:spacing w:after="240"/>
    </w:pPr>
  </w:style>
  <w:style w:type="character" w:customStyle="1" w:styleId="BodyText2Char">
    <w:name w:val="Body Text 2 Char"/>
    <w:link w:val="BodyText2"/>
    <w:uiPriority w:val="1"/>
    <w:rsid w:val="00BA3BB5"/>
    <w:rPr>
      <w:rFonts w:ascii="Verdana" w:hAnsi="Verdana"/>
      <w:sz w:val="18"/>
      <w:szCs w:val="22"/>
      <w:lang w:val="es-ES"/>
    </w:rPr>
  </w:style>
  <w:style w:type="paragraph" w:styleId="BodyText3">
    <w:name w:val="Body Text 3"/>
    <w:basedOn w:val="Normal"/>
    <w:link w:val="BodyText3Char"/>
    <w:uiPriority w:val="1"/>
    <w:qFormat/>
    <w:rsid w:val="00BA3BB5"/>
    <w:pPr>
      <w:numPr>
        <w:ilvl w:val="8"/>
        <w:numId w:val="3"/>
      </w:numPr>
      <w:spacing w:after="240"/>
    </w:pPr>
    <w:rPr>
      <w:szCs w:val="16"/>
    </w:rPr>
  </w:style>
  <w:style w:type="character" w:customStyle="1" w:styleId="BodyText3Char">
    <w:name w:val="Body Text 3 Char"/>
    <w:link w:val="BodyText3"/>
    <w:uiPriority w:val="1"/>
    <w:rsid w:val="00BA3BB5"/>
    <w:rPr>
      <w:rFonts w:ascii="Verdana" w:hAnsi="Verdana"/>
      <w:sz w:val="18"/>
      <w:szCs w:val="16"/>
      <w:lang w:val="es-ES"/>
    </w:rPr>
  </w:style>
  <w:style w:type="paragraph" w:styleId="Caption">
    <w:name w:val="caption"/>
    <w:basedOn w:val="Normal"/>
    <w:next w:val="Normal"/>
    <w:uiPriority w:val="6"/>
    <w:qFormat/>
    <w:rsid w:val="00BA3BB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A3BB5"/>
    <w:rPr>
      <w:vertAlign w:val="superscript"/>
      <w:lang w:val="es-ES"/>
    </w:rPr>
  </w:style>
  <w:style w:type="paragraph" w:styleId="FootnoteText">
    <w:name w:val="footnote text"/>
    <w:basedOn w:val="Normal"/>
    <w:link w:val="FootnoteTextChar"/>
    <w:uiPriority w:val="5"/>
    <w:rsid w:val="00BA3BB5"/>
    <w:pPr>
      <w:ind w:firstLine="567"/>
      <w:jc w:val="left"/>
    </w:pPr>
    <w:rPr>
      <w:sz w:val="16"/>
      <w:szCs w:val="18"/>
      <w:lang w:eastAsia="en-GB"/>
    </w:rPr>
  </w:style>
  <w:style w:type="character" w:customStyle="1" w:styleId="FootnoteTextChar">
    <w:name w:val="Footnote Text Char"/>
    <w:link w:val="FootnoteText"/>
    <w:uiPriority w:val="5"/>
    <w:rsid w:val="00BA3BB5"/>
    <w:rPr>
      <w:rFonts w:ascii="Verdana" w:hAnsi="Verdana"/>
      <w:sz w:val="16"/>
      <w:szCs w:val="18"/>
      <w:lang w:val="es-ES" w:eastAsia="en-GB"/>
    </w:rPr>
  </w:style>
  <w:style w:type="paragraph" w:styleId="EndnoteText">
    <w:name w:val="endnote text"/>
    <w:basedOn w:val="FootnoteText"/>
    <w:link w:val="EndnoteTextChar"/>
    <w:uiPriority w:val="49"/>
    <w:rsid w:val="00BA3BB5"/>
    <w:rPr>
      <w:szCs w:val="20"/>
    </w:rPr>
  </w:style>
  <w:style w:type="character" w:customStyle="1" w:styleId="EndnoteTextChar">
    <w:name w:val="Endnote Text Char"/>
    <w:link w:val="EndnoteText"/>
    <w:uiPriority w:val="49"/>
    <w:rsid w:val="00BA3BB5"/>
    <w:rPr>
      <w:rFonts w:ascii="Verdana" w:hAnsi="Verdana"/>
      <w:sz w:val="16"/>
      <w:lang w:val="es-ES" w:eastAsia="en-GB"/>
    </w:rPr>
  </w:style>
  <w:style w:type="paragraph" w:customStyle="1" w:styleId="FollowUp">
    <w:name w:val="FollowUp"/>
    <w:basedOn w:val="Normal"/>
    <w:link w:val="FollowUpChar"/>
    <w:uiPriority w:val="6"/>
    <w:qFormat/>
    <w:rsid w:val="00BA3BB5"/>
    <w:pPr>
      <w:spacing w:after="240"/>
      <w:ind w:left="720"/>
    </w:pPr>
    <w:rPr>
      <w:i/>
    </w:rPr>
  </w:style>
  <w:style w:type="character" w:customStyle="1" w:styleId="FollowUpChar">
    <w:name w:val="FollowUp Char"/>
    <w:link w:val="FollowUp"/>
    <w:uiPriority w:val="6"/>
    <w:rsid w:val="00BA3BB5"/>
    <w:rPr>
      <w:rFonts w:ascii="Verdana" w:hAnsi="Verdana"/>
      <w:i/>
      <w:sz w:val="18"/>
      <w:szCs w:val="22"/>
      <w:lang w:val="es-ES"/>
    </w:rPr>
  </w:style>
  <w:style w:type="paragraph" w:styleId="Footer">
    <w:name w:val="footer"/>
    <w:basedOn w:val="Normal"/>
    <w:link w:val="FooterChar"/>
    <w:uiPriority w:val="3"/>
    <w:rsid w:val="00BA3BB5"/>
    <w:pPr>
      <w:tabs>
        <w:tab w:val="center" w:pos="4513"/>
        <w:tab w:val="right" w:pos="9027"/>
      </w:tabs>
    </w:pPr>
    <w:rPr>
      <w:szCs w:val="18"/>
      <w:lang w:eastAsia="en-GB"/>
    </w:rPr>
  </w:style>
  <w:style w:type="character" w:customStyle="1" w:styleId="FooterChar">
    <w:name w:val="Footer Char"/>
    <w:link w:val="Footer"/>
    <w:uiPriority w:val="3"/>
    <w:rsid w:val="00BA3BB5"/>
    <w:rPr>
      <w:rFonts w:ascii="Verdana" w:hAnsi="Verdana"/>
      <w:sz w:val="18"/>
      <w:szCs w:val="18"/>
      <w:lang w:val="es-ES" w:eastAsia="en-GB"/>
    </w:rPr>
  </w:style>
  <w:style w:type="paragraph" w:customStyle="1" w:styleId="FootnoteQuotation">
    <w:name w:val="Footnote Quotation"/>
    <w:basedOn w:val="FootnoteText"/>
    <w:uiPriority w:val="5"/>
    <w:rsid w:val="00BA3BB5"/>
    <w:pPr>
      <w:ind w:left="567" w:right="567" w:firstLine="0"/>
    </w:pPr>
  </w:style>
  <w:style w:type="character" w:styleId="FootnoteReference">
    <w:name w:val="footnote reference"/>
    <w:uiPriority w:val="5"/>
    <w:rsid w:val="00BA3BB5"/>
    <w:rPr>
      <w:vertAlign w:val="superscript"/>
      <w:lang w:val="es-ES"/>
    </w:rPr>
  </w:style>
  <w:style w:type="paragraph" w:styleId="Header">
    <w:name w:val="header"/>
    <w:basedOn w:val="Normal"/>
    <w:link w:val="HeaderChar"/>
    <w:uiPriority w:val="3"/>
    <w:rsid w:val="00BA3BB5"/>
    <w:pPr>
      <w:tabs>
        <w:tab w:val="center" w:pos="4513"/>
        <w:tab w:val="right" w:pos="9027"/>
      </w:tabs>
      <w:jc w:val="left"/>
    </w:pPr>
    <w:rPr>
      <w:szCs w:val="18"/>
      <w:lang w:eastAsia="en-GB"/>
    </w:rPr>
  </w:style>
  <w:style w:type="character" w:customStyle="1" w:styleId="HeaderChar">
    <w:name w:val="Header Char"/>
    <w:link w:val="Header"/>
    <w:uiPriority w:val="3"/>
    <w:rsid w:val="00BA3BB5"/>
    <w:rPr>
      <w:rFonts w:ascii="Verdana" w:hAnsi="Verdana"/>
      <w:sz w:val="18"/>
      <w:szCs w:val="18"/>
      <w:lang w:val="es-ES" w:eastAsia="en-GB"/>
    </w:rPr>
  </w:style>
  <w:style w:type="numbering" w:customStyle="1" w:styleId="LegalHeadings">
    <w:name w:val="LegalHeadings"/>
    <w:uiPriority w:val="99"/>
    <w:rsid w:val="00BA3BB5"/>
    <w:pPr>
      <w:numPr>
        <w:numId w:val="6"/>
      </w:numPr>
    </w:pPr>
  </w:style>
  <w:style w:type="paragraph" w:styleId="ListBullet">
    <w:name w:val="List Bullet"/>
    <w:basedOn w:val="Normal"/>
    <w:uiPriority w:val="1"/>
    <w:rsid w:val="00BA3BB5"/>
    <w:pPr>
      <w:numPr>
        <w:numId w:val="5"/>
      </w:numPr>
      <w:tabs>
        <w:tab w:val="left" w:pos="567"/>
      </w:tabs>
      <w:spacing w:after="240"/>
      <w:contextualSpacing/>
    </w:pPr>
  </w:style>
  <w:style w:type="paragraph" w:styleId="ListBullet2">
    <w:name w:val="List Bullet 2"/>
    <w:basedOn w:val="Normal"/>
    <w:uiPriority w:val="1"/>
    <w:rsid w:val="00BA3BB5"/>
    <w:pPr>
      <w:numPr>
        <w:ilvl w:val="1"/>
        <w:numId w:val="5"/>
      </w:numPr>
      <w:tabs>
        <w:tab w:val="left" w:pos="907"/>
      </w:tabs>
      <w:spacing w:after="240"/>
      <w:contextualSpacing/>
    </w:pPr>
  </w:style>
  <w:style w:type="paragraph" w:styleId="ListBullet3">
    <w:name w:val="List Bullet 3"/>
    <w:basedOn w:val="Normal"/>
    <w:uiPriority w:val="1"/>
    <w:rsid w:val="00BA3BB5"/>
    <w:pPr>
      <w:numPr>
        <w:ilvl w:val="2"/>
        <w:numId w:val="5"/>
      </w:numPr>
      <w:tabs>
        <w:tab w:val="left" w:pos="1247"/>
      </w:tabs>
      <w:spacing w:after="240"/>
      <w:contextualSpacing/>
    </w:pPr>
  </w:style>
  <w:style w:type="paragraph" w:styleId="ListBullet4">
    <w:name w:val="List Bullet 4"/>
    <w:basedOn w:val="Normal"/>
    <w:uiPriority w:val="1"/>
    <w:rsid w:val="00BA3BB5"/>
    <w:pPr>
      <w:numPr>
        <w:ilvl w:val="3"/>
        <w:numId w:val="5"/>
      </w:numPr>
      <w:tabs>
        <w:tab w:val="left" w:pos="1587"/>
      </w:tabs>
      <w:spacing w:after="240"/>
      <w:contextualSpacing/>
    </w:pPr>
  </w:style>
  <w:style w:type="paragraph" w:styleId="ListBullet5">
    <w:name w:val="List Bullet 5"/>
    <w:basedOn w:val="Normal"/>
    <w:uiPriority w:val="1"/>
    <w:rsid w:val="00BA3BB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A3BB5"/>
    <w:pPr>
      <w:ind w:left="720"/>
      <w:contextualSpacing/>
    </w:pPr>
  </w:style>
  <w:style w:type="numbering" w:customStyle="1" w:styleId="ListBullets">
    <w:name w:val="ListBullets"/>
    <w:uiPriority w:val="99"/>
    <w:rsid w:val="00BA3BB5"/>
    <w:pPr>
      <w:numPr>
        <w:numId w:val="7"/>
      </w:numPr>
    </w:pPr>
  </w:style>
  <w:style w:type="paragraph" w:customStyle="1" w:styleId="Quotation">
    <w:name w:val="Quotation"/>
    <w:basedOn w:val="Normal"/>
    <w:uiPriority w:val="5"/>
    <w:qFormat/>
    <w:rsid w:val="00BA3BB5"/>
    <w:pPr>
      <w:spacing w:after="240"/>
      <w:ind w:left="567" w:right="567"/>
    </w:pPr>
    <w:rPr>
      <w:szCs w:val="18"/>
      <w:lang w:eastAsia="en-GB"/>
    </w:rPr>
  </w:style>
  <w:style w:type="paragraph" w:customStyle="1" w:styleId="QuotationDouble">
    <w:name w:val="Quotation Double"/>
    <w:basedOn w:val="Normal"/>
    <w:uiPriority w:val="5"/>
    <w:qFormat/>
    <w:rsid w:val="00BA3BB5"/>
    <w:pPr>
      <w:spacing w:after="240"/>
      <w:ind w:left="1134" w:right="1134"/>
    </w:pPr>
    <w:rPr>
      <w:szCs w:val="18"/>
      <w:lang w:eastAsia="en-GB"/>
    </w:rPr>
  </w:style>
  <w:style w:type="paragraph" w:styleId="Subtitle">
    <w:name w:val="Subtitle"/>
    <w:basedOn w:val="Normal"/>
    <w:next w:val="Normal"/>
    <w:link w:val="SubtitleChar"/>
    <w:uiPriority w:val="6"/>
    <w:qFormat/>
    <w:rsid w:val="00BA3BB5"/>
    <w:pPr>
      <w:numPr>
        <w:ilvl w:val="1"/>
      </w:numPr>
    </w:pPr>
    <w:rPr>
      <w:rFonts w:eastAsia="Times New Roman"/>
      <w:b/>
      <w:iCs/>
      <w:szCs w:val="24"/>
    </w:rPr>
  </w:style>
  <w:style w:type="character" w:customStyle="1" w:styleId="SubtitleChar">
    <w:name w:val="Subtitle Char"/>
    <w:link w:val="Subtitle"/>
    <w:uiPriority w:val="6"/>
    <w:rsid w:val="00BA3BB5"/>
    <w:rPr>
      <w:rFonts w:ascii="Verdana" w:eastAsia="Times New Roman" w:hAnsi="Verdana"/>
      <w:b/>
      <w:iCs/>
      <w:sz w:val="18"/>
      <w:szCs w:val="24"/>
      <w:lang w:val="es-ES"/>
    </w:rPr>
  </w:style>
  <w:style w:type="paragraph" w:customStyle="1" w:styleId="SummaryHeader">
    <w:name w:val="SummaryHeader"/>
    <w:basedOn w:val="Normal"/>
    <w:uiPriority w:val="4"/>
    <w:qFormat/>
    <w:rsid w:val="00BA3BB5"/>
    <w:pPr>
      <w:spacing w:after="240"/>
      <w:outlineLvl w:val="0"/>
    </w:pPr>
    <w:rPr>
      <w:b/>
      <w:caps/>
      <w:color w:val="006283"/>
    </w:rPr>
  </w:style>
  <w:style w:type="paragraph" w:customStyle="1" w:styleId="SummarySubheader">
    <w:name w:val="SummarySubheader"/>
    <w:basedOn w:val="Normal"/>
    <w:uiPriority w:val="4"/>
    <w:qFormat/>
    <w:rsid w:val="00BA3BB5"/>
    <w:pPr>
      <w:spacing w:after="240"/>
      <w:outlineLvl w:val="1"/>
    </w:pPr>
    <w:rPr>
      <w:b/>
      <w:color w:val="006283"/>
    </w:rPr>
  </w:style>
  <w:style w:type="paragraph" w:customStyle="1" w:styleId="SummaryText">
    <w:name w:val="SummaryText"/>
    <w:basedOn w:val="Normal"/>
    <w:uiPriority w:val="4"/>
    <w:qFormat/>
    <w:rsid w:val="00BA3BB5"/>
    <w:pPr>
      <w:numPr>
        <w:numId w:val="8"/>
      </w:numPr>
      <w:spacing w:after="240"/>
      <w:ind w:left="0" w:firstLine="0"/>
    </w:pPr>
  </w:style>
  <w:style w:type="paragraph" w:styleId="TableofAuthorities">
    <w:name w:val="table of authoriti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A3BB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A3BB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BA3BB5"/>
    <w:pPr>
      <w:spacing w:after="360"/>
      <w:jc w:val="center"/>
    </w:pPr>
    <w:rPr>
      <w:caps/>
      <w:color w:val="006283"/>
      <w:szCs w:val="18"/>
      <w:lang w:eastAsia="en-GB"/>
    </w:rPr>
  </w:style>
  <w:style w:type="paragraph" w:customStyle="1" w:styleId="Title3">
    <w:name w:val="Title 3"/>
    <w:basedOn w:val="Normal"/>
    <w:next w:val="Normal"/>
    <w:uiPriority w:val="5"/>
    <w:qFormat/>
    <w:rsid w:val="00BA3BB5"/>
    <w:pPr>
      <w:spacing w:after="360"/>
      <w:jc w:val="center"/>
    </w:pPr>
    <w:rPr>
      <w:i/>
      <w:color w:val="006283"/>
      <w:szCs w:val="18"/>
      <w:lang w:eastAsia="en-GB"/>
    </w:rPr>
  </w:style>
  <w:style w:type="paragraph" w:customStyle="1" w:styleId="TitleCountry">
    <w:name w:val="Title Country"/>
    <w:basedOn w:val="Normal"/>
    <w:next w:val="Normal"/>
    <w:uiPriority w:val="5"/>
    <w:qFormat/>
    <w:rsid w:val="00BA3BB5"/>
    <w:pPr>
      <w:spacing w:after="360"/>
      <w:jc w:val="center"/>
    </w:pPr>
    <w:rPr>
      <w:smallCaps/>
      <w:color w:val="006283"/>
      <w:szCs w:val="18"/>
      <w:lang w:eastAsia="en-GB"/>
    </w:rPr>
  </w:style>
  <w:style w:type="paragraph" w:styleId="TOC1">
    <w:name w:val="toc 1"/>
    <w:basedOn w:val="Normal"/>
    <w:next w:val="Normal"/>
    <w:uiPriority w:val="39"/>
    <w:rsid w:val="00BA3BB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A3BB5"/>
    <w:pPr>
      <w:spacing w:before="240"/>
      <w:jc w:val="center"/>
    </w:pPr>
    <w:rPr>
      <w:rFonts w:eastAsia="Times New Roman"/>
      <w:b/>
      <w:bCs/>
      <w:szCs w:val="28"/>
      <w:lang w:eastAsia="en-GB"/>
    </w:rPr>
  </w:style>
  <w:style w:type="table" w:customStyle="1" w:styleId="WTOBox1">
    <w:name w:val="WTOBox1"/>
    <w:basedOn w:val="TableNormal"/>
    <w:uiPriority w:val="99"/>
    <w:rsid w:val="00BA3BB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A3BB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A3BB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A3BB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A3BB5"/>
    <w:pPr>
      <w:spacing w:before="120"/>
    </w:pPr>
    <w:rPr>
      <w:rFonts w:ascii="Cambria" w:eastAsia="Times New Roman" w:hAnsi="Cambria"/>
      <w:b/>
      <w:bCs/>
      <w:sz w:val="24"/>
      <w:szCs w:val="24"/>
    </w:rPr>
  </w:style>
  <w:style w:type="table" w:styleId="TableGrid">
    <w:name w:val="Table Grid"/>
    <w:basedOn w:val="TableNormal"/>
    <w:uiPriority w:val="59"/>
    <w:rsid w:val="00BA3B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A3BB5"/>
    <w:pPr>
      <w:tabs>
        <w:tab w:val="left" w:pos="851"/>
      </w:tabs>
      <w:ind w:left="851" w:hanging="851"/>
      <w:jc w:val="left"/>
    </w:pPr>
    <w:rPr>
      <w:sz w:val="16"/>
    </w:rPr>
  </w:style>
  <w:style w:type="character" w:styleId="Hyperlink">
    <w:name w:val="Hyperlink"/>
    <w:uiPriority w:val="9"/>
    <w:unhideWhenUsed/>
    <w:rsid w:val="00BA3BB5"/>
    <w:rPr>
      <w:color w:val="0000FF"/>
      <w:u w:val="single"/>
      <w:lang w:val="es-ES"/>
    </w:rPr>
  </w:style>
  <w:style w:type="paragraph" w:styleId="Bibliography">
    <w:name w:val="Bibliography"/>
    <w:basedOn w:val="Normal"/>
    <w:next w:val="Normal"/>
    <w:uiPriority w:val="49"/>
    <w:semiHidden/>
    <w:unhideWhenUsed/>
    <w:rsid w:val="00BA3BB5"/>
  </w:style>
  <w:style w:type="paragraph" w:styleId="BlockText">
    <w:name w:val="Block Text"/>
    <w:basedOn w:val="Normal"/>
    <w:uiPriority w:val="99"/>
    <w:semiHidden/>
    <w:unhideWhenUsed/>
    <w:rsid w:val="00BA3BB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A3BB5"/>
    <w:pPr>
      <w:numPr>
        <w:ilvl w:val="0"/>
        <w:numId w:val="0"/>
      </w:numPr>
      <w:spacing w:after="0"/>
      <w:ind w:firstLine="360"/>
    </w:pPr>
  </w:style>
  <w:style w:type="character" w:customStyle="1" w:styleId="BodyTextFirstIndentChar">
    <w:name w:val="Body Text First Indent Char"/>
    <w:link w:val="BodyTextFirstIndent"/>
    <w:uiPriority w:val="99"/>
    <w:semiHidden/>
    <w:rsid w:val="00BA3BB5"/>
    <w:rPr>
      <w:rFonts w:ascii="Verdana" w:hAnsi="Verdana"/>
      <w:sz w:val="18"/>
      <w:szCs w:val="22"/>
      <w:lang w:val="es-ES"/>
    </w:rPr>
  </w:style>
  <w:style w:type="paragraph" w:styleId="BodyTextIndent">
    <w:name w:val="Body Text Indent"/>
    <w:basedOn w:val="Normal"/>
    <w:link w:val="BodyTextIndentChar"/>
    <w:uiPriority w:val="99"/>
    <w:semiHidden/>
    <w:unhideWhenUsed/>
    <w:rsid w:val="00BA3BB5"/>
    <w:pPr>
      <w:spacing w:after="120"/>
      <w:ind w:left="283"/>
    </w:pPr>
  </w:style>
  <w:style w:type="character" w:customStyle="1" w:styleId="BodyTextIndentChar">
    <w:name w:val="Body Text Indent Char"/>
    <w:link w:val="BodyTextIndent"/>
    <w:uiPriority w:val="99"/>
    <w:semiHidden/>
    <w:rsid w:val="00BA3BB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BA3BB5"/>
    <w:pPr>
      <w:spacing w:after="0"/>
      <w:ind w:left="360" w:firstLine="360"/>
    </w:pPr>
  </w:style>
  <w:style w:type="character" w:customStyle="1" w:styleId="BodyTextFirstIndent2Char">
    <w:name w:val="Body Text First Indent 2 Char"/>
    <w:link w:val="BodyTextFirstIndent2"/>
    <w:uiPriority w:val="99"/>
    <w:semiHidden/>
    <w:rsid w:val="00BA3BB5"/>
    <w:rPr>
      <w:rFonts w:ascii="Verdana" w:hAnsi="Verdana"/>
      <w:sz w:val="18"/>
      <w:szCs w:val="22"/>
      <w:lang w:val="es-ES"/>
    </w:rPr>
  </w:style>
  <w:style w:type="paragraph" w:styleId="BodyTextIndent2">
    <w:name w:val="Body Text Indent 2"/>
    <w:basedOn w:val="Normal"/>
    <w:link w:val="BodyTextIndent2Char"/>
    <w:uiPriority w:val="99"/>
    <w:semiHidden/>
    <w:unhideWhenUsed/>
    <w:rsid w:val="00BA3BB5"/>
    <w:pPr>
      <w:spacing w:after="120" w:line="480" w:lineRule="auto"/>
      <w:ind w:left="283"/>
    </w:pPr>
  </w:style>
  <w:style w:type="character" w:customStyle="1" w:styleId="BodyTextIndent2Char">
    <w:name w:val="Body Text Indent 2 Char"/>
    <w:link w:val="BodyTextIndent2"/>
    <w:uiPriority w:val="99"/>
    <w:semiHidden/>
    <w:rsid w:val="00BA3BB5"/>
    <w:rPr>
      <w:rFonts w:ascii="Verdana" w:hAnsi="Verdana"/>
      <w:sz w:val="18"/>
      <w:szCs w:val="22"/>
      <w:lang w:val="es-ES"/>
    </w:rPr>
  </w:style>
  <w:style w:type="paragraph" w:styleId="BodyTextIndent3">
    <w:name w:val="Body Text Indent 3"/>
    <w:basedOn w:val="Normal"/>
    <w:link w:val="BodyTextIndent3Char"/>
    <w:uiPriority w:val="99"/>
    <w:semiHidden/>
    <w:unhideWhenUsed/>
    <w:rsid w:val="00BA3BB5"/>
    <w:pPr>
      <w:spacing w:after="120"/>
      <w:ind w:left="283"/>
    </w:pPr>
    <w:rPr>
      <w:sz w:val="16"/>
      <w:szCs w:val="16"/>
    </w:rPr>
  </w:style>
  <w:style w:type="character" w:customStyle="1" w:styleId="BodyTextIndent3Char">
    <w:name w:val="Body Text Indent 3 Char"/>
    <w:link w:val="BodyTextIndent3"/>
    <w:uiPriority w:val="99"/>
    <w:semiHidden/>
    <w:rsid w:val="00BA3BB5"/>
    <w:rPr>
      <w:rFonts w:ascii="Verdana" w:hAnsi="Verdana"/>
      <w:sz w:val="16"/>
      <w:szCs w:val="16"/>
      <w:lang w:val="es-ES"/>
    </w:rPr>
  </w:style>
  <w:style w:type="character" w:styleId="BookTitle">
    <w:name w:val="Book Title"/>
    <w:uiPriority w:val="99"/>
    <w:semiHidden/>
    <w:qFormat/>
    <w:rsid w:val="00BA3BB5"/>
    <w:rPr>
      <w:b/>
      <w:bCs/>
      <w:smallCaps/>
      <w:spacing w:val="5"/>
      <w:lang w:val="es-ES"/>
    </w:rPr>
  </w:style>
  <w:style w:type="paragraph" w:styleId="Closing">
    <w:name w:val="Closing"/>
    <w:basedOn w:val="Normal"/>
    <w:link w:val="ClosingChar"/>
    <w:uiPriority w:val="99"/>
    <w:semiHidden/>
    <w:unhideWhenUsed/>
    <w:rsid w:val="00BA3BB5"/>
    <w:pPr>
      <w:ind w:left="4252"/>
    </w:pPr>
  </w:style>
  <w:style w:type="character" w:customStyle="1" w:styleId="ClosingChar">
    <w:name w:val="Closing Char"/>
    <w:link w:val="Closing"/>
    <w:uiPriority w:val="99"/>
    <w:semiHidden/>
    <w:rsid w:val="00BA3BB5"/>
    <w:rPr>
      <w:rFonts w:ascii="Verdana" w:hAnsi="Verdana"/>
      <w:sz w:val="18"/>
      <w:szCs w:val="22"/>
      <w:lang w:val="es-ES"/>
    </w:rPr>
  </w:style>
  <w:style w:type="character" w:styleId="CommentReference">
    <w:name w:val="annotation reference"/>
    <w:uiPriority w:val="99"/>
    <w:semiHidden/>
    <w:unhideWhenUsed/>
    <w:rsid w:val="00BA3BB5"/>
    <w:rPr>
      <w:sz w:val="16"/>
      <w:szCs w:val="16"/>
      <w:lang w:val="es-ES"/>
    </w:rPr>
  </w:style>
  <w:style w:type="paragraph" w:styleId="CommentText">
    <w:name w:val="annotation text"/>
    <w:basedOn w:val="Normal"/>
    <w:link w:val="CommentTextChar"/>
    <w:uiPriority w:val="99"/>
    <w:unhideWhenUsed/>
    <w:rsid w:val="00BA3BB5"/>
    <w:rPr>
      <w:sz w:val="20"/>
      <w:szCs w:val="20"/>
    </w:rPr>
  </w:style>
  <w:style w:type="character" w:customStyle="1" w:styleId="CommentTextChar">
    <w:name w:val="Comment Text Char"/>
    <w:link w:val="CommentText"/>
    <w:uiPriority w:val="99"/>
    <w:rsid w:val="00BA3BB5"/>
    <w:rPr>
      <w:rFonts w:ascii="Verdana" w:hAnsi="Verdana"/>
      <w:lang w:val="es-ES"/>
    </w:rPr>
  </w:style>
  <w:style w:type="paragraph" w:styleId="CommentSubject">
    <w:name w:val="annotation subject"/>
    <w:basedOn w:val="CommentText"/>
    <w:next w:val="CommentText"/>
    <w:link w:val="CommentSubjectChar"/>
    <w:uiPriority w:val="99"/>
    <w:unhideWhenUsed/>
    <w:rsid w:val="00BA3BB5"/>
    <w:rPr>
      <w:b/>
      <w:bCs/>
    </w:rPr>
  </w:style>
  <w:style w:type="character" w:customStyle="1" w:styleId="CommentSubjectChar">
    <w:name w:val="Comment Subject Char"/>
    <w:link w:val="CommentSubject"/>
    <w:uiPriority w:val="99"/>
    <w:rsid w:val="00BA3BB5"/>
    <w:rPr>
      <w:rFonts w:ascii="Verdana" w:hAnsi="Verdana"/>
      <w:b/>
      <w:bCs/>
      <w:lang w:val="es-ES"/>
    </w:rPr>
  </w:style>
  <w:style w:type="paragraph" w:styleId="Date">
    <w:name w:val="Date"/>
    <w:basedOn w:val="Normal"/>
    <w:next w:val="Normal"/>
    <w:link w:val="DateChar"/>
    <w:uiPriority w:val="99"/>
    <w:semiHidden/>
    <w:unhideWhenUsed/>
    <w:rsid w:val="00BA3BB5"/>
  </w:style>
  <w:style w:type="character" w:customStyle="1" w:styleId="DateChar">
    <w:name w:val="Date Char"/>
    <w:link w:val="Date"/>
    <w:uiPriority w:val="99"/>
    <w:semiHidden/>
    <w:rsid w:val="00BA3BB5"/>
    <w:rPr>
      <w:rFonts w:ascii="Verdana" w:hAnsi="Verdana"/>
      <w:sz w:val="18"/>
      <w:szCs w:val="22"/>
      <w:lang w:val="es-ES"/>
    </w:rPr>
  </w:style>
  <w:style w:type="paragraph" w:styleId="DocumentMap">
    <w:name w:val="Document Map"/>
    <w:basedOn w:val="Normal"/>
    <w:link w:val="DocumentMapChar"/>
    <w:uiPriority w:val="99"/>
    <w:semiHidden/>
    <w:unhideWhenUsed/>
    <w:rsid w:val="00BA3BB5"/>
    <w:rPr>
      <w:rFonts w:ascii="Tahoma" w:hAnsi="Tahoma" w:cs="Tahoma"/>
      <w:sz w:val="16"/>
      <w:szCs w:val="16"/>
    </w:rPr>
  </w:style>
  <w:style w:type="character" w:customStyle="1" w:styleId="DocumentMapChar">
    <w:name w:val="Document Map Char"/>
    <w:link w:val="DocumentMap"/>
    <w:uiPriority w:val="99"/>
    <w:semiHidden/>
    <w:rsid w:val="00BA3BB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BA3BB5"/>
  </w:style>
  <w:style w:type="character" w:customStyle="1" w:styleId="E-mailSignatureChar">
    <w:name w:val="E-mail Signature Char"/>
    <w:link w:val="E-mailSignature"/>
    <w:uiPriority w:val="99"/>
    <w:semiHidden/>
    <w:rsid w:val="00BA3BB5"/>
    <w:rPr>
      <w:rFonts w:ascii="Verdana" w:hAnsi="Verdana"/>
      <w:sz w:val="18"/>
      <w:szCs w:val="22"/>
      <w:lang w:val="es-ES"/>
    </w:rPr>
  </w:style>
  <w:style w:type="character" w:styleId="Emphasis">
    <w:name w:val="Emphasis"/>
    <w:uiPriority w:val="99"/>
    <w:semiHidden/>
    <w:qFormat/>
    <w:rsid w:val="00BA3BB5"/>
    <w:rPr>
      <w:i/>
      <w:iCs/>
      <w:lang w:val="es-ES"/>
    </w:rPr>
  </w:style>
  <w:style w:type="paragraph" w:styleId="EnvelopeAddress">
    <w:name w:val="envelope address"/>
    <w:basedOn w:val="Normal"/>
    <w:uiPriority w:val="99"/>
    <w:semiHidden/>
    <w:unhideWhenUsed/>
    <w:rsid w:val="00BA3BB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A3BB5"/>
    <w:rPr>
      <w:rFonts w:ascii="Cambria" w:eastAsia="Times New Roman" w:hAnsi="Cambria"/>
      <w:sz w:val="20"/>
      <w:szCs w:val="20"/>
    </w:rPr>
  </w:style>
  <w:style w:type="character" w:styleId="FollowedHyperlink">
    <w:name w:val="FollowedHyperlink"/>
    <w:uiPriority w:val="9"/>
    <w:unhideWhenUsed/>
    <w:rsid w:val="00BA3BB5"/>
    <w:rPr>
      <w:color w:val="800080"/>
      <w:u w:val="single"/>
      <w:lang w:val="es-ES"/>
    </w:rPr>
  </w:style>
  <w:style w:type="character" w:styleId="HTMLAcronym">
    <w:name w:val="HTML Acronym"/>
    <w:uiPriority w:val="99"/>
    <w:semiHidden/>
    <w:unhideWhenUsed/>
    <w:rsid w:val="00BA3BB5"/>
    <w:rPr>
      <w:lang w:val="es-ES"/>
    </w:rPr>
  </w:style>
  <w:style w:type="paragraph" w:styleId="HTMLAddress">
    <w:name w:val="HTML Address"/>
    <w:basedOn w:val="Normal"/>
    <w:link w:val="HTMLAddressChar"/>
    <w:uiPriority w:val="99"/>
    <w:semiHidden/>
    <w:unhideWhenUsed/>
    <w:rsid w:val="00BA3BB5"/>
    <w:rPr>
      <w:i/>
      <w:iCs/>
    </w:rPr>
  </w:style>
  <w:style w:type="character" w:customStyle="1" w:styleId="HTMLAddressChar">
    <w:name w:val="HTML Address Char"/>
    <w:link w:val="HTMLAddress"/>
    <w:uiPriority w:val="99"/>
    <w:semiHidden/>
    <w:rsid w:val="00BA3BB5"/>
    <w:rPr>
      <w:rFonts w:ascii="Verdana" w:hAnsi="Verdana"/>
      <w:i/>
      <w:iCs/>
      <w:sz w:val="18"/>
      <w:szCs w:val="22"/>
      <w:lang w:val="es-ES"/>
    </w:rPr>
  </w:style>
  <w:style w:type="character" w:styleId="HTMLCite">
    <w:name w:val="HTML Cite"/>
    <w:uiPriority w:val="99"/>
    <w:semiHidden/>
    <w:unhideWhenUsed/>
    <w:rsid w:val="00BA3BB5"/>
    <w:rPr>
      <w:i/>
      <w:iCs/>
      <w:lang w:val="es-ES"/>
    </w:rPr>
  </w:style>
  <w:style w:type="character" w:styleId="HTMLCode">
    <w:name w:val="HTML Code"/>
    <w:uiPriority w:val="99"/>
    <w:semiHidden/>
    <w:unhideWhenUsed/>
    <w:rsid w:val="00BA3BB5"/>
    <w:rPr>
      <w:rFonts w:ascii="Consolas" w:hAnsi="Consolas" w:cs="Consolas"/>
      <w:sz w:val="20"/>
      <w:szCs w:val="20"/>
      <w:lang w:val="es-ES"/>
    </w:rPr>
  </w:style>
  <w:style w:type="character" w:styleId="HTMLDefinition">
    <w:name w:val="HTML Definition"/>
    <w:uiPriority w:val="99"/>
    <w:semiHidden/>
    <w:unhideWhenUsed/>
    <w:rsid w:val="00BA3BB5"/>
    <w:rPr>
      <w:i/>
      <w:iCs/>
      <w:lang w:val="es-ES"/>
    </w:rPr>
  </w:style>
  <w:style w:type="character" w:styleId="HTMLKeyboard">
    <w:name w:val="HTML Keyboard"/>
    <w:uiPriority w:val="99"/>
    <w:semiHidden/>
    <w:unhideWhenUsed/>
    <w:rsid w:val="00BA3BB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BA3BB5"/>
    <w:rPr>
      <w:rFonts w:ascii="Consolas" w:hAnsi="Consolas" w:cs="Consolas"/>
      <w:sz w:val="20"/>
      <w:szCs w:val="20"/>
    </w:rPr>
  </w:style>
  <w:style w:type="character" w:customStyle="1" w:styleId="HTMLPreformattedChar">
    <w:name w:val="HTML Preformatted Char"/>
    <w:link w:val="HTMLPreformatted"/>
    <w:uiPriority w:val="99"/>
    <w:semiHidden/>
    <w:rsid w:val="00BA3BB5"/>
    <w:rPr>
      <w:rFonts w:ascii="Consolas" w:hAnsi="Consolas" w:cs="Consolas"/>
      <w:lang w:val="es-ES"/>
    </w:rPr>
  </w:style>
  <w:style w:type="character" w:styleId="HTMLSample">
    <w:name w:val="HTML Sample"/>
    <w:uiPriority w:val="99"/>
    <w:semiHidden/>
    <w:unhideWhenUsed/>
    <w:rsid w:val="00BA3BB5"/>
    <w:rPr>
      <w:rFonts w:ascii="Consolas" w:hAnsi="Consolas" w:cs="Consolas"/>
      <w:sz w:val="24"/>
      <w:szCs w:val="24"/>
      <w:lang w:val="es-ES"/>
    </w:rPr>
  </w:style>
  <w:style w:type="character" w:styleId="HTMLTypewriter">
    <w:name w:val="HTML Typewriter"/>
    <w:uiPriority w:val="99"/>
    <w:semiHidden/>
    <w:unhideWhenUsed/>
    <w:rsid w:val="00BA3BB5"/>
    <w:rPr>
      <w:rFonts w:ascii="Consolas" w:hAnsi="Consolas" w:cs="Consolas"/>
      <w:sz w:val="20"/>
      <w:szCs w:val="20"/>
      <w:lang w:val="es-ES"/>
    </w:rPr>
  </w:style>
  <w:style w:type="character" w:styleId="HTMLVariable">
    <w:name w:val="HTML Variable"/>
    <w:uiPriority w:val="99"/>
    <w:semiHidden/>
    <w:unhideWhenUsed/>
    <w:rsid w:val="00BA3BB5"/>
    <w:rPr>
      <w:i/>
      <w:iCs/>
      <w:lang w:val="es-ES"/>
    </w:rPr>
  </w:style>
  <w:style w:type="paragraph" w:styleId="Index1">
    <w:name w:val="index 1"/>
    <w:basedOn w:val="Normal"/>
    <w:next w:val="Normal"/>
    <w:uiPriority w:val="99"/>
    <w:semiHidden/>
    <w:unhideWhenUsed/>
    <w:rsid w:val="00BA3BB5"/>
    <w:pPr>
      <w:ind w:left="180" w:hanging="180"/>
    </w:pPr>
  </w:style>
  <w:style w:type="paragraph" w:styleId="Index2">
    <w:name w:val="index 2"/>
    <w:basedOn w:val="Normal"/>
    <w:next w:val="Normal"/>
    <w:uiPriority w:val="99"/>
    <w:semiHidden/>
    <w:unhideWhenUsed/>
    <w:rsid w:val="00BA3BB5"/>
    <w:pPr>
      <w:ind w:left="360" w:hanging="180"/>
    </w:pPr>
  </w:style>
  <w:style w:type="paragraph" w:styleId="Index3">
    <w:name w:val="index 3"/>
    <w:basedOn w:val="Normal"/>
    <w:next w:val="Normal"/>
    <w:uiPriority w:val="99"/>
    <w:semiHidden/>
    <w:unhideWhenUsed/>
    <w:rsid w:val="00BA3BB5"/>
    <w:pPr>
      <w:ind w:left="540" w:hanging="180"/>
    </w:pPr>
  </w:style>
  <w:style w:type="paragraph" w:styleId="Index4">
    <w:name w:val="index 4"/>
    <w:basedOn w:val="Normal"/>
    <w:next w:val="Normal"/>
    <w:uiPriority w:val="99"/>
    <w:semiHidden/>
    <w:unhideWhenUsed/>
    <w:rsid w:val="00BA3BB5"/>
    <w:pPr>
      <w:ind w:left="720" w:hanging="180"/>
    </w:pPr>
  </w:style>
  <w:style w:type="paragraph" w:styleId="Index5">
    <w:name w:val="index 5"/>
    <w:basedOn w:val="Normal"/>
    <w:next w:val="Normal"/>
    <w:uiPriority w:val="99"/>
    <w:semiHidden/>
    <w:unhideWhenUsed/>
    <w:rsid w:val="00BA3BB5"/>
    <w:pPr>
      <w:ind w:left="900" w:hanging="180"/>
    </w:pPr>
  </w:style>
  <w:style w:type="paragraph" w:styleId="Index6">
    <w:name w:val="index 6"/>
    <w:basedOn w:val="Normal"/>
    <w:next w:val="Normal"/>
    <w:uiPriority w:val="99"/>
    <w:semiHidden/>
    <w:unhideWhenUsed/>
    <w:rsid w:val="00BA3BB5"/>
    <w:pPr>
      <w:ind w:left="1080" w:hanging="180"/>
    </w:pPr>
  </w:style>
  <w:style w:type="paragraph" w:styleId="Index7">
    <w:name w:val="index 7"/>
    <w:basedOn w:val="Normal"/>
    <w:next w:val="Normal"/>
    <w:uiPriority w:val="99"/>
    <w:semiHidden/>
    <w:unhideWhenUsed/>
    <w:rsid w:val="00BA3BB5"/>
    <w:pPr>
      <w:ind w:left="1260" w:hanging="180"/>
    </w:pPr>
  </w:style>
  <w:style w:type="paragraph" w:styleId="Index8">
    <w:name w:val="index 8"/>
    <w:basedOn w:val="Normal"/>
    <w:next w:val="Normal"/>
    <w:uiPriority w:val="99"/>
    <w:semiHidden/>
    <w:unhideWhenUsed/>
    <w:rsid w:val="00BA3BB5"/>
    <w:pPr>
      <w:ind w:left="1440" w:hanging="180"/>
    </w:pPr>
  </w:style>
  <w:style w:type="paragraph" w:styleId="Index9">
    <w:name w:val="index 9"/>
    <w:basedOn w:val="Normal"/>
    <w:next w:val="Normal"/>
    <w:uiPriority w:val="99"/>
    <w:semiHidden/>
    <w:unhideWhenUsed/>
    <w:rsid w:val="00BA3BB5"/>
    <w:pPr>
      <w:ind w:left="1620" w:hanging="180"/>
    </w:pPr>
  </w:style>
  <w:style w:type="paragraph" w:styleId="IndexHeading">
    <w:name w:val="index heading"/>
    <w:basedOn w:val="Normal"/>
    <w:next w:val="Index1"/>
    <w:uiPriority w:val="99"/>
    <w:semiHidden/>
    <w:unhideWhenUsed/>
    <w:rsid w:val="00BA3BB5"/>
    <w:rPr>
      <w:rFonts w:ascii="Cambria" w:eastAsia="Times New Roman" w:hAnsi="Cambria"/>
      <w:b/>
      <w:bCs/>
    </w:rPr>
  </w:style>
  <w:style w:type="character" w:styleId="IntenseEmphasis">
    <w:name w:val="Intense Emphasis"/>
    <w:uiPriority w:val="99"/>
    <w:semiHidden/>
    <w:qFormat/>
    <w:rsid w:val="00BA3BB5"/>
    <w:rPr>
      <w:b/>
      <w:bCs/>
      <w:i/>
      <w:iCs/>
      <w:color w:val="4F81BD"/>
      <w:lang w:val="es-ES"/>
    </w:rPr>
  </w:style>
  <w:style w:type="paragraph" w:styleId="IntenseQuote">
    <w:name w:val="Intense Quote"/>
    <w:basedOn w:val="Normal"/>
    <w:next w:val="Normal"/>
    <w:link w:val="IntenseQuoteChar"/>
    <w:uiPriority w:val="59"/>
    <w:semiHidden/>
    <w:qFormat/>
    <w:rsid w:val="00BA3BB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A3BB5"/>
    <w:rPr>
      <w:rFonts w:ascii="Verdana" w:hAnsi="Verdana"/>
      <w:b/>
      <w:bCs/>
      <w:i/>
      <w:iCs/>
      <w:color w:val="4F81BD"/>
      <w:sz w:val="18"/>
      <w:szCs w:val="22"/>
      <w:lang w:val="es-ES"/>
    </w:rPr>
  </w:style>
  <w:style w:type="character" w:styleId="IntenseReference">
    <w:name w:val="Intense Reference"/>
    <w:uiPriority w:val="99"/>
    <w:semiHidden/>
    <w:qFormat/>
    <w:rsid w:val="00BA3BB5"/>
    <w:rPr>
      <w:b/>
      <w:bCs/>
      <w:smallCaps/>
      <w:color w:val="C0504D"/>
      <w:spacing w:val="5"/>
      <w:u w:val="single"/>
      <w:lang w:val="es-ES"/>
    </w:rPr>
  </w:style>
  <w:style w:type="character" w:styleId="LineNumber">
    <w:name w:val="line number"/>
    <w:uiPriority w:val="99"/>
    <w:semiHidden/>
    <w:unhideWhenUsed/>
    <w:rsid w:val="00BA3BB5"/>
    <w:rPr>
      <w:lang w:val="es-ES"/>
    </w:rPr>
  </w:style>
  <w:style w:type="paragraph" w:styleId="List">
    <w:name w:val="List"/>
    <w:basedOn w:val="Normal"/>
    <w:uiPriority w:val="99"/>
    <w:semiHidden/>
    <w:unhideWhenUsed/>
    <w:rsid w:val="00BA3BB5"/>
    <w:pPr>
      <w:ind w:left="283" w:hanging="283"/>
      <w:contextualSpacing/>
    </w:pPr>
  </w:style>
  <w:style w:type="paragraph" w:styleId="List2">
    <w:name w:val="List 2"/>
    <w:basedOn w:val="Normal"/>
    <w:uiPriority w:val="99"/>
    <w:semiHidden/>
    <w:unhideWhenUsed/>
    <w:rsid w:val="00BA3BB5"/>
    <w:pPr>
      <w:ind w:left="566" w:hanging="283"/>
      <w:contextualSpacing/>
    </w:pPr>
  </w:style>
  <w:style w:type="paragraph" w:styleId="List3">
    <w:name w:val="List 3"/>
    <w:basedOn w:val="Normal"/>
    <w:uiPriority w:val="99"/>
    <w:semiHidden/>
    <w:unhideWhenUsed/>
    <w:rsid w:val="00BA3BB5"/>
    <w:pPr>
      <w:ind w:left="849" w:hanging="283"/>
      <w:contextualSpacing/>
    </w:pPr>
  </w:style>
  <w:style w:type="paragraph" w:styleId="List4">
    <w:name w:val="List 4"/>
    <w:basedOn w:val="Normal"/>
    <w:uiPriority w:val="99"/>
    <w:semiHidden/>
    <w:unhideWhenUsed/>
    <w:rsid w:val="00BA3BB5"/>
    <w:pPr>
      <w:ind w:left="1132" w:hanging="283"/>
      <w:contextualSpacing/>
    </w:pPr>
  </w:style>
  <w:style w:type="paragraph" w:styleId="List5">
    <w:name w:val="List 5"/>
    <w:basedOn w:val="Normal"/>
    <w:uiPriority w:val="99"/>
    <w:semiHidden/>
    <w:unhideWhenUsed/>
    <w:rsid w:val="00BA3BB5"/>
    <w:pPr>
      <w:ind w:left="1415" w:hanging="283"/>
      <w:contextualSpacing/>
    </w:pPr>
  </w:style>
  <w:style w:type="paragraph" w:styleId="ListContinue">
    <w:name w:val="List Continue"/>
    <w:basedOn w:val="Normal"/>
    <w:uiPriority w:val="99"/>
    <w:semiHidden/>
    <w:unhideWhenUsed/>
    <w:rsid w:val="00BA3BB5"/>
    <w:pPr>
      <w:spacing w:after="120"/>
      <w:ind w:left="283"/>
      <w:contextualSpacing/>
    </w:pPr>
  </w:style>
  <w:style w:type="paragraph" w:styleId="ListContinue2">
    <w:name w:val="List Continue 2"/>
    <w:basedOn w:val="Normal"/>
    <w:uiPriority w:val="99"/>
    <w:semiHidden/>
    <w:unhideWhenUsed/>
    <w:rsid w:val="00BA3BB5"/>
    <w:pPr>
      <w:spacing w:after="120"/>
      <w:ind w:left="566"/>
      <w:contextualSpacing/>
    </w:pPr>
  </w:style>
  <w:style w:type="paragraph" w:styleId="ListContinue3">
    <w:name w:val="List Continue 3"/>
    <w:basedOn w:val="Normal"/>
    <w:uiPriority w:val="99"/>
    <w:semiHidden/>
    <w:unhideWhenUsed/>
    <w:rsid w:val="00BA3BB5"/>
    <w:pPr>
      <w:spacing w:after="120"/>
      <w:ind w:left="849"/>
      <w:contextualSpacing/>
    </w:pPr>
  </w:style>
  <w:style w:type="paragraph" w:styleId="ListContinue4">
    <w:name w:val="List Continue 4"/>
    <w:basedOn w:val="Normal"/>
    <w:uiPriority w:val="99"/>
    <w:semiHidden/>
    <w:unhideWhenUsed/>
    <w:rsid w:val="00BA3BB5"/>
    <w:pPr>
      <w:spacing w:after="120"/>
      <w:ind w:left="1132"/>
      <w:contextualSpacing/>
    </w:pPr>
  </w:style>
  <w:style w:type="paragraph" w:styleId="ListContinue5">
    <w:name w:val="List Continue 5"/>
    <w:basedOn w:val="Normal"/>
    <w:uiPriority w:val="99"/>
    <w:semiHidden/>
    <w:unhideWhenUsed/>
    <w:rsid w:val="00BA3BB5"/>
    <w:pPr>
      <w:spacing w:after="120"/>
      <w:ind w:left="1415"/>
      <w:contextualSpacing/>
    </w:pPr>
  </w:style>
  <w:style w:type="paragraph" w:styleId="ListNumber">
    <w:name w:val="List Number"/>
    <w:basedOn w:val="Normal"/>
    <w:uiPriority w:val="49"/>
    <w:semiHidden/>
    <w:unhideWhenUsed/>
    <w:rsid w:val="00BA3BB5"/>
    <w:pPr>
      <w:numPr>
        <w:numId w:val="1"/>
      </w:numPr>
      <w:contextualSpacing/>
    </w:pPr>
  </w:style>
  <w:style w:type="paragraph" w:styleId="ListNumber2">
    <w:name w:val="List Number 2"/>
    <w:basedOn w:val="Normal"/>
    <w:uiPriority w:val="49"/>
    <w:semiHidden/>
    <w:unhideWhenUsed/>
    <w:rsid w:val="00BA3BB5"/>
    <w:pPr>
      <w:numPr>
        <w:numId w:val="2"/>
      </w:numPr>
      <w:contextualSpacing/>
    </w:pPr>
  </w:style>
  <w:style w:type="paragraph" w:styleId="ListNumber3">
    <w:name w:val="List Number 3"/>
    <w:basedOn w:val="Normal"/>
    <w:uiPriority w:val="49"/>
    <w:semiHidden/>
    <w:unhideWhenUsed/>
    <w:rsid w:val="00BA3BB5"/>
    <w:pPr>
      <w:contextualSpacing/>
    </w:pPr>
  </w:style>
  <w:style w:type="paragraph" w:styleId="ListNumber4">
    <w:name w:val="List Number 4"/>
    <w:basedOn w:val="Normal"/>
    <w:uiPriority w:val="49"/>
    <w:semiHidden/>
    <w:unhideWhenUsed/>
    <w:rsid w:val="00BA3BB5"/>
    <w:pPr>
      <w:numPr>
        <w:numId w:val="4"/>
      </w:numPr>
      <w:contextualSpacing/>
    </w:pPr>
  </w:style>
  <w:style w:type="paragraph" w:styleId="ListNumber5">
    <w:name w:val="List Number 5"/>
    <w:basedOn w:val="Normal"/>
    <w:uiPriority w:val="49"/>
    <w:semiHidden/>
    <w:unhideWhenUsed/>
    <w:rsid w:val="00BA3BB5"/>
    <w:pPr>
      <w:contextualSpacing/>
    </w:pPr>
  </w:style>
  <w:style w:type="paragraph" w:styleId="Macro">
    <w:name w:val="macro"/>
    <w:link w:val="MacroTextChar"/>
    <w:uiPriority w:val="99"/>
    <w:semiHidden/>
    <w:unhideWhenUsed/>
    <w:rsid w:val="00BA3BB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BA3BB5"/>
    <w:rPr>
      <w:rFonts w:ascii="Consolas" w:hAnsi="Consolas" w:cs="Consolas"/>
      <w:lang w:val="es-ES"/>
    </w:rPr>
  </w:style>
  <w:style w:type="paragraph" w:styleId="MessageHeader">
    <w:name w:val="Message Header"/>
    <w:basedOn w:val="Normal"/>
    <w:link w:val="MessageHeaderChar"/>
    <w:uiPriority w:val="99"/>
    <w:semiHidden/>
    <w:unhideWhenUsed/>
    <w:rsid w:val="00BA3BB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A3BB5"/>
    <w:rPr>
      <w:rFonts w:ascii="Cambria" w:eastAsia="Times New Roman" w:hAnsi="Cambria"/>
      <w:sz w:val="24"/>
      <w:szCs w:val="24"/>
      <w:shd w:val="pct20" w:color="auto" w:fill="auto"/>
      <w:lang w:val="es-ES"/>
    </w:rPr>
  </w:style>
  <w:style w:type="paragraph" w:styleId="NoSpacing">
    <w:name w:val="No Spacing"/>
    <w:uiPriority w:val="1"/>
    <w:semiHidden/>
    <w:qFormat/>
    <w:rsid w:val="00BA3BB5"/>
    <w:pPr>
      <w:jc w:val="both"/>
    </w:pPr>
    <w:rPr>
      <w:rFonts w:ascii="Verdana" w:hAnsi="Verdana"/>
      <w:sz w:val="18"/>
      <w:szCs w:val="22"/>
      <w:lang w:val="es-ES"/>
    </w:rPr>
  </w:style>
  <w:style w:type="paragraph" w:styleId="NormalWeb">
    <w:name w:val="Normal (Web)"/>
    <w:basedOn w:val="Normal"/>
    <w:uiPriority w:val="99"/>
    <w:semiHidden/>
    <w:unhideWhenUsed/>
    <w:rsid w:val="00BA3BB5"/>
    <w:rPr>
      <w:rFonts w:ascii="Times New Roman" w:hAnsi="Times New Roman"/>
      <w:sz w:val="24"/>
      <w:szCs w:val="24"/>
    </w:rPr>
  </w:style>
  <w:style w:type="paragraph" w:styleId="NormalIndent">
    <w:name w:val="Normal Indent"/>
    <w:basedOn w:val="Normal"/>
    <w:uiPriority w:val="99"/>
    <w:semiHidden/>
    <w:unhideWhenUsed/>
    <w:rsid w:val="00BA3BB5"/>
    <w:pPr>
      <w:ind w:left="567"/>
    </w:pPr>
  </w:style>
  <w:style w:type="paragraph" w:styleId="NoteHeading">
    <w:name w:val="Note Heading"/>
    <w:basedOn w:val="Normal"/>
    <w:next w:val="Normal"/>
    <w:link w:val="NoteHeadingChar"/>
    <w:uiPriority w:val="99"/>
    <w:semiHidden/>
    <w:unhideWhenUsed/>
    <w:rsid w:val="00BA3BB5"/>
  </w:style>
  <w:style w:type="character" w:customStyle="1" w:styleId="NoteHeadingChar">
    <w:name w:val="Note Heading Char"/>
    <w:link w:val="NoteHeading"/>
    <w:uiPriority w:val="99"/>
    <w:semiHidden/>
    <w:rsid w:val="00BA3BB5"/>
    <w:rPr>
      <w:rFonts w:ascii="Verdana" w:hAnsi="Verdana"/>
      <w:sz w:val="18"/>
      <w:szCs w:val="22"/>
      <w:lang w:val="es-ES"/>
    </w:rPr>
  </w:style>
  <w:style w:type="character" w:styleId="PageNumber">
    <w:name w:val="page number"/>
    <w:uiPriority w:val="99"/>
    <w:semiHidden/>
    <w:unhideWhenUsed/>
    <w:rsid w:val="00BA3BB5"/>
    <w:rPr>
      <w:lang w:val="es-ES"/>
    </w:rPr>
  </w:style>
  <w:style w:type="character" w:styleId="PlaceholderText">
    <w:name w:val="Placeholder Text"/>
    <w:uiPriority w:val="99"/>
    <w:semiHidden/>
    <w:rsid w:val="00BA3BB5"/>
    <w:rPr>
      <w:color w:val="808080"/>
      <w:lang w:val="es-ES"/>
    </w:rPr>
  </w:style>
  <w:style w:type="paragraph" w:styleId="PlainText">
    <w:name w:val="Plain Text"/>
    <w:basedOn w:val="Normal"/>
    <w:link w:val="PlainTextChar"/>
    <w:uiPriority w:val="99"/>
    <w:unhideWhenUsed/>
    <w:rsid w:val="00BA3BB5"/>
    <w:rPr>
      <w:rFonts w:ascii="Consolas" w:hAnsi="Consolas" w:cs="Consolas"/>
      <w:sz w:val="21"/>
      <w:szCs w:val="21"/>
    </w:rPr>
  </w:style>
  <w:style w:type="character" w:customStyle="1" w:styleId="PlainTextChar">
    <w:name w:val="Plain Text Char"/>
    <w:link w:val="PlainText"/>
    <w:uiPriority w:val="99"/>
    <w:rsid w:val="00BA3BB5"/>
    <w:rPr>
      <w:rFonts w:ascii="Consolas" w:hAnsi="Consolas" w:cs="Consolas"/>
      <w:sz w:val="21"/>
      <w:szCs w:val="21"/>
      <w:lang w:val="es-ES"/>
    </w:rPr>
  </w:style>
  <w:style w:type="paragraph" w:styleId="Quote">
    <w:name w:val="Quote"/>
    <w:basedOn w:val="Normal"/>
    <w:next w:val="Normal"/>
    <w:link w:val="QuoteChar"/>
    <w:uiPriority w:val="59"/>
    <w:qFormat/>
    <w:rsid w:val="00BA3BB5"/>
    <w:rPr>
      <w:i/>
      <w:iCs/>
      <w:color w:val="000000"/>
    </w:rPr>
  </w:style>
  <w:style w:type="character" w:customStyle="1" w:styleId="QuoteChar">
    <w:name w:val="Quote Char"/>
    <w:link w:val="Quote"/>
    <w:uiPriority w:val="59"/>
    <w:rsid w:val="00BA3BB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BA3BB5"/>
  </w:style>
  <w:style w:type="character" w:customStyle="1" w:styleId="SalutationChar">
    <w:name w:val="Salutation Char"/>
    <w:link w:val="Salutation"/>
    <w:uiPriority w:val="99"/>
    <w:semiHidden/>
    <w:rsid w:val="00BA3BB5"/>
    <w:rPr>
      <w:rFonts w:ascii="Verdana" w:hAnsi="Verdana"/>
      <w:sz w:val="18"/>
      <w:szCs w:val="22"/>
      <w:lang w:val="es-ES"/>
    </w:rPr>
  </w:style>
  <w:style w:type="paragraph" w:styleId="Signature">
    <w:name w:val="Signature"/>
    <w:basedOn w:val="Normal"/>
    <w:link w:val="SignatureChar"/>
    <w:uiPriority w:val="99"/>
    <w:semiHidden/>
    <w:unhideWhenUsed/>
    <w:rsid w:val="00BA3BB5"/>
    <w:pPr>
      <w:ind w:left="4252"/>
    </w:pPr>
  </w:style>
  <w:style w:type="character" w:customStyle="1" w:styleId="SignatureChar">
    <w:name w:val="Signature Char"/>
    <w:link w:val="Signature"/>
    <w:uiPriority w:val="99"/>
    <w:semiHidden/>
    <w:rsid w:val="00BA3BB5"/>
    <w:rPr>
      <w:rFonts w:ascii="Verdana" w:hAnsi="Verdana"/>
      <w:sz w:val="18"/>
      <w:szCs w:val="22"/>
      <w:lang w:val="es-ES"/>
    </w:rPr>
  </w:style>
  <w:style w:type="character" w:styleId="Strong">
    <w:name w:val="Strong"/>
    <w:uiPriority w:val="99"/>
    <w:semiHidden/>
    <w:qFormat/>
    <w:rsid w:val="00BA3BB5"/>
    <w:rPr>
      <w:b/>
      <w:bCs/>
      <w:lang w:val="es-ES"/>
    </w:rPr>
  </w:style>
  <w:style w:type="character" w:styleId="SubtleEmphasis">
    <w:name w:val="Subtle Emphasis"/>
    <w:uiPriority w:val="99"/>
    <w:semiHidden/>
    <w:qFormat/>
    <w:rsid w:val="00BA3BB5"/>
    <w:rPr>
      <w:i/>
      <w:iCs/>
      <w:color w:val="808080"/>
      <w:lang w:val="es-ES"/>
    </w:rPr>
  </w:style>
  <w:style w:type="character" w:styleId="SubtleReference">
    <w:name w:val="Subtle Reference"/>
    <w:uiPriority w:val="99"/>
    <w:semiHidden/>
    <w:qFormat/>
    <w:rsid w:val="00BA3BB5"/>
    <w:rPr>
      <w:smallCaps/>
      <w:color w:val="C0504D"/>
      <w:u w:val="single"/>
      <w:lang w:val="es-ES"/>
    </w:rPr>
  </w:style>
  <w:style w:type="paragraph" w:customStyle="1" w:styleId="Ttulodocumento2">
    <w:name w:val="Título documento 2"/>
    <w:basedOn w:val="Normal"/>
    <w:uiPriority w:val="99"/>
    <w:semiHidden/>
    <w:rsid w:val="00337943"/>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A3BB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A3BB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A3BB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A3BB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A3BB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A3BB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A3BB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A3BB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A3BB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A3BB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A3BB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A3BB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A3BB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A3BB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A3BB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A3BB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A3BB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A3BB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A3BB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A3BB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A3BB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A3BB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A3BB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A3BB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A3BB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A3BB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A3BB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A3BB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A3BB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A3BB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A3BB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A3BB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A3BB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A3BB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A3BB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A3BB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A3BB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A3BB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A3BB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A3BB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A3BB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A3BB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A3B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A3BB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A3BB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A3BB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A3BB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A3BB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A3BB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A3BB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A3BB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A3BB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A3BB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A3BB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A3BB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A3BB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A3BB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3BB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3BB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3BB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3BB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3BB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3BB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3BB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3BB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3BB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3BB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3BB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3BB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3BB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3BB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3BB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3BB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3BB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3BB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3BB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A3BB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3BB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3BB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3BB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3BB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3BB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3BB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3BB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3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3BB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3BB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3BB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A3BB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s/Search/Index?viewData=G/TBT/N/PER/82" TargetMode="External" /><Relationship Id="rId11" Type="http://schemas.openxmlformats.org/officeDocument/2006/relationships/hyperlink" Target="https://eping.wto.org/es/Search/Index?viewData=G/TBT/N/PER/82/Add.1" TargetMode="External" /><Relationship Id="rId12" Type="http://schemas.openxmlformats.org/officeDocument/2006/relationships/hyperlink" Target="https://sgd.minsa.gob.pe/appmesapartesenlinea/inicio?tid=2" TargetMode="External" /><Relationship Id="rId13" Type="http://schemas.openxmlformats.org/officeDocument/2006/relationships/hyperlink" Target="mailto:otc@mincetur.gob.pe"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ebmaster@minsa.gob.pe" TargetMode="External" /><Relationship Id="rId6" Type="http://schemas.openxmlformats.org/officeDocument/2006/relationships/hyperlink" Target="https://members.wto.org/crnattachments/2026/TBT/PER/26_03108_00_s.pdf" TargetMode="External" /><Relationship Id="rId7" Type="http://schemas.openxmlformats.org/officeDocument/2006/relationships/hyperlink" Target="https://www.gob.pe/institucion/minsa/normas-legales/8229946-548-2026-minsa" TargetMode="External" /><Relationship Id="rId8" Type="http://schemas.openxmlformats.org/officeDocument/2006/relationships/hyperlink" Target="http://consultasenlinea.mincetur.gob.pe/notificaciones/Publico/FrmBuscador.aspx" TargetMode="External" /><Relationship Id="rId9" Type="http://schemas.openxmlformats.org/officeDocument/2006/relationships/hyperlink" Target="https://www.gob.pe/mins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d408becf-9388-44e9-b542-7a34c0130f69</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C92F451-9E67-4BE9-B2C7-5C4C402C219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2026-06-16T09:28:00Z</dcterms:created>
  <dcterms:modified xsi:type="dcterms:W3CDTF">2026-06-16T09:28:00Z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d408becf-9388-44e9-b542-7a34c0130f69</vt:lpwstr>
  </property>
  <property fmtid="{D5CDD505-2E9C-101B-9397-08002B2CF9AE}" pid="4" name="WTOCLASSIFICATION">
    <vt:lpwstr>INTERNAL</vt:lpwstr>
  </property>
</Properties>
</file>