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5D30048B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162B35D2" w14:textId="77777777">
      <w:pPr>
        <w:pStyle w:val="Title3"/>
      </w:pPr>
      <w:r w:rsidRPr="009D0EBF">
        <w:t>Revision</w:t>
      </w:r>
    </w:p>
    <w:p w:rsidR="00D90ADD" w:rsidRPr="009D0EBF" w:rsidP="009D0EBF" w14:paraId="12BC6D4B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61B98B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41B06AC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263B8C0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5576ACD9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ARAB EMIRATES, KINGDOM OF BAHRAIN, THE STATE OF KUWAIT, OMAN, QATAR, KINGDOM OF SAUDI ARABIA, YEMEN</w:t>
            </w:r>
          </w:p>
          <w:p w:rsidR="004C341F" w:rsidRPr="009D0EBF" w:rsidP="009D0EBF" w14:paraId="44D1DA4C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2C53D0E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7FE287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5C634FF2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68FED446" w14:textId="77777777">
            <w:r w:rsidRPr="009D0EBF">
              <w:t>Qatar General Organization for Standardization, QS</w:t>
            </w:r>
          </w:p>
          <w:p w:rsidR="004B48EF" w:rsidRPr="00971857" w:rsidP="00324BA8" w14:paraId="132267B6" w14:textId="77777777">
            <w:pPr>
              <w:rPr>
                <w:lang w:val="es-ES_tradnl"/>
              </w:rPr>
            </w:pPr>
            <w:r w:rsidRPr="00971857">
              <w:rPr>
                <w:lang w:val="es-ES_tradnl"/>
              </w:rPr>
              <w:t>Doha - Qatar</w:t>
            </w:r>
          </w:p>
          <w:p w:rsidR="004B48EF" w:rsidRPr="00971857" w:rsidP="00324BA8" w14:paraId="29F16246" w14:textId="77777777">
            <w:pPr>
              <w:spacing w:after="120"/>
              <w:rPr>
                <w:lang w:val="es-ES_tradnl"/>
              </w:rPr>
            </w:pPr>
            <w:hyperlink r:id="rId6" w:history="1">
              <w:r w:rsidRPr="00971857">
                <w:rPr>
                  <w:color w:val="0000FF"/>
                  <w:u w:val="single"/>
                  <w:lang w:val="es-ES_tradnl"/>
                </w:rPr>
                <w:t>QatarTBT@qs.gov.qa</w:t>
              </w:r>
            </w:hyperlink>
          </w:p>
        </w:tc>
      </w:tr>
      <w:tr w14:paraId="4F66825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681ED9C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61853C48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55E2654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AA39BA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6196164D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Fruits and derived products (ICS code(s): 67.080.10)</w:t>
            </w:r>
          </w:p>
        </w:tc>
      </w:tr>
      <w:tr w14:paraId="2D321CA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953744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41A0F028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Jams, Jellies and Marmalade; (15 page(s), in Arabic), (11 page(s), in English)</w:t>
            </w:r>
          </w:p>
          <w:p w:rsidR="00324BA8" w:rsidRPr="001701DB" w:rsidP="009D0EBF" w14:paraId="562A0DFD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26678C7C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https://members.wto.org/crnattachments/2026/TBT/QAT/26_03048_00_x.pdf</w:t>
              </w:r>
            </w:hyperlink>
          </w:p>
          <w:p w:rsidR="001701DB" w:rsidP="009D0EBF" w14:paraId="6D854843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https://members.wto.org/crnattachments/2026/TBT/QAT/26_03048_00_e.pdf</w:t>
              </w:r>
            </w:hyperlink>
          </w:p>
        </w:tc>
      </w:tr>
      <w:tr w14:paraId="7F9C692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7682760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05F5F2D0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Gulf Technical Regulation applies to Jams, Jellies and Marmalade, offered for direct consumption, including for catering purposes or for repacking if required. It does not apply to :</w:t>
            </w:r>
          </w:p>
          <w:p w:rsidR="004B48EF" w:rsidRPr="002176BC" w:rsidP="009D0EBF" w14:paraId="4770BF26" w14:textId="77777777">
            <w:pPr>
              <w:spacing w:before="120" w:after="120"/>
            </w:pPr>
            <w:r w:rsidRPr="002176BC">
              <w:t>a) products when indicated as being intended for further processing manufacture of fine bakery wares, pastries or (such as those intended for use in the biscuits ) .</w:t>
            </w:r>
          </w:p>
          <w:p w:rsidR="004B48EF" w:rsidRPr="002176BC" w:rsidP="009D0EBF" w14:paraId="4B61E760" w14:textId="77777777">
            <w:pPr>
              <w:spacing w:before="120" w:after="120"/>
            </w:pPr>
            <w:r w:rsidRPr="002176BC">
              <w:t>b) products which are clearly intended or labelled as intended for special dietary uses.</w:t>
            </w:r>
          </w:p>
          <w:p w:rsidR="004B48EF" w:rsidRPr="002176BC" w:rsidP="009D0EBF" w14:paraId="05F62E29" w14:textId="77777777">
            <w:pPr>
              <w:spacing w:before="120" w:after="120"/>
            </w:pPr>
            <w:r w:rsidRPr="002176BC">
              <w:t>c) reduced sugar products or those with a very low sugar content.</w:t>
            </w:r>
          </w:p>
          <w:p w:rsidR="004B48EF" w:rsidRPr="002176BC" w:rsidP="009D0EBF" w14:paraId="50559E08" w14:textId="77777777">
            <w:pPr>
              <w:spacing w:before="120" w:after="120"/>
            </w:pPr>
            <w:r w:rsidRPr="002176BC">
              <w:t>d) products where the foodstuffs with sweetening properties have been replaced wholly or partially by food additive sweeteners.</w:t>
            </w:r>
          </w:p>
        </w:tc>
      </w:tr>
      <w:tr w14:paraId="6F2B571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E7AEB9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3CADB5FC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Consumer information, labelling; Prevention of deceptive practices and consumer protection; Protection of human health or safety</w:t>
            </w:r>
            <w:r w:rsidRPr="00BF5532">
              <w:t xml:space="preserve"> </w:t>
            </w:r>
          </w:p>
        </w:tc>
      </w:tr>
      <w:tr w14:paraId="06EDE17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CB9FA2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35BFA049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1374E7D0" w14:textId="77777777">
            <w:pPr>
              <w:spacing w:before="120" w:after="120"/>
            </w:pPr>
            <w:r w:rsidRPr="004B3635">
              <w:rPr>
                <w:b/>
                <w:bCs/>
              </w:rPr>
              <w:t>CODEX STAN 296-2009</w:t>
            </w:r>
          </w:p>
        </w:tc>
      </w:tr>
      <w:tr w14:paraId="45AD5919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6EF06AD3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183F0881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45360D69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28C711F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263FF9C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7F5D73F8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3F36F1E5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9 August 2026</w:t>
            </w:r>
          </w:p>
          <w:p w:rsidR="00324BA8" w:rsidP="009D0EBF" w14:paraId="39EAC152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7E074C8A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79103D98" w14:textId="77777777">
            <w:r>
              <w:t>Qatar General Organization for Standardization (QS)</w:t>
            </w:r>
          </w:p>
          <w:p w:rsidR="001701DB" w:rsidRPr="00971857" w:rsidP="009D0EBF" w14:paraId="7F17ECF9" w14:textId="77777777">
            <w:pPr>
              <w:rPr>
                <w:lang w:val="es-ES_tradnl"/>
              </w:rPr>
            </w:pPr>
            <w:r w:rsidRPr="00971857">
              <w:rPr>
                <w:lang w:val="es-ES_tradnl"/>
              </w:rPr>
              <w:t>P.O. Box 23277</w:t>
            </w:r>
          </w:p>
          <w:p w:rsidR="001701DB" w:rsidRPr="00971857" w:rsidP="009D0EBF" w14:paraId="53EAF6EE" w14:textId="77777777">
            <w:pPr>
              <w:rPr>
                <w:lang w:val="es-ES_tradnl"/>
              </w:rPr>
            </w:pPr>
            <w:r w:rsidRPr="00971857">
              <w:rPr>
                <w:lang w:val="es-ES_tradnl"/>
              </w:rPr>
              <w:t>Doha - Qatar</w:t>
            </w:r>
          </w:p>
          <w:p w:rsidR="001701DB" w:rsidRPr="00971857" w:rsidP="009D0EBF" w14:paraId="780FE6A5" w14:textId="77777777">
            <w:pPr>
              <w:rPr>
                <w:lang w:val="es-ES_tradnl"/>
              </w:rPr>
            </w:pPr>
            <w:r w:rsidRPr="00971857">
              <w:rPr>
                <w:lang w:val="es-ES_tradnl"/>
              </w:rPr>
              <w:t>Tel: + (974) 40344 333</w:t>
            </w:r>
          </w:p>
          <w:p w:rsidR="001701DB" w:rsidP="009D0EBF" w14:paraId="15102E26" w14:textId="77777777">
            <w:pPr>
              <w:spacing w:after="120"/>
            </w:pPr>
            <w:r>
              <w:t xml:space="preserve">Email: </w:t>
            </w:r>
            <w:hyperlink r:id="rId6" w:history="1">
              <w:r>
                <w:rPr>
                  <w:color w:val="0000FF"/>
                  <w:u w:val="single"/>
                </w:rPr>
                <w:t>QatarTBT@qs.gov.qa</w:t>
              </w:r>
            </w:hyperlink>
          </w:p>
        </w:tc>
      </w:tr>
    </w:tbl>
    <w:p w:rsidR="004B48EF" w:rsidRPr="009D0EBF" w:rsidP="00324BA8" w14:paraId="7809FADD" w14:textId="77777777">
      <w:pPr>
        <w:jc w:val="center"/>
      </w:pPr>
    </w:p>
    <w:sectPr w:rsidSect="00980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8062A" w:rsidP="0098062A" w14:paraId="045877D2" w14:textId="20B8990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8062A" w:rsidP="0098062A" w14:paraId="082ADE6F" w14:textId="6298571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7C3DD8C0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062A" w:rsidRPr="0098062A" w:rsidP="0098062A" w14:paraId="372413EF" w14:textId="25DDE3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62A">
      <w:t>G/TBT/N/ARE/617/Rev.1 • G/TBT/N/</w:t>
    </w:r>
    <w:r w:rsidRPr="0098062A">
      <w:t>BHR</w:t>
    </w:r>
    <w:r w:rsidRPr="0098062A">
      <w:t>/704/Rev.1 • G/TBT/N/</w:t>
    </w:r>
    <w:r w:rsidRPr="0098062A">
      <w:t>KWT</w:t>
    </w:r>
    <w:r w:rsidRPr="0098062A">
      <w:t>/683/Rev.1 • G/TBT/N/</w:t>
    </w:r>
    <w:r w:rsidRPr="0098062A">
      <w:t>OMN</w:t>
    </w:r>
    <w:r w:rsidRPr="0098062A">
      <w:t xml:space="preserve">/528/Rev.1 • G/TBT/N/QAT/679/Rev.1 • G/TBT/N/SAU/1347/Rev.1 </w:t>
    </w:r>
    <w:r w:rsidRPr="0098062A">
      <w:t>•</w:t>
    </w:r>
    <w:r>
      <w:t xml:space="preserve"> </w:t>
    </w:r>
    <w:r w:rsidRPr="0098062A">
      <w:t>G/TBT/N/YEM/285/Rev.1</w:t>
    </w:r>
  </w:p>
  <w:p w:rsidR="0098062A" w:rsidRPr="0098062A" w:rsidP="0098062A" w14:paraId="4F5E78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062A" w:rsidRPr="0098062A" w:rsidP="0098062A" w14:paraId="307968C9" w14:textId="7E1D91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62A">
      <w:t xml:space="preserve">- </w:t>
    </w:r>
    <w:r w:rsidRPr="0098062A">
      <w:fldChar w:fldCharType="begin"/>
    </w:r>
    <w:r w:rsidRPr="0098062A">
      <w:instrText xml:space="preserve"> PAGE </w:instrText>
    </w:r>
    <w:r w:rsidRPr="0098062A">
      <w:fldChar w:fldCharType="separate"/>
    </w:r>
    <w:r w:rsidRPr="0098062A">
      <w:t>2</w:t>
    </w:r>
    <w:r w:rsidRPr="0098062A">
      <w:fldChar w:fldCharType="end"/>
    </w:r>
    <w:r w:rsidRPr="0098062A">
      <w:t xml:space="preserve"> -</w:t>
    </w:r>
  </w:p>
  <w:p w:rsidR="004B69CA" w:rsidRPr="0098062A" w:rsidP="0098062A" w14:paraId="7F0ADB66" w14:textId="1A4DA9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062A" w:rsidRPr="0098062A" w:rsidP="0098062A" w14:paraId="1D26B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62A">
      <w:t>G/TBT/N/ARE/617/Rev.1 • G/TBT/N/</w:t>
    </w:r>
    <w:r w:rsidRPr="0098062A">
      <w:t>BHR</w:t>
    </w:r>
    <w:r w:rsidRPr="0098062A">
      <w:t>/704/Rev.1 • G/TBT/N/</w:t>
    </w:r>
    <w:r w:rsidRPr="0098062A">
      <w:t>KWT</w:t>
    </w:r>
    <w:r w:rsidRPr="0098062A">
      <w:t>/683/Rev.1 • G/TBT/N/</w:t>
    </w:r>
    <w:r w:rsidRPr="0098062A">
      <w:t>OMN</w:t>
    </w:r>
    <w:r w:rsidRPr="0098062A">
      <w:t>/528/Rev.1 • G/TBT/N/QAT/679/Rev.1 • G/TBT/N/SAU/1347/Rev.1 G/TBT/N/YEM/285/Rev.1</w:t>
    </w:r>
  </w:p>
  <w:p w:rsidR="0098062A" w:rsidRPr="0098062A" w:rsidP="0098062A" w14:paraId="0F7BC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062A" w:rsidRPr="0098062A" w:rsidP="0098062A" w14:paraId="35391E0C" w14:textId="727BB9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062A">
      <w:t xml:space="preserve">- </w:t>
    </w:r>
    <w:r w:rsidRPr="0098062A">
      <w:fldChar w:fldCharType="begin"/>
    </w:r>
    <w:r w:rsidRPr="0098062A">
      <w:instrText xml:space="preserve"> PAGE </w:instrText>
    </w:r>
    <w:r w:rsidRPr="0098062A">
      <w:fldChar w:fldCharType="separate"/>
    </w:r>
    <w:r w:rsidRPr="0098062A">
      <w:rPr>
        <w:noProof/>
      </w:rPr>
      <w:t>2</w:t>
    </w:r>
    <w:r w:rsidRPr="0098062A">
      <w:fldChar w:fldCharType="end"/>
    </w:r>
    <w:r w:rsidRPr="0098062A">
      <w:t xml:space="preserve"> -</w:t>
    </w:r>
  </w:p>
  <w:p w:rsidR="00D90ADD" w:rsidRPr="0098062A" w:rsidP="0098062A" w14:paraId="4DBD0AFA" w14:textId="64D407B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78434B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224EBF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D7CCAAD" w14:textId="381986B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5A3BB87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7BBA42B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39DBE8B" w14:textId="77777777">
          <w:pPr>
            <w:jc w:val="right"/>
            <w:rPr>
              <w:b/>
              <w:szCs w:val="16"/>
            </w:rPr>
          </w:pPr>
        </w:p>
      </w:tc>
    </w:tr>
    <w:tr w14:paraId="5BCE7357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55E0C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8062A" w:rsidP="00C82B33" w14:paraId="330209E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G/TBT/N/ARE/617/Rev.1, G/TBT/N/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/704/Rev.1</w:t>
          </w:r>
        </w:p>
        <w:p w:rsidR="0098062A" w:rsidP="00C82B33" w14:paraId="6585424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/683/Rev.1, G/TBT/N/</w:t>
          </w:r>
          <w:r>
            <w:rPr>
              <w:b/>
              <w:szCs w:val="16"/>
            </w:rPr>
            <w:t>OMN</w:t>
          </w:r>
          <w:r>
            <w:rPr>
              <w:b/>
              <w:szCs w:val="16"/>
            </w:rPr>
            <w:t>/528/Rev.1</w:t>
          </w:r>
        </w:p>
        <w:p w:rsidR="0098062A" w:rsidP="00C82B33" w14:paraId="689BB4A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G/TBT/N/QAT/679/Rev.1, G/TBT/N/SAU/1347/Rev.1 G/TBT/N/YEM/285/Rev.1</w:t>
          </w:r>
        </w:p>
        <w:bookmarkEnd w:id="1"/>
        <w:p w:rsidR="00D90ADD" w:rsidRPr="009D0EBF" w:rsidP="00C82B33" w14:paraId="1D2627B8" w14:textId="444D6801">
          <w:pPr>
            <w:jc w:val="right"/>
            <w:rPr>
              <w:b/>
              <w:szCs w:val="16"/>
            </w:rPr>
          </w:pPr>
        </w:p>
      </w:tc>
    </w:tr>
    <w:tr w14:paraId="015FF7AE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1A2BC4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1C303B4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D90ADD">
            <w:rPr>
              <w:szCs w:val="16"/>
            </w:rPr>
            <w:t>10 June 2026</w:t>
          </w:r>
          <w:bookmarkEnd w:id="2"/>
          <w:bookmarkEnd w:id="3"/>
        </w:p>
      </w:tc>
    </w:tr>
    <w:tr w14:paraId="11D908E4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59AD879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(26-4262)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1382464" w14:textId="77777777">
          <w:pPr>
            <w:jc w:val="right"/>
            <w:rPr>
              <w:szCs w:val="16"/>
            </w:rPr>
          </w:pPr>
          <w:bookmarkStart w:id="5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5"/>
        </w:p>
      </w:tc>
    </w:tr>
    <w:tr w14:paraId="624B4377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4E36D058" w14:textId="62D340B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27E39EAE" w14:textId="5B749B1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9D0EBF" w14:paraId="7C6806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450642">
    <w:abstractNumId w:val="9"/>
  </w:num>
  <w:num w:numId="2" w16cid:durableId="1458790218">
    <w:abstractNumId w:val="7"/>
  </w:num>
  <w:num w:numId="3" w16cid:durableId="1011447757">
    <w:abstractNumId w:val="6"/>
  </w:num>
  <w:num w:numId="4" w16cid:durableId="365446078">
    <w:abstractNumId w:val="5"/>
  </w:num>
  <w:num w:numId="5" w16cid:durableId="592208795">
    <w:abstractNumId w:val="4"/>
  </w:num>
  <w:num w:numId="6" w16cid:durableId="875389369">
    <w:abstractNumId w:val="12"/>
  </w:num>
  <w:num w:numId="7" w16cid:durableId="1057826351">
    <w:abstractNumId w:val="11"/>
  </w:num>
  <w:num w:numId="8" w16cid:durableId="996542502">
    <w:abstractNumId w:val="10"/>
  </w:num>
  <w:num w:numId="9" w16cid:durableId="1187597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5044377">
    <w:abstractNumId w:val="13"/>
  </w:num>
  <w:num w:numId="11" w16cid:durableId="688990838">
    <w:abstractNumId w:val="8"/>
  </w:num>
  <w:num w:numId="12" w16cid:durableId="467550892">
    <w:abstractNumId w:val="3"/>
  </w:num>
  <w:num w:numId="13" w16cid:durableId="207032240">
    <w:abstractNumId w:val="2"/>
  </w:num>
  <w:num w:numId="14" w16cid:durableId="352733524">
    <w:abstractNumId w:val="1"/>
  </w:num>
  <w:num w:numId="15" w16cid:durableId="70996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5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66CF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71857"/>
    <w:rsid w:val="0098062A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86470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00F5F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53861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55473E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QatarTBT@qs.gov.qa" TargetMode="External" /><Relationship Id="rId7" Type="http://schemas.openxmlformats.org/officeDocument/2006/relationships/hyperlink" Target="https://members.wto.org/crnattachments/2026/TBT/QAT/26_03048_00_x.pdf" TargetMode="External" /><Relationship Id="rId8" Type="http://schemas.openxmlformats.org/officeDocument/2006/relationships/hyperlink" Target="https://members.wto.org/crnattachments/2026/TBT/QAT/26_0304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D1CB3-CA63-42C3-98B2-7247B3D2F07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2026-06-10T09:19:00Z</dcterms:created>
  <dcterms:modified xsi:type="dcterms:W3CDTF">2026-06-10T09:25:00Z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G/TBT/N/ARE/617/Rev.1</vt:lpwstr>
  </property>
  <property fmtid="{D5CDD505-2E9C-101B-9397-08002B2CF9AE}" pid="3" name="Symbol2">
    <vt:lpwstr>G/TBT/N/BHR/704/Rev.1</vt:lpwstr>
  </property>
  <property fmtid="{D5CDD505-2E9C-101B-9397-08002B2CF9AE}" pid="4" name="Symbol3">
    <vt:lpwstr>G/TBT/N/KWT/683/Rev.1</vt:lpwstr>
  </property>
  <property fmtid="{D5CDD505-2E9C-101B-9397-08002B2CF9AE}" pid="5" name="Symbol4">
    <vt:lpwstr>G/TBT/N/OMN/528/Rev.1</vt:lpwstr>
  </property>
  <property fmtid="{D5CDD505-2E9C-101B-9397-08002B2CF9AE}" pid="6" name="Symbol5">
    <vt:lpwstr>G/TBT/N/QAT/679/Rev.1</vt:lpwstr>
  </property>
  <property fmtid="{D5CDD505-2E9C-101B-9397-08002B2CF9AE}" pid="7" name="Symbol6">
    <vt:lpwstr>G/TBT/N/SAU/1347/Rev.1 G/TBT/N/YEM/285/Rev.1</vt:lpwstr>
  </property>
  <property fmtid="{D5CDD505-2E9C-101B-9397-08002B2CF9AE}" pid="8" name="TitusGUID">
    <vt:lpwstr>95eb9cd1-0e25-4d33-ac13-db99e28feef4</vt:lpwstr>
  </property>
  <property fmtid="{D5CDD505-2E9C-101B-9397-08002B2CF9AE}" pid="9" name="WTOCLASSIFICATION">
    <vt:lpwstr>WTO OFFICIAL</vt:lpwstr>
  </property>
</Properties>
</file>