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C3826AA" w14:textId="77777777">
      <w:pPr>
        <w:pStyle w:val="Title"/>
      </w:pPr>
      <w:r w:rsidRPr="002F663C">
        <w:t>NOTIFICATION</w:t>
      </w:r>
    </w:p>
    <w:p w:rsidR="002F663C" w:rsidRPr="002F663C" w:rsidP="00DD3DD7" w14:paraId="71302950" w14:textId="77777777">
      <w:pPr>
        <w:pStyle w:val="Title3"/>
      </w:pPr>
      <w:r w:rsidRPr="002F663C">
        <w:t>Addendum</w:t>
      </w:r>
    </w:p>
    <w:p w:rsidR="002F663C" w:rsidP="001E2E4A" w14:paraId="5FADCEE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June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29E87DD1" w14:textId="77777777">
      <w:pPr>
        <w:rPr>
          <w:rFonts w:eastAsia="Calibri" w:cs="Times New Roman"/>
        </w:rPr>
      </w:pPr>
    </w:p>
    <w:p w:rsidR="002F663C" w:rsidRPr="002F663C" w:rsidP="002F663C" w14:paraId="572F905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6C15C81" w14:textId="77777777">
      <w:pPr>
        <w:rPr>
          <w:rFonts w:eastAsia="Calibri" w:cs="Times New Roman"/>
        </w:rPr>
      </w:pPr>
    </w:p>
    <w:p w:rsidR="00C14444" w:rsidRPr="002F663C" w:rsidP="002F663C" w14:paraId="5306A737" w14:textId="77777777">
      <w:pPr>
        <w:rPr>
          <w:rFonts w:eastAsia="Calibri" w:cs="Times New Roman"/>
        </w:rPr>
      </w:pPr>
    </w:p>
    <w:p w:rsidR="002F663C" w:rsidRPr="002F663C" w:rsidP="002F663C" w14:paraId="4149C77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Removing Obsolete Directives From Phase-In Reporting Requirements</w:t>
      </w:r>
    </w:p>
    <w:p w:rsidR="002F663C" w:rsidRPr="002F663C" w:rsidP="002F663C" w14:paraId="4675FBF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463864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74F32F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87518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23030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37BD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F3182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F2E41C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C9D72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9AD0B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575A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72E638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 June 2026</w:t>
            </w:r>
          </w:p>
        </w:tc>
      </w:tr>
      <w:tr w14:paraId="47D396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AACE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9D051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6 July 2026; Petitions for reconsideration of this rule must be received by 20 July 2026.</w:t>
            </w:r>
          </w:p>
        </w:tc>
      </w:tr>
      <w:tr w14:paraId="6610A27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4B62A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3615444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8E9A29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https://members.wto.org/crnattachments/2026/TBT/USA/final_measure/26_02989_00_e.pdf</w:t>
              </w:r>
            </w:hyperlink>
          </w:p>
        </w:tc>
      </w:tr>
      <w:tr w14:paraId="162FFE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36E2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F9035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A62AA6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C4B15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5549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4FF47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06BA2A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4FB0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73FC7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7A8A8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15289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830521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0CA05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68121D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2FCBE9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On 30 May 2025, the National Highway Traffic Safety Administration (NHTSA) published a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notice of proposed rulemaking (NPRM)</w:t>
        </w:r>
      </w:hyperlink>
      <w:r w:rsidRPr="002F663C">
        <w:rPr>
          <w:rFonts w:eastAsia="Calibri" w:cs="Times New Roman"/>
          <w:szCs w:val="18"/>
        </w:rPr>
        <w:t xml:space="preserve">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G/TBT/N/USA/2207</w:t>
        </w:r>
      </w:hyperlink>
      <w:r w:rsidRPr="002F663C">
        <w:rPr>
          <w:rFonts w:eastAsia="Calibri" w:cs="Times New Roman"/>
          <w:szCs w:val="18"/>
        </w:rPr>
        <w:t xml:space="preserve">) proposing to remove obsolete directives from the phase-in reporting requirements. The agency received no comment on the proposed changes to the phase-in reporting requirements, and therefore the agency is adopting the changes in this final rule. NHTSA is also updating some sections of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Part 585</w:t>
        </w:r>
      </w:hyperlink>
      <w:r w:rsidRPr="002F663C">
        <w:rPr>
          <w:rFonts w:eastAsia="Calibri" w:cs="Times New Roman"/>
          <w:szCs w:val="18"/>
        </w:rPr>
        <w:t xml:space="preserve"> with the agency's current address.</w:t>
      </w:r>
    </w:p>
    <w:p w:rsidR="005E249A" w:rsidRPr="002F663C" w:rsidP="00B16ACF" w14:paraId="3527FC7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Effective date: 6 July 2026.</w:t>
      </w:r>
    </w:p>
    <w:p w:rsidR="005E249A" w:rsidRPr="002F663C" w:rsidP="00B16ACF" w14:paraId="5A0C829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Petitions for Reconsideration: If you wish to petition for reconsideration of this rule, your petition must be received by 20 July 2026.</w:t>
      </w:r>
    </w:p>
    <w:p w:rsidR="005E249A" w:rsidRPr="002F663C" w:rsidP="00B16ACF" w14:paraId="2CFB089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33119, 3 June 2026;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49 Code of Federal Regulations (CFR) Part 585</w:t>
        </w:r>
      </w:hyperlink>
      <w:r w:rsidRPr="002F663C">
        <w:rPr>
          <w:rFonts w:eastAsia="Calibri" w:cs="Times New Roman"/>
          <w:szCs w:val="18"/>
        </w:rPr>
        <w:t>:</w:t>
      </w:r>
    </w:p>
    <w:p w:rsidR="005E249A" w:rsidRPr="002F663C" w:rsidP="00B16ACF" w14:paraId="3586517E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https://www.govinfo.gov/content/pkg/FR-2026-06-03/html/2026-11071.htm</w:t>
        </w:r>
      </w:hyperlink>
    </w:p>
    <w:p w:rsidR="005E249A" w:rsidRPr="002F663C" w:rsidP="00B16ACF" w14:paraId="7CF11C2C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https://www.govinfo.gov/content/pkg/FR-2026-06-03/pdf/2026-11071.pdf</w:t>
        </w:r>
      </w:hyperlink>
    </w:p>
    <w:p w:rsidR="005E249A" w:rsidRPr="002F663C" w:rsidP="00B16ACF" w14:paraId="48D2B62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final rule and the notice of proposed rulemaking notified as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G/TBT/N/USA/2207</w:t>
        </w:r>
      </w:hyperlink>
      <w:r w:rsidRPr="002F663C">
        <w:rPr>
          <w:rFonts w:eastAsia="Calibri" w:cs="Times New Roman"/>
          <w:szCs w:val="18"/>
        </w:rPr>
        <w:t xml:space="preserve"> is identified by Docket Number NHTSA-2025-0030. The Docket Folder is available on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https://www.regulations.gov/docket/NHTSA-2025-0030/document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interested in petitioning for reconsideration of this final rule are asked to submit comments to the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20 July 2026. Comments concerning petitions for reconsideration received by the USA TBT Enquiry Point from WTO Members and their stakeholders will be shared with NHTSA.</w:t>
      </w:r>
    </w:p>
    <w:p w:rsidR="006C5A96" w:rsidP="006C5A96" w14:paraId="56A3AF4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088AD01" w14:textId="77777777">
      <w:pPr>
        <w:jc w:val="center"/>
        <w:rPr>
          <w:b/>
        </w:rPr>
      </w:pPr>
    </w:p>
    <w:p w:rsidR="00A1565D" w:rsidP="003971FF" w14:paraId="7661FA9E" w14:textId="77777777">
      <w:pPr>
        <w:jc w:val="center"/>
        <w:rPr>
          <w:b/>
        </w:rPr>
      </w:pPr>
    </w:p>
    <w:sectPr w:rsidSect="006C5A9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E3EF71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7C151D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C96D40D" w14:textId="77777777">
      <w:r>
        <w:separator/>
      </w:r>
    </w:p>
  </w:footnote>
  <w:footnote w:type="continuationSeparator" w:id="1">
    <w:p w:rsidR="004D3A6A" w:rsidP="00ED54E0" w14:paraId="48F4CA6B" w14:textId="77777777">
      <w:r>
        <w:continuationSeparator/>
      </w:r>
    </w:p>
  </w:footnote>
  <w:footnote w:id="2">
    <w:p w:rsidR="007F6EA2" w14:paraId="2949FE6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E3509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3C099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EDBD5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2895A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644BF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G/TBT/N/USA/2207/Add.1</w:t>
    </w:r>
    <w:bookmarkEnd w:id="3"/>
  </w:p>
  <w:p w:rsidR="00DD3DD7" w:rsidRPr="00DD3DD7" w:rsidP="00DD3DD7" w14:paraId="768208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57C01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15E64C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8CACF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C6060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E2B6D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AC698E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4D48AA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D7D301" w14:textId="77777777">
          <w:pPr>
            <w:jc w:val="right"/>
            <w:rPr>
              <w:b/>
              <w:szCs w:val="16"/>
            </w:rPr>
          </w:pPr>
        </w:p>
      </w:tc>
    </w:tr>
    <w:tr w14:paraId="08480CA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FE4404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282379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G/TBT/N/USA/2207/Add.1</w:t>
          </w:r>
          <w:bookmarkEnd w:id="4"/>
        </w:p>
        <w:p w:rsidR="00C14444" w:rsidRPr="00C14444" w:rsidP="00C14444" w14:paraId="489B48E3" w14:textId="77777777">
          <w:pPr>
            <w:jc w:val="center"/>
            <w:rPr>
              <w:szCs w:val="16"/>
            </w:rPr>
          </w:pPr>
        </w:p>
      </w:tc>
    </w:tr>
    <w:tr w14:paraId="3722EC5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1B050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9C3ED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June 2026</w:t>
          </w:r>
          <w:bookmarkEnd w:id="5"/>
        </w:p>
      </w:tc>
    </w:tr>
    <w:tr w14:paraId="4C64D2F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1D258B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(26-4147)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DA34A4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2DC9D2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2FF2E4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29ED84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48678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6027358">
    <w:abstractNumId w:val="9"/>
  </w:num>
  <w:num w:numId="2" w16cid:durableId="2007711126">
    <w:abstractNumId w:val="7"/>
  </w:num>
  <w:num w:numId="3" w16cid:durableId="1238055338">
    <w:abstractNumId w:val="6"/>
  </w:num>
  <w:num w:numId="4" w16cid:durableId="780345149">
    <w:abstractNumId w:val="5"/>
  </w:num>
  <w:num w:numId="5" w16cid:durableId="841820988">
    <w:abstractNumId w:val="4"/>
  </w:num>
  <w:num w:numId="6" w16cid:durableId="1299069911">
    <w:abstractNumId w:val="12"/>
  </w:num>
  <w:num w:numId="7" w16cid:durableId="1611204952">
    <w:abstractNumId w:val="11"/>
  </w:num>
  <w:num w:numId="8" w16cid:durableId="1375885288">
    <w:abstractNumId w:val="10"/>
  </w:num>
  <w:num w:numId="9" w16cid:durableId="21694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4780340">
    <w:abstractNumId w:val="13"/>
  </w:num>
  <w:num w:numId="11" w16cid:durableId="1079906037">
    <w:abstractNumId w:val="8"/>
  </w:num>
  <w:num w:numId="12" w16cid:durableId="1916012034">
    <w:abstractNumId w:val="3"/>
  </w:num>
  <w:num w:numId="13" w16cid:durableId="1301765678">
    <w:abstractNumId w:val="2"/>
  </w:num>
  <w:num w:numId="14" w16cid:durableId="2010912278">
    <w:abstractNumId w:val="1"/>
  </w:num>
  <w:num w:numId="15" w16cid:durableId="272129357">
    <w:abstractNumId w:val="0"/>
  </w:num>
  <w:num w:numId="16" w16cid:durableId="169719733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249A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20B58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5743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0B7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49/subtitle-B/chapter-V/part-585" TargetMode="External" /><Relationship Id="rId11" Type="http://schemas.openxmlformats.org/officeDocument/2006/relationships/hyperlink" Target="https://www.govinfo.gov/content/pkg/FR-2026-06-03/html/2026-11071.htm" TargetMode="External" /><Relationship Id="rId12" Type="http://schemas.openxmlformats.org/officeDocument/2006/relationships/hyperlink" Target="https://www.govinfo.gov/content/pkg/FR-2026-06-03/pdf/2026-11071.pdf" TargetMode="External" /><Relationship Id="rId13" Type="http://schemas.openxmlformats.org/officeDocument/2006/relationships/hyperlink" Target="https://eping.wto.org/en/Search?domainIds=1&amp;documentSymbol=USA%2F2207" TargetMode="External" /><Relationship Id="rId14" Type="http://schemas.openxmlformats.org/officeDocument/2006/relationships/hyperlink" Target="https://www.regulations.gov/docket/NHTSA-2025-0030/document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yperlink" Target="mailto:usatbtep@nist.gov" TargetMode="External" /><Relationship Id="rId17" Type="http://schemas.openxmlformats.org/officeDocument/2006/relationships/hyperlink" Target="http://time-time.net/times/time-zones/usa-canada/current-eastern-time-est.php" TargetMode="External" /><Relationship Id="rId18" Type="http://schemas.openxmlformats.org/officeDocument/2006/relationships/hyperlink" Target="https://time.is/ET" TargetMode="External" /><Relationship Id="rId19" Type="http://schemas.openxmlformats.org/officeDocument/2006/relationships/header" Target="header1.xml" /><Relationship Id="rId2" Type="http://schemas.openxmlformats.org/officeDocument/2006/relationships/settings" Target="settings.xml" /><Relationship Id="rId20" Type="http://schemas.openxmlformats.org/officeDocument/2006/relationships/header" Target="header2.xml" /><Relationship Id="rId21" Type="http://schemas.openxmlformats.org/officeDocument/2006/relationships/footer" Target="footer1.xml" /><Relationship Id="rId22" Type="http://schemas.openxmlformats.org/officeDocument/2006/relationships/footer" Target="footer2.xml" /><Relationship Id="rId23" Type="http://schemas.openxmlformats.org/officeDocument/2006/relationships/header" Target="head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final_measure/26_02989_00_e.pdf" TargetMode="External" /><Relationship Id="rId8" Type="http://schemas.openxmlformats.org/officeDocument/2006/relationships/hyperlink" Target="https://www.govinfo.gov/content/pkg/FR-2025-05-30/pdf/2025-09751.pdf" TargetMode="External" /><Relationship Id="rId9" Type="http://schemas.openxmlformats.org/officeDocument/2006/relationships/hyperlink" Target="https://eping.wto.org/en/Search?viewData=G/TBT/N/USA/2207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FA41C4-CB7F-4F0B-A7F4-59AA401B07D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598</Words>
  <Characters>3047</Characters>
  <Application>Microsoft Office Word</Application>
  <DocSecurity>0</DocSecurity>
  <Lines>62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2026-06-05T07:45:00Z</dcterms:created>
  <dcterms:modified xsi:type="dcterms:W3CDTF">2026-06-05T07:45:00Z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