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8FB5D9" w14:textId="77777777">
      <w:pPr>
        <w:pStyle w:val="Title"/>
        <w:rPr>
          <w:caps w:val="0"/>
          <w:kern w:val="0"/>
        </w:rPr>
      </w:pPr>
      <w:r w:rsidRPr="002F6A28">
        <w:rPr>
          <w:caps w:val="0"/>
          <w:kern w:val="0"/>
        </w:rPr>
        <w:t>NOTIFICATION</w:t>
      </w:r>
    </w:p>
    <w:p w:rsidR="009239F7" w:rsidRPr="002F6A28" w:rsidP="002F6A28" w14:paraId="67400478" w14:textId="77777777">
      <w:pPr>
        <w:jc w:val="center"/>
      </w:pPr>
      <w:r w:rsidRPr="002F6A28">
        <w:t>The following notification is being circulated in accordance with Article 10.6</w:t>
      </w:r>
    </w:p>
    <w:p w:rsidR="009239F7" w:rsidRPr="002F6A28" w:rsidP="002F6A28" w14:paraId="1DF86A1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4E2B834" w14:textId="77777777" w:rsidTr="00DB13FE">
        <w:tblPrEx>
          <w:tblW w:w="5000" w:type="pct"/>
          <w:tblLayout w:type="fixed"/>
          <w:tblLook w:val="0000"/>
        </w:tblPrEx>
        <w:tc>
          <w:tcPr>
            <w:tcW w:w="607" w:type="dxa"/>
            <w:tcBorders>
              <w:top w:val="double" w:sz="4" w:space="0" w:color="auto"/>
            </w:tcBorders>
          </w:tcPr>
          <w:p w:rsidR="00F85C99" w:rsidRPr="002F6A28" w:rsidP="002F6A28" w14:paraId="5E0B409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0BA805A"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DDAFB2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BF4FB16" w14:textId="77777777" w:rsidTr="00DB13FE">
        <w:tblPrEx>
          <w:tblW w:w="5000" w:type="pct"/>
          <w:tblLayout w:type="fixed"/>
          <w:tblLook w:val="0000"/>
        </w:tblPrEx>
        <w:tc>
          <w:tcPr>
            <w:tcW w:w="607" w:type="dxa"/>
          </w:tcPr>
          <w:p w:rsidR="00F85C99" w:rsidRPr="002F6A28" w:rsidP="002F6A28" w14:paraId="58C167F9" w14:textId="77777777">
            <w:pPr>
              <w:spacing w:before="120" w:after="120"/>
              <w:jc w:val="left"/>
            </w:pPr>
            <w:r w:rsidRPr="002F6A28">
              <w:rPr>
                <w:b/>
              </w:rPr>
              <w:t>2.</w:t>
            </w:r>
          </w:p>
        </w:tc>
        <w:tc>
          <w:tcPr>
            <w:tcW w:w="8373" w:type="dxa"/>
          </w:tcPr>
          <w:p w:rsidR="00F85C99" w:rsidRPr="002F6A28" w:rsidP="000C3B6C" w14:paraId="0EBEA76F" w14:textId="77777777">
            <w:pPr>
              <w:spacing w:before="120" w:after="120"/>
            </w:pPr>
            <w:r w:rsidRPr="002F6A28">
              <w:rPr>
                <w:b/>
              </w:rPr>
              <w:t>Agency responsible:</w:t>
            </w:r>
            <w:r w:rsidRPr="00C379C8" w:rsidR="00EE3A11">
              <w:t xml:space="preserve"> </w:t>
            </w:r>
          </w:p>
          <w:p w:rsidR="00EE3A11" w:rsidRPr="00C379C8" w:rsidP="000C3B6C" w14:paraId="4329F6FC" w14:textId="77777777">
            <w:pPr>
              <w:spacing w:after="120"/>
            </w:pPr>
            <w:r w:rsidRPr="00C379C8">
              <w:t>Nuclear Regulatory Commission (NRC) [2319]</w:t>
            </w:r>
          </w:p>
        </w:tc>
      </w:tr>
      <w:tr w14:paraId="2FC33BB9" w14:textId="77777777" w:rsidTr="00DB13FE">
        <w:tblPrEx>
          <w:tblW w:w="5000" w:type="pct"/>
          <w:tblLayout w:type="fixed"/>
          <w:tblLook w:val="0000"/>
        </w:tblPrEx>
        <w:tc>
          <w:tcPr>
            <w:tcW w:w="607" w:type="dxa"/>
          </w:tcPr>
          <w:p w:rsidR="00F85C99" w:rsidRPr="002F6A28" w:rsidP="002F6A28" w14:paraId="40515727" w14:textId="77777777">
            <w:pPr>
              <w:spacing w:before="120" w:after="120"/>
              <w:jc w:val="left"/>
              <w:rPr>
                <w:b/>
              </w:rPr>
            </w:pPr>
            <w:r w:rsidRPr="002F6A28">
              <w:rPr>
                <w:b/>
              </w:rPr>
              <w:t>3.</w:t>
            </w:r>
          </w:p>
        </w:tc>
        <w:tc>
          <w:tcPr>
            <w:tcW w:w="8373" w:type="dxa"/>
          </w:tcPr>
          <w:p w:rsidR="00F85C99" w:rsidRPr="0058336F" w:rsidP="002F6A28" w14:paraId="0B895D0C"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This guidance serves as an acceptable method for demonstrating compliance with NRC regulations and endorses updated international standards (IEC/IEEE 63332 387:2024 and IEEE 2420-2019) regarding design and qualification criteria for the application and testing of onsite emergency Alternating Current (AC) power sources in nuclear facilities.</w:t>
            </w:r>
          </w:p>
        </w:tc>
      </w:tr>
      <w:tr w14:paraId="251C0473" w14:textId="77777777" w:rsidTr="00DB13FE">
        <w:tblPrEx>
          <w:tblW w:w="5000" w:type="pct"/>
          <w:tblLayout w:type="fixed"/>
          <w:tblLook w:val="0000"/>
        </w:tblPrEx>
        <w:tc>
          <w:tcPr>
            <w:tcW w:w="607" w:type="dxa"/>
          </w:tcPr>
          <w:p w:rsidR="00F85C99" w:rsidRPr="002F6A28" w:rsidP="002F6A28" w14:paraId="6FD7020B" w14:textId="77777777">
            <w:pPr>
              <w:spacing w:before="120" w:after="120"/>
              <w:jc w:val="left"/>
            </w:pPr>
            <w:r w:rsidRPr="002F6A28">
              <w:rPr>
                <w:b/>
              </w:rPr>
              <w:t>4.</w:t>
            </w:r>
          </w:p>
        </w:tc>
        <w:tc>
          <w:tcPr>
            <w:tcW w:w="8373" w:type="dxa"/>
          </w:tcPr>
          <w:p w:rsidR="00F85C99" w:rsidRPr="002F6A28" w:rsidP="002F6A28" w14:paraId="2676580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Emergency alternating current (AC) power source testing; Test conditions and procedures in general (ICS code(s): 19.020); Nuclear power plants. Safety (ICS code(s): 27.120.20)</w:t>
            </w:r>
          </w:p>
        </w:tc>
      </w:tr>
      <w:tr w14:paraId="4E52AE6E" w14:textId="77777777" w:rsidTr="00DB13FE">
        <w:tblPrEx>
          <w:tblW w:w="5000" w:type="pct"/>
          <w:tblLayout w:type="fixed"/>
          <w:tblLook w:val="0000"/>
        </w:tblPrEx>
        <w:tc>
          <w:tcPr>
            <w:tcW w:w="607" w:type="dxa"/>
          </w:tcPr>
          <w:p w:rsidR="00F85C99" w:rsidRPr="002F6A28" w:rsidP="002F6A28" w14:paraId="3EE36594" w14:textId="77777777">
            <w:pPr>
              <w:spacing w:before="120" w:after="120"/>
              <w:jc w:val="left"/>
            </w:pPr>
            <w:r w:rsidRPr="002F6A28">
              <w:rPr>
                <w:b/>
              </w:rPr>
              <w:t>5.</w:t>
            </w:r>
          </w:p>
        </w:tc>
        <w:tc>
          <w:tcPr>
            <w:tcW w:w="8373" w:type="dxa"/>
          </w:tcPr>
          <w:p w:rsidR="00F85C99" w:rsidP="002F6A28" w14:paraId="34BCA24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Regulatory Guide: Application and Testing of Onsite Emergency Alternating Current Power Sources in Production and Utilization Facilities; (2 page(s), in English), (25 page(s), in English)</w:t>
            </w:r>
          </w:p>
          <w:p w:rsidR="000C3B6C" w:rsidRPr="000C3B6C" w:rsidP="002F6A28" w14:paraId="43AA4A8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66539" w:rsidRPr="00CE6C29" w:rsidP="002F6A28" w14:paraId="76F9AA27" w14:textId="77777777">
            <w:pPr>
              <w:pBdr>
                <w:top w:val="none" w:sz="0" w:space="4" w:color="auto"/>
              </w:pBdr>
              <w:rPr>
                <w:iCs/>
              </w:rPr>
            </w:pPr>
            <w:hyperlink r:id="rId6" w:tgtFrame="_blank" w:history="1">
              <w:r w:rsidRPr="00CE6C29">
                <w:rPr>
                  <w:iCs/>
                  <w:color w:val="0000FF"/>
                  <w:u w:val="single"/>
                </w:rPr>
                <w:t>https://members.wto.org/crnattachments/2026/TBT/USA/26_02909_00_e.pdf</w:t>
              </w:r>
            </w:hyperlink>
          </w:p>
          <w:p w:rsidR="00D66539" w:rsidRPr="00CE6C29" w:rsidP="002F6A28" w14:paraId="63019234" w14:textId="77777777">
            <w:pPr>
              <w:pBdr>
                <w:bottom w:val="none" w:sz="0" w:space="4" w:color="auto"/>
              </w:pBdr>
              <w:spacing w:after="120"/>
              <w:rPr>
                <w:iCs/>
              </w:rPr>
            </w:pPr>
            <w:hyperlink r:id="rId7" w:tgtFrame="_blank" w:history="1">
              <w:r w:rsidRPr="00CE6C29">
                <w:rPr>
                  <w:iCs/>
                  <w:color w:val="0000FF"/>
                  <w:u w:val="single"/>
                </w:rPr>
                <w:t>https://members.wto.org/crnattachments/2026/TBT/USA/26_02909_01_e.pdf</w:t>
              </w:r>
            </w:hyperlink>
          </w:p>
        </w:tc>
      </w:tr>
      <w:tr w14:paraId="313C7C71" w14:textId="77777777" w:rsidTr="00DB13FE">
        <w:tblPrEx>
          <w:tblW w:w="5000" w:type="pct"/>
          <w:tblLayout w:type="fixed"/>
          <w:tblLook w:val="0000"/>
        </w:tblPrEx>
        <w:tc>
          <w:tcPr>
            <w:tcW w:w="607" w:type="dxa"/>
          </w:tcPr>
          <w:p w:rsidR="00F85C99" w:rsidRPr="002F6A28" w:rsidP="002F6A28" w14:paraId="54FA8E1F" w14:textId="77777777">
            <w:pPr>
              <w:spacing w:before="120" w:after="120"/>
              <w:jc w:val="left"/>
              <w:rPr>
                <w:b/>
              </w:rPr>
            </w:pPr>
            <w:r w:rsidRPr="002F6A28">
              <w:rPr>
                <w:b/>
              </w:rPr>
              <w:t>6.</w:t>
            </w:r>
          </w:p>
        </w:tc>
        <w:tc>
          <w:tcPr>
            <w:tcW w:w="8373" w:type="dxa"/>
          </w:tcPr>
          <w:p w:rsidR="00F85C99" w:rsidRPr="002F6A28" w:rsidP="002F6A28" w14:paraId="2B2B2523" w14:textId="77777777">
            <w:pPr>
              <w:spacing w:before="120" w:after="120"/>
              <w:rPr>
                <w:b/>
              </w:rPr>
            </w:pPr>
            <w:r w:rsidRPr="002F6A28">
              <w:rPr>
                <w:b/>
              </w:rPr>
              <w:t>Description of content:</w:t>
            </w:r>
            <w:r w:rsidRPr="00C379C8" w:rsidR="00FE448B">
              <w:t xml:space="preserve"> Draft guide; request for comment - The U.S. Nuclear Regulatory Commission (NRC) is issuing for public comment draft regulatory guide (DG), </w:t>
            </w:r>
            <w:hyperlink r:id="rId8" w:history="1">
              <w:r w:rsidRPr="00C379C8" w:rsidR="00FE448B">
                <w:rPr>
                  <w:color w:val="0000FF"/>
                  <w:u w:val="single"/>
                </w:rPr>
                <w:t>DG-1477, ''Application and Testing of Onsite Emergency Alternating Current Power Sources in Production and Utilization Facilities.''</w:t>
              </w:r>
            </w:hyperlink>
            <w:r w:rsidRPr="00C379C8" w:rsidR="00FE448B">
              <w:t xml:space="preserve"> This DG is proposed Revision 5 of Regulatory Guide (RG) 1.9 with a new title. The proposed revision to the RG provides guidance that the staff of the NRC considers acceptable to comply with the NRC regulations for onsite emergency alternating current (AC) power sources in production and utilization facilities. These power sources include emergency diesel generators (EDGs), combustion turbine generators (CTGs) and other types of onsite emergency AC power sources.</w:t>
            </w:r>
          </w:p>
        </w:tc>
      </w:tr>
      <w:tr w14:paraId="5EB2080A" w14:textId="77777777" w:rsidTr="00DB13FE">
        <w:tblPrEx>
          <w:tblW w:w="5000" w:type="pct"/>
          <w:tblLayout w:type="fixed"/>
          <w:tblLook w:val="0000"/>
        </w:tblPrEx>
        <w:tc>
          <w:tcPr>
            <w:tcW w:w="607" w:type="dxa"/>
          </w:tcPr>
          <w:p w:rsidR="00F85C99" w:rsidRPr="002F6A28" w:rsidP="002F6A28" w14:paraId="787ED4E3" w14:textId="77777777">
            <w:pPr>
              <w:spacing w:before="120" w:after="120"/>
              <w:jc w:val="left"/>
              <w:rPr>
                <w:b/>
              </w:rPr>
            </w:pPr>
            <w:r w:rsidRPr="002F6A28">
              <w:rPr>
                <w:b/>
              </w:rPr>
              <w:t>7.</w:t>
            </w:r>
          </w:p>
        </w:tc>
        <w:tc>
          <w:tcPr>
            <w:tcW w:w="8373" w:type="dxa"/>
          </w:tcPr>
          <w:p w:rsidR="00F85C99" w:rsidRPr="002F6A28" w:rsidP="002F6A28" w14:paraId="34BA008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93D16DC" w14:textId="77777777" w:rsidTr="00DB13FE">
        <w:tblPrEx>
          <w:tblW w:w="5000" w:type="pct"/>
          <w:tblLayout w:type="fixed"/>
          <w:tblLook w:val="0000"/>
        </w:tblPrEx>
        <w:tc>
          <w:tcPr>
            <w:tcW w:w="607" w:type="dxa"/>
          </w:tcPr>
          <w:p w:rsidR="00F85C99" w:rsidRPr="002F6A28" w:rsidP="009E75ED" w14:paraId="6EEB43CB" w14:textId="77777777">
            <w:pPr>
              <w:spacing w:before="120" w:after="120"/>
              <w:jc w:val="left"/>
              <w:rPr>
                <w:b/>
              </w:rPr>
            </w:pPr>
            <w:r w:rsidRPr="002F6A28">
              <w:rPr>
                <w:b/>
              </w:rPr>
              <w:t>8.</w:t>
            </w:r>
          </w:p>
        </w:tc>
        <w:tc>
          <w:tcPr>
            <w:tcW w:w="8373" w:type="dxa"/>
          </w:tcPr>
          <w:p w:rsidR="000C3B6C" w:rsidRPr="00EC00D2" w:rsidP="007F13E8" w14:paraId="5294AC9E" w14:textId="77777777">
            <w:pPr>
              <w:spacing w:before="120" w:after="120"/>
              <w:rPr>
                <w:bCs/>
              </w:rPr>
            </w:pPr>
            <w:r w:rsidRPr="002F6A28">
              <w:rPr>
                <w:b/>
              </w:rPr>
              <w:t>Relevant documents:</w:t>
            </w:r>
            <w:r w:rsidRPr="002F6A28" w:rsidR="00EE3A11">
              <w:t xml:space="preserve"> </w:t>
            </w:r>
          </w:p>
          <w:p w:rsidR="00EE3A11" w:rsidRPr="002F6A28" w:rsidP="007F13E8" w14:paraId="2CAF1C91" w14:textId="77777777">
            <w:pPr>
              <w:spacing w:before="120" w:after="120"/>
            </w:pPr>
            <w:r w:rsidRPr="002F6A28">
              <w:t>91 Federal Register (FR) 33003, 2 June 2026:</w:t>
            </w:r>
          </w:p>
          <w:p w:rsidR="00EE3A11" w:rsidRPr="002F6A28" w:rsidP="007F13E8" w14:paraId="54E7A11E" w14:textId="77777777">
            <w:pPr>
              <w:spacing w:before="120" w:after="120"/>
            </w:pPr>
            <w:hyperlink r:id="rId9" w:history="1">
              <w:r w:rsidRPr="002F6A28">
                <w:rPr>
                  <w:color w:val="0000FF"/>
                  <w:u w:val="single"/>
                </w:rPr>
                <w:t>https://www.govinfo.gov/content/pkg/FR-2026-06-02/html/2026-10978.htm</w:t>
              </w:r>
            </w:hyperlink>
          </w:p>
          <w:p w:rsidR="00EE3A11" w:rsidRPr="002F6A28" w:rsidP="007F13E8" w14:paraId="551CEFD0" w14:textId="77777777">
            <w:pPr>
              <w:spacing w:before="120" w:after="120"/>
            </w:pPr>
            <w:hyperlink r:id="rId10" w:history="1">
              <w:r w:rsidRPr="002F6A28">
                <w:rPr>
                  <w:color w:val="0000FF"/>
                  <w:u w:val="single"/>
                </w:rPr>
                <w:t>https://www.govinfo.gov/content/pkg/FR-2026-06-02/pdf/2026-10978.pdf</w:t>
              </w:r>
            </w:hyperlink>
          </w:p>
          <w:p w:rsidR="00EE3A11" w:rsidRPr="002F6A28" w:rsidP="007F13E8" w14:paraId="5228D853" w14:textId="77777777">
            <w:pPr>
              <w:spacing w:before="120" w:after="120"/>
            </w:pPr>
            <w:hyperlink r:id="rId8" w:history="1">
              <w:r w:rsidRPr="002F6A28">
                <w:rPr>
                  <w:color w:val="0000FF"/>
                  <w:u w:val="single"/>
                </w:rPr>
                <w:t>https://www.nrc.gov/docs/ML2600/ML26007A205.pdf</w:t>
              </w:r>
            </w:hyperlink>
          </w:p>
          <w:p w:rsidR="00EE3A11" w:rsidRPr="002F6A28" w:rsidP="007F13E8" w14:paraId="03FFD939" w14:textId="77777777">
            <w:pPr>
              <w:spacing w:before="120" w:after="120"/>
            </w:pPr>
            <w:r w:rsidRPr="002F6A28">
              <w:t xml:space="preserve">This draft guide; request for comment is identified by Docket Number NRC-2026-0826. The Docket Folder is available on Regulations.gov at </w:t>
            </w:r>
            <w:hyperlink r:id="rId11" w:history="1">
              <w:r w:rsidRPr="002F6A28">
                <w:rPr>
                  <w:color w:val="0000FF"/>
                  <w:u w:val="single"/>
                </w:rPr>
                <w:t>https://www.regulations.gov/docket/NRC-2026-0826/document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68121A26" w14:textId="77777777" w:rsidTr="00DB13FE">
        <w:tblPrEx>
          <w:tblW w:w="5000" w:type="pct"/>
          <w:tblLayout w:type="fixed"/>
          <w:tblLook w:val="0000"/>
        </w:tblPrEx>
        <w:tc>
          <w:tcPr>
            <w:tcW w:w="607" w:type="dxa"/>
          </w:tcPr>
          <w:p w:rsidR="00EE3A11" w:rsidRPr="002F6A28" w:rsidP="002F6A28" w14:paraId="07A29D6A" w14:textId="77777777">
            <w:pPr>
              <w:spacing w:before="120" w:after="120"/>
              <w:jc w:val="left"/>
              <w:rPr>
                <w:b/>
              </w:rPr>
            </w:pPr>
            <w:r w:rsidRPr="002F6A28">
              <w:rPr>
                <w:b/>
              </w:rPr>
              <w:t>9.</w:t>
            </w:r>
          </w:p>
        </w:tc>
        <w:tc>
          <w:tcPr>
            <w:tcW w:w="8373" w:type="dxa"/>
          </w:tcPr>
          <w:p w:rsidR="00EE3A11" w:rsidRPr="002F6A28" w:rsidP="008953C4" w14:paraId="047D946C" w14:textId="77777777">
            <w:pPr>
              <w:spacing w:before="120" w:after="120"/>
            </w:pPr>
            <w:r w:rsidRPr="002F6A28">
              <w:rPr>
                <w:b/>
              </w:rPr>
              <w:t>Proposed date of adoption:</w:t>
            </w:r>
            <w:r w:rsidRPr="00C379C8">
              <w:t xml:space="preserve"> To be determined</w:t>
            </w:r>
          </w:p>
          <w:p w:rsidR="00EE3A11" w:rsidRPr="002F6A28" w:rsidP="008953C4" w14:paraId="60B3AD74" w14:textId="77777777">
            <w:pPr>
              <w:spacing w:after="120"/>
            </w:pPr>
            <w:r w:rsidRPr="002F6A28">
              <w:rPr>
                <w:b/>
              </w:rPr>
              <w:t>Proposed date of entry into force:</w:t>
            </w:r>
            <w:r w:rsidRPr="00C379C8">
              <w:t xml:space="preserve"> To be determined</w:t>
            </w:r>
          </w:p>
        </w:tc>
      </w:tr>
      <w:tr w14:paraId="64706E12" w14:textId="77777777" w:rsidTr="00DB13FE">
        <w:tblPrEx>
          <w:tblW w:w="5000" w:type="pct"/>
          <w:tblLayout w:type="fixed"/>
          <w:tblLook w:val="0000"/>
        </w:tblPrEx>
        <w:tc>
          <w:tcPr>
            <w:tcW w:w="607" w:type="dxa"/>
            <w:tcBorders>
              <w:bottom w:val="double" w:sz="4" w:space="0" w:color="auto"/>
            </w:tcBorders>
          </w:tcPr>
          <w:p w:rsidR="00F85C99" w:rsidRPr="002F6A28" w:rsidP="002F6A28" w14:paraId="198209E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C3DF6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5E5A7E" w14:textId="77777777">
            <w:pPr>
              <w:spacing w:before="120" w:after="120"/>
              <w:rPr>
                <w:bCs/>
              </w:rPr>
            </w:pPr>
            <w:r w:rsidRPr="002F6A28">
              <w:rPr>
                <w:b/>
              </w:rPr>
              <w:t>Final date for comments:</w:t>
            </w:r>
            <w:r w:rsidRPr="00C379C8" w:rsidR="00EE3A11">
              <w:t xml:space="preserve"> 2 July 2026</w:t>
            </w:r>
          </w:p>
          <w:p w:rsidR="000C3B6C" w:rsidRPr="00E3324D" w:rsidP="000C3B6C" w14:paraId="4BC2791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7EABBDEB"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2 July 2026. Comments received by the USA TBT Enquiry Point from WTO Members and their stakeholders will be shared with the NRC and will also be submitted to the </w:t>
            </w:r>
            <w:hyperlink r:id="rId11" w:history="1">
              <w:r w:rsidRPr="006A4C49">
                <w:rPr>
                  <w:color w:val="0000FF"/>
                  <w:u w:val="single"/>
                </w:rPr>
                <w:t>Docket</w:t>
              </w:r>
            </w:hyperlink>
            <w:r w:rsidRPr="006A4C49">
              <w:t xml:space="preserve"> on Regulations.gov if received within the comment period.</w:t>
            </w:r>
          </w:p>
          <w:p w:rsidR="000C3B6C" w:rsidRPr="002F6A28" w:rsidP="000C3B6C" w14:paraId="1DA1CF6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39EF6D6"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483B8BD2"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84B8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6C729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F38C19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3AAE45" w14:textId="77777777">
    <w:pPr>
      <w:pStyle w:val="Header"/>
      <w:pBdr>
        <w:bottom w:val="single" w:sz="4" w:space="1" w:color="auto"/>
      </w:pBdr>
      <w:tabs>
        <w:tab w:val="clear" w:pos="4513"/>
        <w:tab w:val="clear" w:pos="9027"/>
      </w:tabs>
      <w:jc w:val="center"/>
    </w:pPr>
    <w:r w:rsidRPr="002F6A28">
      <w:t>tbtSymbol</w:t>
    </w:r>
  </w:p>
  <w:p w:rsidR="009239F7" w:rsidRPr="002F6A28" w:rsidP="009239F7" w14:paraId="553C4FAD" w14:textId="77777777">
    <w:pPr>
      <w:pStyle w:val="Header"/>
      <w:pBdr>
        <w:bottom w:val="single" w:sz="4" w:space="1" w:color="auto"/>
      </w:pBdr>
      <w:tabs>
        <w:tab w:val="clear" w:pos="4513"/>
        <w:tab w:val="clear" w:pos="9027"/>
      </w:tabs>
      <w:jc w:val="center"/>
    </w:pPr>
  </w:p>
  <w:p w:rsidR="009239F7" w:rsidRPr="002F6A28" w:rsidP="009239F7" w14:paraId="05C98C0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00E66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46DDB8" w14:textId="77777777">
    <w:pPr>
      <w:pStyle w:val="Header"/>
      <w:pBdr>
        <w:bottom w:val="single" w:sz="4" w:space="1" w:color="auto"/>
      </w:pBdr>
      <w:tabs>
        <w:tab w:val="clear" w:pos="4513"/>
        <w:tab w:val="clear" w:pos="9027"/>
      </w:tabs>
      <w:jc w:val="center"/>
    </w:pPr>
    <w:bookmarkStart w:id="0" w:name="spsSymbolHeader"/>
    <w:r w:rsidRPr="002F6A28">
      <w:t>G/TBT/N/USA/2286</w:t>
    </w:r>
    <w:bookmarkEnd w:id="0"/>
  </w:p>
  <w:p w:rsidR="009239F7" w:rsidRPr="002F6A28" w:rsidP="009239F7" w14:paraId="4FB494CA" w14:textId="77777777">
    <w:pPr>
      <w:pStyle w:val="Header"/>
      <w:pBdr>
        <w:bottom w:val="single" w:sz="4" w:space="1" w:color="auto"/>
      </w:pBdr>
      <w:tabs>
        <w:tab w:val="clear" w:pos="4513"/>
        <w:tab w:val="clear" w:pos="9027"/>
      </w:tabs>
      <w:jc w:val="center"/>
    </w:pPr>
  </w:p>
  <w:p w:rsidR="009239F7" w:rsidRPr="002F6A28" w:rsidP="009239F7" w14:paraId="5DBCE50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2AAD04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B2224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CC082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3609E9F" w14:textId="77777777">
          <w:pPr>
            <w:jc w:val="right"/>
            <w:rPr>
              <w:b/>
              <w:color w:val="FF0000"/>
              <w:szCs w:val="16"/>
            </w:rPr>
          </w:pPr>
        </w:p>
      </w:tc>
    </w:tr>
    <w:bookmarkEnd w:id="1"/>
    <w:tr w14:paraId="1999BF3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8DA33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F0953B" w14:textId="77777777">
          <w:pPr>
            <w:jc w:val="right"/>
            <w:rPr>
              <w:b/>
              <w:szCs w:val="16"/>
            </w:rPr>
          </w:pPr>
        </w:p>
      </w:tc>
    </w:tr>
    <w:tr w14:paraId="546F737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A4A79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635439B" w14:textId="77777777">
          <w:pPr>
            <w:jc w:val="right"/>
            <w:rPr>
              <w:b/>
              <w:szCs w:val="16"/>
            </w:rPr>
          </w:pPr>
          <w:bookmarkStart w:id="2" w:name="bmkSymbols"/>
          <w:r w:rsidRPr="002F6A28">
            <w:rPr>
              <w:b/>
              <w:szCs w:val="16"/>
            </w:rPr>
            <w:t>G/TBT/N/USA/2286</w:t>
          </w:r>
          <w:bookmarkEnd w:id="2"/>
        </w:p>
      </w:tc>
    </w:tr>
    <w:tr w14:paraId="0E78C9D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2AD741F" w14:textId="77777777"/>
      </w:tc>
      <w:tc>
        <w:tcPr>
          <w:tcW w:w="5448" w:type="dxa"/>
          <w:gridSpan w:val="2"/>
          <w:shd w:val="clear" w:color="auto" w:fill="FFFFFF"/>
          <w:tcMar>
            <w:left w:w="108" w:type="dxa"/>
            <w:right w:w="108" w:type="dxa"/>
          </w:tcMar>
          <w:vAlign w:val="center"/>
        </w:tcPr>
        <w:p w:rsidR="00ED54E0" w:rsidRPr="009239F7" w:rsidP="00B801E9" w14:paraId="634CA592" w14:textId="77777777">
          <w:pPr>
            <w:jc w:val="right"/>
            <w:rPr>
              <w:szCs w:val="16"/>
            </w:rPr>
          </w:pPr>
          <w:bookmarkStart w:id="3" w:name="spsDateDistribution"/>
          <w:bookmarkStart w:id="4" w:name="bmkDate"/>
          <w:r w:rsidRPr="009239F7">
            <w:rPr>
              <w:szCs w:val="16"/>
            </w:rPr>
            <w:t>3 June 2026</w:t>
          </w:r>
          <w:bookmarkEnd w:id="3"/>
          <w:bookmarkEnd w:id="4"/>
        </w:p>
      </w:tc>
    </w:tr>
    <w:tr w14:paraId="4280B01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E474AE" w14:textId="77777777">
          <w:pPr>
            <w:jc w:val="left"/>
            <w:rPr>
              <w:b/>
            </w:rPr>
          </w:pPr>
          <w:bookmarkStart w:id="5" w:name="bmkSerial"/>
          <w:r>
            <w:rPr>
              <w:rFonts w:ascii="Verdana" w:eastAsia="Verdana" w:hAnsi="Verdana" w:cs="Verdana"/>
              <w:b w:val="0"/>
              <w:color w:val="FF0000"/>
              <w:sz w:val="18"/>
            </w:rPr>
            <w:t>(26-4077)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5D11C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993DF0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DF0ABF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02DA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8DEE7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751430">
    <w:abstractNumId w:val="9"/>
  </w:num>
  <w:num w:numId="2" w16cid:durableId="1542866099">
    <w:abstractNumId w:val="7"/>
  </w:num>
  <w:num w:numId="3" w16cid:durableId="61761514">
    <w:abstractNumId w:val="6"/>
  </w:num>
  <w:num w:numId="4" w16cid:durableId="1123693626">
    <w:abstractNumId w:val="5"/>
  </w:num>
  <w:num w:numId="5" w16cid:durableId="690494538">
    <w:abstractNumId w:val="4"/>
  </w:num>
  <w:num w:numId="6" w16cid:durableId="124854038">
    <w:abstractNumId w:val="12"/>
  </w:num>
  <w:num w:numId="7" w16cid:durableId="1757822105">
    <w:abstractNumId w:val="11"/>
  </w:num>
  <w:num w:numId="8" w16cid:durableId="576130484">
    <w:abstractNumId w:val="10"/>
  </w:num>
  <w:num w:numId="9" w16cid:durableId="13109827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5230422">
    <w:abstractNumId w:val="13"/>
  </w:num>
  <w:num w:numId="11" w16cid:durableId="28728581">
    <w:abstractNumId w:val="8"/>
  </w:num>
  <w:num w:numId="12" w16cid:durableId="2039038356">
    <w:abstractNumId w:val="3"/>
  </w:num>
  <w:num w:numId="13" w16cid:durableId="1000041729">
    <w:abstractNumId w:val="2"/>
  </w:num>
  <w:num w:numId="14" w16cid:durableId="873887326">
    <w:abstractNumId w:val="1"/>
  </w:num>
  <w:num w:numId="15" w16cid:durableId="13087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416F"/>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6539"/>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6831C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6-02/pdf/2026-10978.pdf" TargetMode="External" /><Relationship Id="rId11" Type="http://schemas.openxmlformats.org/officeDocument/2006/relationships/hyperlink" Target="https://www.regulations.gov/docket/NRC-2026-0826/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909_00_e.pdf" TargetMode="External" /><Relationship Id="rId7" Type="http://schemas.openxmlformats.org/officeDocument/2006/relationships/hyperlink" Target="https://members.wto.org/crnattachments/2026/TBT/USA/26_02909_01_e.pdf" TargetMode="External" /><Relationship Id="rId8" Type="http://schemas.openxmlformats.org/officeDocument/2006/relationships/hyperlink" Target="https://www.nrc.gov/docs/ML2600/ML26007A205.pdf" TargetMode="External" /><Relationship Id="rId9" Type="http://schemas.openxmlformats.org/officeDocument/2006/relationships/hyperlink" Target="https://www.govinfo.gov/content/pkg/FR-2026-06-02/html/2026-10978.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9C9AE62-78C9-4AF9-B1A6-75B5113945D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769</Words>
  <Characters>3916</Characters>
  <Application>Microsoft Office Word</Application>
  <DocSecurity>0</DocSecurity>
  <Lines>79</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2026-06-03T07:18:00Z</dcterms:created>
  <dcterms:modified xsi:type="dcterms:W3CDTF">2026-06-03T07:18:00Z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