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8A39428" w14:textId="77777777">
      <w:pPr>
        <w:pStyle w:val="Title"/>
        <w:rPr>
          <w:caps w:val="0"/>
          <w:kern w:val="0"/>
        </w:rPr>
      </w:pPr>
      <w:r w:rsidRPr="002F6A28">
        <w:rPr>
          <w:caps w:val="0"/>
          <w:kern w:val="0"/>
        </w:rPr>
        <w:t>NOTIFICATION</w:t>
      </w:r>
    </w:p>
    <w:p w:rsidR="009239F7" w:rsidRPr="002F6A28" w:rsidP="002F6A28" w14:paraId="567789C9" w14:textId="77777777">
      <w:pPr>
        <w:jc w:val="center"/>
      </w:pPr>
      <w:r w:rsidRPr="002F6A28">
        <w:t>The following notification is being circulated in accordance with Article 10.6</w:t>
      </w:r>
    </w:p>
    <w:p w:rsidR="009239F7" w:rsidRPr="002F6A28" w:rsidP="002F6A28" w14:paraId="42EDDA4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6EAC29" w14:textId="77777777" w:rsidTr="00DB13FE">
        <w:tblPrEx>
          <w:tblW w:w="5000" w:type="pct"/>
          <w:tblLayout w:type="fixed"/>
          <w:tblLook w:val="0000"/>
        </w:tblPrEx>
        <w:tc>
          <w:tcPr>
            <w:tcW w:w="607" w:type="dxa"/>
            <w:tcBorders>
              <w:top w:val="double" w:sz="4" w:space="0" w:color="auto"/>
            </w:tcBorders>
          </w:tcPr>
          <w:p w:rsidR="00F85C99" w:rsidRPr="002F6A28" w:rsidP="002F6A28" w14:paraId="39DAE19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D0CCF2C"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0F748DC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22A1303" w14:textId="77777777" w:rsidTr="00DB13FE">
        <w:tblPrEx>
          <w:tblW w:w="5000" w:type="pct"/>
          <w:tblLayout w:type="fixed"/>
          <w:tblLook w:val="0000"/>
        </w:tblPrEx>
        <w:tc>
          <w:tcPr>
            <w:tcW w:w="607" w:type="dxa"/>
          </w:tcPr>
          <w:p w:rsidR="00F85C99" w:rsidRPr="002F6A28" w:rsidP="002F6A28" w14:paraId="01CF5739" w14:textId="77777777">
            <w:pPr>
              <w:spacing w:before="120" w:after="120"/>
              <w:jc w:val="left"/>
            </w:pPr>
            <w:r w:rsidRPr="002F6A28">
              <w:rPr>
                <w:b/>
              </w:rPr>
              <w:t>2.</w:t>
            </w:r>
          </w:p>
        </w:tc>
        <w:tc>
          <w:tcPr>
            <w:tcW w:w="8373" w:type="dxa"/>
          </w:tcPr>
          <w:p w:rsidR="00F85C99" w:rsidRPr="002F6A28" w:rsidP="000C3B6C" w14:paraId="0A51CD46" w14:textId="77777777">
            <w:pPr>
              <w:spacing w:before="120" w:after="120"/>
            </w:pPr>
            <w:r w:rsidRPr="002F6A28">
              <w:rPr>
                <w:b/>
              </w:rPr>
              <w:t>Agency responsible:</w:t>
            </w:r>
            <w:r w:rsidRPr="00C379C8" w:rsidR="00EE3A11">
              <w:t xml:space="preserve"> </w:t>
            </w:r>
          </w:p>
          <w:p w:rsidR="00EE3A11" w:rsidRPr="00C379C8" w:rsidP="000C3B6C" w14:paraId="7F3CA64F" w14:textId="77777777">
            <w:r w:rsidRPr="00C379C8">
              <w:t>Halal Product Assurance Organizing Agency (BPJPH)</w:t>
            </w:r>
          </w:p>
          <w:p w:rsidR="00EE3A11" w:rsidRPr="00D40DCD" w:rsidP="000C3B6C" w14:paraId="54C51827" w14:textId="77777777">
            <w:r w:rsidRPr="00D40DCD">
              <w:t xml:space="preserve">Jl. Raya Pondok Gede No. 13 Pinang Ranti, </w:t>
            </w:r>
            <w:r w:rsidRPr="00D40DCD">
              <w:t>Kec</w:t>
            </w:r>
            <w:r w:rsidRPr="00D40DCD">
              <w:t xml:space="preserve">. </w:t>
            </w:r>
            <w:r w:rsidRPr="00D40DCD">
              <w:t>Makasar</w:t>
            </w:r>
            <w:r w:rsidRPr="00D40DCD">
              <w:t>,</w:t>
            </w:r>
          </w:p>
          <w:p w:rsidR="00EE3A11" w:rsidRPr="00D40DCD" w:rsidP="000C3B6C" w14:paraId="283C7DA4" w14:textId="77777777">
            <w:r w:rsidRPr="00D40DCD">
              <w:t>Kota Jakarta Timur, DKI Jakarta 13560</w:t>
            </w:r>
          </w:p>
          <w:p w:rsidR="00EE3A11" w:rsidRPr="00C379C8" w:rsidP="000C3B6C" w14:paraId="33ACBE84" w14:textId="77777777">
            <w:r w:rsidRPr="00C379C8">
              <w:t>Phone :</w:t>
            </w:r>
            <w:r w:rsidRPr="00C379C8">
              <w:t xml:space="preserve"> +621 34833020</w:t>
            </w:r>
          </w:p>
          <w:p w:rsidR="00EE3A11" w:rsidRPr="00C379C8" w:rsidP="000C3B6C" w14:paraId="0515A1CD" w14:textId="77777777">
            <w:r w:rsidRPr="00C379C8">
              <w:t xml:space="preserve">Email : </w:t>
            </w:r>
            <w:hyperlink r:id="rId6" w:history="1">
              <w:r w:rsidRPr="00C379C8">
                <w:rPr>
                  <w:color w:val="0000FF"/>
                  <w:u w:val="single"/>
                </w:rPr>
                <w:t>ditstandardisasi@halal.go.id</w:t>
              </w:r>
            </w:hyperlink>
          </w:p>
          <w:p w:rsidR="00EE3A11" w:rsidRPr="00C379C8" w:rsidP="000C3B6C" w14:paraId="29ECF2C4" w14:textId="17893C8E">
            <w:pPr>
              <w:spacing w:after="120"/>
            </w:pPr>
            <w:r w:rsidRPr="00C379C8">
              <w:t>Website :</w:t>
            </w:r>
            <w:r w:rsidRPr="00C379C8">
              <w:t xml:space="preserve"> </w:t>
            </w:r>
            <w:r w:rsidRPr="00D40DCD">
              <w:t>www.halal.go.id</w:t>
            </w:r>
            <w:r>
              <w:t xml:space="preserve"> </w:t>
            </w:r>
          </w:p>
        </w:tc>
      </w:tr>
      <w:tr w14:paraId="70A68E6C" w14:textId="77777777" w:rsidTr="00DB13FE">
        <w:tblPrEx>
          <w:tblW w:w="5000" w:type="pct"/>
          <w:tblLayout w:type="fixed"/>
          <w:tblLook w:val="0000"/>
        </w:tblPrEx>
        <w:tc>
          <w:tcPr>
            <w:tcW w:w="607" w:type="dxa"/>
          </w:tcPr>
          <w:p w:rsidR="00F85C99" w:rsidRPr="002F6A28" w:rsidP="002F6A28" w14:paraId="23280A59" w14:textId="77777777">
            <w:pPr>
              <w:spacing w:before="120" w:after="120"/>
              <w:jc w:val="left"/>
              <w:rPr>
                <w:b/>
              </w:rPr>
            </w:pPr>
            <w:r w:rsidRPr="002F6A28">
              <w:rPr>
                <w:b/>
              </w:rPr>
              <w:t>3.</w:t>
            </w:r>
          </w:p>
        </w:tc>
        <w:tc>
          <w:tcPr>
            <w:tcW w:w="8373" w:type="dxa"/>
          </w:tcPr>
          <w:p w:rsidR="00F85C99" w:rsidRPr="0058336F" w:rsidP="002F6A28" w14:paraId="5221AAE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84BF184" w14:textId="77777777" w:rsidTr="00DB13FE">
        <w:tblPrEx>
          <w:tblW w:w="5000" w:type="pct"/>
          <w:tblLayout w:type="fixed"/>
          <w:tblLook w:val="0000"/>
        </w:tblPrEx>
        <w:tc>
          <w:tcPr>
            <w:tcW w:w="607" w:type="dxa"/>
          </w:tcPr>
          <w:p w:rsidR="00F85C99" w:rsidRPr="002F6A28" w:rsidP="002F6A28" w14:paraId="40B2C703" w14:textId="77777777">
            <w:pPr>
              <w:spacing w:before="120" w:after="120"/>
              <w:jc w:val="left"/>
            </w:pPr>
            <w:r w:rsidRPr="002F6A28">
              <w:rPr>
                <w:b/>
              </w:rPr>
              <w:t>4.</w:t>
            </w:r>
          </w:p>
        </w:tc>
        <w:tc>
          <w:tcPr>
            <w:tcW w:w="8373" w:type="dxa"/>
          </w:tcPr>
          <w:p w:rsidR="00F85C99" w:rsidRPr="002F6A28" w:rsidP="002F6A28" w14:paraId="258988A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 product </w:t>
            </w:r>
          </w:p>
        </w:tc>
      </w:tr>
      <w:tr w14:paraId="23D11EFB" w14:textId="77777777" w:rsidTr="00DB13FE">
        <w:tblPrEx>
          <w:tblW w:w="5000" w:type="pct"/>
          <w:tblLayout w:type="fixed"/>
          <w:tblLook w:val="0000"/>
        </w:tblPrEx>
        <w:tc>
          <w:tcPr>
            <w:tcW w:w="607" w:type="dxa"/>
          </w:tcPr>
          <w:p w:rsidR="00F85C99" w:rsidRPr="002F6A28" w:rsidP="002F6A28" w14:paraId="047D2B0D" w14:textId="77777777">
            <w:pPr>
              <w:spacing w:before="120" w:after="120"/>
              <w:jc w:val="left"/>
            </w:pPr>
            <w:r w:rsidRPr="002F6A28">
              <w:rPr>
                <w:b/>
              </w:rPr>
              <w:t>5.</w:t>
            </w:r>
          </w:p>
        </w:tc>
        <w:tc>
          <w:tcPr>
            <w:tcW w:w="8373" w:type="dxa"/>
          </w:tcPr>
          <w:p w:rsidR="00F85C99" w:rsidP="002F6A28" w14:paraId="50E939E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Decree of the Head of the Halal Product Assurance Organizing Agency Number … of 2026 Concerning Guidelines for the Implementation of the Halal Assurance System for Cosmetics; (15 page(s), in Indonesian)</w:t>
            </w:r>
          </w:p>
          <w:p w:rsidR="000C3B6C" w:rsidRPr="000C3B6C" w:rsidP="002F6A28" w14:paraId="1E5E7AB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829E7" w:rsidRPr="00CE6C29" w:rsidP="002F6A28" w14:paraId="2997136E"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https://members.wto.org/crnattachments/2026/TBT/IDN/26_02914_00_x.pdf</w:t>
              </w:r>
            </w:hyperlink>
          </w:p>
        </w:tc>
      </w:tr>
      <w:tr w14:paraId="77AE9833" w14:textId="77777777" w:rsidTr="00DB13FE">
        <w:tblPrEx>
          <w:tblW w:w="5000" w:type="pct"/>
          <w:tblLayout w:type="fixed"/>
          <w:tblLook w:val="0000"/>
        </w:tblPrEx>
        <w:tc>
          <w:tcPr>
            <w:tcW w:w="607" w:type="dxa"/>
          </w:tcPr>
          <w:p w:rsidR="00F85C99" w:rsidRPr="002F6A28" w:rsidP="002F6A28" w14:paraId="289E499E" w14:textId="77777777">
            <w:pPr>
              <w:spacing w:before="120" w:after="120"/>
              <w:jc w:val="left"/>
              <w:rPr>
                <w:b/>
              </w:rPr>
            </w:pPr>
            <w:r w:rsidRPr="002F6A28">
              <w:rPr>
                <w:b/>
              </w:rPr>
              <w:t>6.</w:t>
            </w:r>
          </w:p>
        </w:tc>
        <w:tc>
          <w:tcPr>
            <w:tcW w:w="8373" w:type="dxa"/>
          </w:tcPr>
          <w:p w:rsidR="00F85C99" w:rsidRPr="002F6A28" w:rsidP="002F6A28" w14:paraId="5B7B0258" w14:textId="77777777">
            <w:pPr>
              <w:spacing w:before="120" w:after="120"/>
              <w:rPr>
                <w:b/>
              </w:rPr>
            </w:pPr>
            <w:r w:rsidRPr="002F6A28">
              <w:rPr>
                <w:b/>
              </w:rPr>
              <w:t>Description of content:</w:t>
            </w:r>
            <w:r w:rsidRPr="00C379C8" w:rsidR="00FE448B">
              <w:t xml:space="preserve"> This draft regulation establishes Guidelines for the Implementation of the Halal Assurance System (HAS) for cosmetic products. The guidelines are intended to assist business operators, halal supervisors, halal auditors, halal product assurance inspectors, and other stakeholders in implementing the Halal Assurance System in accordance with Indonesia's Halal Product Assurance Law and Government Regulation No. 42 of 2024.</w:t>
            </w:r>
          </w:p>
          <w:p w:rsidR="00FE448B" w:rsidRPr="00C379C8" w:rsidP="002F6A28" w14:paraId="1915E2E8" w14:textId="77777777">
            <w:pPr>
              <w:spacing w:before="120" w:after="120"/>
            </w:pPr>
            <w:r w:rsidRPr="00C379C8">
              <w:t>The regulation provides guidance on the criteria for the Halal Assurance System applicable to cosmetic products and identifies critical halal control points throughout the production process to ensure the continuity of halal compliance. The guidelines aim to facilitate consistent implementation of halal requirements, support compliance with applicable regulations and standards, and ensure that cosmetic products meet halal requirements in accordance with Islamic principles.</w:t>
            </w:r>
          </w:p>
        </w:tc>
      </w:tr>
      <w:tr w14:paraId="64FE95D4" w14:textId="77777777" w:rsidTr="00DB13FE">
        <w:tblPrEx>
          <w:tblW w:w="5000" w:type="pct"/>
          <w:tblLayout w:type="fixed"/>
          <w:tblLook w:val="0000"/>
        </w:tblPrEx>
        <w:tc>
          <w:tcPr>
            <w:tcW w:w="607" w:type="dxa"/>
          </w:tcPr>
          <w:p w:rsidR="00F85C99" w:rsidRPr="002F6A28" w:rsidP="002F6A28" w14:paraId="0011C608" w14:textId="77777777">
            <w:pPr>
              <w:spacing w:before="120" w:after="120"/>
              <w:jc w:val="left"/>
              <w:rPr>
                <w:b/>
              </w:rPr>
            </w:pPr>
            <w:r w:rsidRPr="002F6A28">
              <w:rPr>
                <w:b/>
              </w:rPr>
              <w:t>7.</w:t>
            </w:r>
          </w:p>
        </w:tc>
        <w:tc>
          <w:tcPr>
            <w:tcW w:w="8373" w:type="dxa"/>
          </w:tcPr>
          <w:p w:rsidR="00F85C99" w:rsidRPr="002F6A28" w:rsidP="002F6A28" w14:paraId="44E6CAC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1046F243" w14:textId="77777777" w:rsidTr="00DB13FE">
        <w:tblPrEx>
          <w:tblW w:w="5000" w:type="pct"/>
          <w:tblLayout w:type="fixed"/>
          <w:tblLook w:val="0000"/>
        </w:tblPrEx>
        <w:tc>
          <w:tcPr>
            <w:tcW w:w="607" w:type="dxa"/>
          </w:tcPr>
          <w:p w:rsidR="00F85C99" w:rsidRPr="002F6A28" w:rsidP="009E75ED" w14:paraId="15C6C374" w14:textId="77777777">
            <w:pPr>
              <w:spacing w:before="120" w:after="120"/>
              <w:jc w:val="left"/>
              <w:rPr>
                <w:b/>
              </w:rPr>
            </w:pPr>
            <w:r w:rsidRPr="002F6A28">
              <w:rPr>
                <w:b/>
              </w:rPr>
              <w:t>8.</w:t>
            </w:r>
          </w:p>
        </w:tc>
        <w:tc>
          <w:tcPr>
            <w:tcW w:w="8373" w:type="dxa"/>
          </w:tcPr>
          <w:p w:rsidR="000C3B6C" w:rsidRPr="00EC00D2" w:rsidP="007F13E8" w14:paraId="05450007" w14:textId="77777777">
            <w:pPr>
              <w:spacing w:before="120" w:after="120"/>
              <w:rPr>
                <w:bCs/>
              </w:rPr>
            </w:pPr>
            <w:r w:rsidRPr="002F6A28">
              <w:rPr>
                <w:b/>
              </w:rPr>
              <w:t>Relevant documents:</w:t>
            </w:r>
            <w:r w:rsidRPr="002F6A28" w:rsidR="00EE3A11">
              <w:t xml:space="preserve"> </w:t>
            </w:r>
          </w:p>
          <w:p w:rsidR="00EE3A11" w:rsidRPr="002F6A28" w:rsidP="007F13E8" w14:paraId="431EB993" w14:textId="77777777">
            <w:pPr>
              <w:spacing w:before="120" w:after="120"/>
            </w:pPr>
            <w:r w:rsidRPr="002F6A28">
              <w:t>Government Regulation No. 42 of 2024 concerning the Implementation of Halal Product Assurances</w:t>
            </w:r>
          </w:p>
          <w:p w:rsidR="00EE3A11" w:rsidRPr="002F6A28" w:rsidP="007F13E8" w14:paraId="0CC21C9D" w14:textId="77777777">
            <w:pPr>
              <w:spacing w:before="120" w:after="120"/>
            </w:pPr>
            <w:r w:rsidRPr="002F6A28">
              <w:rPr>
                <w:b/>
                <w:bCs/>
              </w:rPr>
              <w:t>Relevant notifications:</w:t>
            </w:r>
          </w:p>
          <w:p w:rsidR="00EE3A11" w:rsidRPr="002F6A28" w:rsidP="007F13E8" w14:paraId="0DD06F35" w14:textId="77777777">
            <w:pPr>
              <w:numPr>
                <w:ilvl w:val="0"/>
                <w:numId w:val="16"/>
              </w:numPr>
              <w:spacing w:before="120" w:after="120"/>
            </w:pPr>
            <w:hyperlink r:id="rId8" w:history="1">
              <w:r w:rsidRPr="002F6A28">
                <w:rPr>
                  <w:color w:val="0000FF"/>
                  <w:u w:val="single"/>
                </w:rPr>
                <w:t>G/TBT/N/IDN/131/Add.2</w:t>
              </w:r>
            </w:hyperlink>
          </w:p>
        </w:tc>
      </w:tr>
      <w:tr w14:paraId="70F3616D" w14:textId="77777777" w:rsidTr="00DB13FE">
        <w:tblPrEx>
          <w:tblW w:w="5000" w:type="pct"/>
          <w:tblLayout w:type="fixed"/>
          <w:tblLook w:val="0000"/>
        </w:tblPrEx>
        <w:tc>
          <w:tcPr>
            <w:tcW w:w="607" w:type="dxa"/>
          </w:tcPr>
          <w:p w:rsidR="00EE3A11" w:rsidRPr="002F6A28" w:rsidP="002F6A28" w14:paraId="0CC8BC0D" w14:textId="77777777">
            <w:pPr>
              <w:spacing w:before="120" w:after="120"/>
              <w:jc w:val="left"/>
              <w:rPr>
                <w:b/>
              </w:rPr>
            </w:pPr>
            <w:r w:rsidRPr="002F6A28">
              <w:rPr>
                <w:b/>
              </w:rPr>
              <w:t>9.</w:t>
            </w:r>
          </w:p>
        </w:tc>
        <w:tc>
          <w:tcPr>
            <w:tcW w:w="8373" w:type="dxa"/>
          </w:tcPr>
          <w:p w:rsidR="00EE3A11" w:rsidRPr="002F6A28" w:rsidP="008953C4" w14:paraId="0BE2EBAF" w14:textId="77777777">
            <w:pPr>
              <w:spacing w:before="120" w:after="120"/>
            </w:pPr>
            <w:r w:rsidRPr="002F6A28">
              <w:rPr>
                <w:b/>
              </w:rPr>
              <w:t>Proposed date of adoption:</w:t>
            </w:r>
            <w:r w:rsidRPr="00C379C8">
              <w:t xml:space="preserve"> To be determined</w:t>
            </w:r>
          </w:p>
          <w:p w:rsidR="00EE3A11" w:rsidRPr="002F6A28" w:rsidP="008953C4" w14:paraId="1B784B74" w14:textId="77777777">
            <w:pPr>
              <w:spacing w:after="120"/>
            </w:pPr>
            <w:r w:rsidRPr="002F6A28">
              <w:rPr>
                <w:b/>
              </w:rPr>
              <w:t>Proposed date of entry into force:</w:t>
            </w:r>
            <w:r w:rsidRPr="00C379C8">
              <w:t xml:space="preserve"> To be determined</w:t>
            </w:r>
          </w:p>
        </w:tc>
      </w:tr>
      <w:tr w14:paraId="3C36AA05" w14:textId="77777777" w:rsidTr="00DB13FE">
        <w:tblPrEx>
          <w:tblW w:w="5000" w:type="pct"/>
          <w:tblLayout w:type="fixed"/>
          <w:tblLook w:val="0000"/>
        </w:tblPrEx>
        <w:tc>
          <w:tcPr>
            <w:tcW w:w="607" w:type="dxa"/>
            <w:tcBorders>
              <w:bottom w:val="double" w:sz="4" w:space="0" w:color="auto"/>
            </w:tcBorders>
          </w:tcPr>
          <w:p w:rsidR="00F85C99" w:rsidRPr="002F6A28" w:rsidP="002F6A28" w14:paraId="43ED8CF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B455E4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F3FC53A" w14:textId="77777777">
            <w:pPr>
              <w:spacing w:before="120" w:after="120"/>
              <w:rPr>
                <w:bCs/>
              </w:rPr>
            </w:pPr>
            <w:r w:rsidRPr="002F6A28">
              <w:rPr>
                <w:b/>
              </w:rPr>
              <w:t>Final date for comments:</w:t>
            </w:r>
            <w:r w:rsidRPr="00C379C8" w:rsidR="00EE3A11">
              <w:t xml:space="preserve"> 2 August 2026</w:t>
            </w:r>
          </w:p>
          <w:p w:rsidR="000C3B6C" w:rsidRPr="00E3324D" w:rsidP="000C3B6C" w14:paraId="4C7E3BA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1C4548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3ECBD55" w14:textId="77777777">
            <w:r w:rsidRPr="00CE6C29">
              <w:t>Director of Implementation System for Standards and Conformity Assessments</w:t>
            </w:r>
          </w:p>
          <w:p w:rsidR="00CE6C29" w:rsidRPr="00CE6C29" w:rsidP="000C3B6C" w14:paraId="2C280F04" w14:textId="77777777">
            <w:r w:rsidRPr="00CE6C29">
              <w:t>National Standardization Agency of the Republic of Indonesia (BSN)</w:t>
            </w:r>
          </w:p>
          <w:p w:rsidR="00CE6C29" w:rsidRPr="00CE6C29" w:rsidP="000C3B6C" w14:paraId="17D4DB95" w14:textId="77777777">
            <w:r w:rsidRPr="00CE6C29">
              <w:t>Contact Person : Mr. Sugeng Raharjo</w:t>
            </w:r>
          </w:p>
          <w:p w:rsidR="00CE6C29" w:rsidRPr="00CE6C29" w:rsidP="000C3B6C" w14:paraId="5BF88F69" w14:textId="77777777">
            <w:r w:rsidRPr="00CE6C29">
              <w:t xml:space="preserve">Email : </w:t>
            </w:r>
            <w:hyperlink r:id="rId9" w:history="1">
              <w:r w:rsidRPr="00CE6C29">
                <w:rPr>
                  <w:color w:val="0000FF"/>
                  <w:u w:val="single"/>
                </w:rPr>
                <w:t>sugeng@bsn.go.id</w:t>
              </w:r>
            </w:hyperlink>
          </w:p>
          <w:p w:rsidR="00CE6C29" w:rsidRPr="003577DC" w:rsidP="000C3B6C" w14:paraId="69A29665" w14:textId="77777777">
            <w:pPr>
              <w:rPr>
                <w:lang w:val="es-ES_tradnl"/>
              </w:rPr>
            </w:pPr>
            <w:r w:rsidRPr="003577DC">
              <w:rPr>
                <w:lang w:val="es-ES_tradnl"/>
              </w:rPr>
              <w:t>Jl. Kuningan Barat Raya No. 01A, Kuningan, Mampang Prapatan, Jakarta Selatan, DKI Jakarta 12710</w:t>
            </w:r>
          </w:p>
          <w:p w:rsidR="00CE6C29" w:rsidRPr="00CE6C29" w:rsidP="000C3B6C" w14:paraId="1D708612" w14:textId="77777777">
            <w:r w:rsidRPr="00CE6C29">
              <w:t>Tel: 021 38250007</w:t>
            </w:r>
          </w:p>
          <w:p w:rsidR="00CE6C29" w:rsidRPr="00CE6C29" w:rsidP="000C3B6C" w14:paraId="00D4312B" w14:textId="77777777">
            <w:r w:rsidRPr="00CE6C29">
              <w:t>Fax: 021 38250007</w:t>
            </w:r>
          </w:p>
          <w:p w:rsidR="00CE6C29" w:rsidRPr="00CE6C29" w:rsidP="000C3B6C" w14:paraId="676EDCD1" w14:textId="77777777">
            <w:r w:rsidRPr="00CE6C29">
              <w:t xml:space="preserve">Email: </w:t>
            </w:r>
            <w:hyperlink r:id="rId10" w:history="1">
              <w:r w:rsidRPr="00CE6C29">
                <w:rPr>
                  <w:color w:val="0000FF"/>
                  <w:u w:val="single"/>
                </w:rPr>
                <w:t>tbt.indonesia@bsn.go.id</w:t>
              </w:r>
            </w:hyperlink>
            <w:r w:rsidRPr="00CE6C29">
              <w:t xml:space="preserve">; </w:t>
            </w:r>
            <w:hyperlink r:id="rId11" w:history="1">
              <w:r w:rsidRPr="00CE6C29">
                <w:rPr>
                  <w:color w:val="0000FF"/>
                  <w:u w:val="single"/>
                </w:rPr>
                <w:t>tbt.indonesia@gmail.com</w:t>
              </w:r>
            </w:hyperlink>
          </w:p>
          <w:p w:rsidR="00CE6C29" w:rsidRPr="00CE6C29" w:rsidP="000C3B6C" w14:paraId="231A1F7C" w14:textId="6DB34D92">
            <w:pPr>
              <w:spacing w:after="120"/>
            </w:pPr>
            <w:r w:rsidRPr="00CE6C29">
              <w:t xml:space="preserve">Website: </w:t>
            </w:r>
            <w:r w:rsidRPr="00D40DCD">
              <w:t>http://tbt.bsn.go.id</w:t>
            </w:r>
          </w:p>
        </w:tc>
      </w:tr>
    </w:tbl>
    <w:p w:rsidR="00EE3A11" w:rsidRPr="002F6A28" w:rsidP="00887259" w14:paraId="182550B8"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24E03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3DCF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3B4746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6D97D8" w14:textId="77777777">
    <w:pPr>
      <w:pStyle w:val="Header"/>
      <w:pBdr>
        <w:bottom w:val="single" w:sz="4" w:space="1" w:color="auto"/>
      </w:pBdr>
      <w:tabs>
        <w:tab w:val="clear" w:pos="4513"/>
        <w:tab w:val="clear" w:pos="9027"/>
      </w:tabs>
      <w:jc w:val="center"/>
    </w:pPr>
    <w:r w:rsidRPr="002F6A28">
      <w:t>tbtSymbol</w:t>
    </w:r>
  </w:p>
  <w:p w:rsidR="009239F7" w:rsidRPr="002F6A28" w:rsidP="009239F7" w14:paraId="21672A50" w14:textId="77777777">
    <w:pPr>
      <w:pStyle w:val="Header"/>
      <w:pBdr>
        <w:bottom w:val="single" w:sz="4" w:space="1" w:color="auto"/>
      </w:pBdr>
      <w:tabs>
        <w:tab w:val="clear" w:pos="4513"/>
        <w:tab w:val="clear" w:pos="9027"/>
      </w:tabs>
      <w:jc w:val="center"/>
    </w:pPr>
  </w:p>
  <w:p w:rsidR="009239F7" w:rsidRPr="002F6A28" w:rsidP="009239F7" w14:paraId="0DCF07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A6605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82217A" w14:textId="77777777">
    <w:pPr>
      <w:pStyle w:val="Header"/>
      <w:pBdr>
        <w:bottom w:val="single" w:sz="4" w:space="1" w:color="auto"/>
      </w:pBdr>
      <w:tabs>
        <w:tab w:val="clear" w:pos="4513"/>
        <w:tab w:val="clear" w:pos="9027"/>
      </w:tabs>
      <w:jc w:val="center"/>
    </w:pPr>
    <w:bookmarkStart w:id="0" w:name="spsSymbolHeader"/>
    <w:r w:rsidRPr="002F6A28">
      <w:t>G/TBT/N/IDN/187</w:t>
    </w:r>
    <w:bookmarkEnd w:id="0"/>
  </w:p>
  <w:p w:rsidR="009239F7" w:rsidRPr="002F6A28" w:rsidP="009239F7" w14:paraId="7D4B156A" w14:textId="77777777">
    <w:pPr>
      <w:pStyle w:val="Header"/>
      <w:pBdr>
        <w:bottom w:val="single" w:sz="4" w:space="1" w:color="auto"/>
      </w:pBdr>
      <w:tabs>
        <w:tab w:val="clear" w:pos="4513"/>
        <w:tab w:val="clear" w:pos="9027"/>
      </w:tabs>
      <w:jc w:val="center"/>
    </w:pPr>
  </w:p>
  <w:p w:rsidR="009239F7" w:rsidRPr="002F6A28" w:rsidP="009239F7" w14:paraId="44818A6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A6834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4BCAD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A8437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320DE5" w14:textId="77777777">
          <w:pPr>
            <w:jc w:val="right"/>
            <w:rPr>
              <w:b/>
              <w:color w:val="FF0000"/>
              <w:szCs w:val="16"/>
            </w:rPr>
          </w:pPr>
        </w:p>
      </w:tc>
    </w:tr>
    <w:bookmarkEnd w:id="1"/>
    <w:tr w14:paraId="6E436B5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4B2040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C51840B" w14:textId="77777777">
          <w:pPr>
            <w:jc w:val="right"/>
            <w:rPr>
              <w:b/>
              <w:szCs w:val="16"/>
            </w:rPr>
          </w:pPr>
        </w:p>
      </w:tc>
    </w:tr>
    <w:tr w14:paraId="3CB327B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7AD90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E4C054" w14:textId="77777777">
          <w:pPr>
            <w:jc w:val="right"/>
            <w:rPr>
              <w:b/>
              <w:szCs w:val="16"/>
            </w:rPr>
          </w:pPr>
          <w:bookmarkStart w:id="2" w:name="bmkSymbols"/>
          <w:r w:rsidRPr="002F6A28">
            <w:rPr>
              <w:b/>
              <w:szCs w:val="16"/>
            </w:rPr>
            <w:t>G/TBT/N/IDN/187</w:t>
          </w:r>
          <w:bookmarkEnd w:id="2"/>
        </w:p>
      </w:tc>
    </w:tr>
    <w:tr w14:paraId="272D3E1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08539A" w14:textId="77777777"/>
      </w:tc>
      <w:tc>
        <w:tcPr>
          <w:tcW w:w="5448" w:type="dxa"/>
          <w:gridSpan w:val="2"/>
          <w:shd w:val="clear" w:color="auto" w:fill="FFFFFF"/>
          <w:tcMar>
            <w:left w:w="108" w:type="dxa"/>
            <w:right w:w="108" w:type="dxa"/>
          </w:tcMar>
          <w:vAlign w:val="center"/>
        </w:tcPr>
        <w:p w:rsidR="00ED54E0" w:rsidRPr="009239F7" w:rsidP="00B801E9" w14:paraId="1A7C21E6" w14:textId="77777777">
          <w:pPr>
            <w:jc w:val="right"/>
            <w:rPr>
              <w:szCs w:val="16"/>
            </w:rPr>
          </w:pPr>
          <w:bookmarkStart w:id="3" w:name="spsDateDistribution"/>
          <w:bookmarkStart w:id="4" w:name="bmkDate"/>
          <w:r w:rsidRPr="009239F7">
            <w:rPr>
              <w:szCs w:val="16"/>
            </w:rPr>
            <w:t>3 June 2026</w:t>
          </w:r>
          <w:bookmarkEnd w:id="3"/>
          <w:bookmarkEnd w:id="4"/>
        </w:p>
      </w:tc>
    </w:tr>
    <w:tr w14:paraId="09915F6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B2A68F" w14:textId="77777777">
          <w:pPr>
            <w:jc w:val="left"/>
            <w:rPr>
              <w:b/>
            </w:rPr>
          </w:pPr>
          <w:bookmarkStart w:id="5" w:name="bmkSerial"/>
          <w:r>
            <w:rPr>
              <w:rFonts w:ascii="Verdana" w:eastAsia="Verdana" w:hAnsi="Verdana" w:cs="Verdana"/>
              <w:b w:val="0"/>
              <w:color w:val="FF0000"/>
              <w:sz w:val="18"/>
            </w:rPr>
            <w:t>(26-4092)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AC7F0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5BF1E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9048BB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E70BAE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FFF85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80105239">
    <w:abstractNumId w:val="9"/>
  </w:num>
  <w:num w:numId="2" w16cid:durableId="1967734928">
    <w:abstractNumId w:val="7"/>
  </w:num>
  <w:num w:numId="3" w16cid:durableId="242491188">
    <w:abstractNumId w:val="6"/>
  </w:num>
  <w:num w:numId="4" w16cid:durableId="1644118712">
    <w:abstractNumId w:val="5"/>
  </w:num>
  <w:num w:numId="5" w16cid:durableId="506292409">
    <w:abstractNumId w:val="4"/>
  </w:num>
  <w:num w:numId="6" w16cid:durableId="759909826">
    <w:abstractNumId w:val="12"/>
  </w:num>
  <w:num w:numId="7" w16cid:durableId="175659611">
    <w:abstractNumId w:val="11"/>
  </w:num>
  <w:num w:numId="8" w16cid:durableId="1443649019">
    <w:abstractNumId w:val="10"/>
  </w:num>
  <w:num w:numId="9" w16cid:durableId="35543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0607968">
    <w:abstractNumId w:val="13"/>
  </w:num>
  <w:num w:numId="11" w16cid:durableId="1709336679">
    <w:abstractNumId w:val="8"/>
  </w:num>
  <w:num w:numId="12" w16cid:durableId="950435636">
    <w:abstractNumId w:val="3"/>
  </w:num>
  <w:num w:numId="13" w16cid:durableId="1202012082">
    <w:abstractNumId w:val="2"/>
  </w:num>
  <w:num w:numId="14" w16cid:durableId="602222205">
    <w:abstractNumId w:val="1"/>
  </w:num>
  <w:num w:numId="15" w16cid:durableId="632254056">
    <w:abstractNumId w:val="0"/>
  </w:num>
  <w:num w:numId="16" w16cid:durableId="1366784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577DC"/>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5022"/>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29E7"/>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0C2A"/>
    <w:rsid w:val="00955D8A"/>
    <w:rsid w:val="00964F4F"/>
    <w:rsid w:val="0097650D"/>
    <w:rsid w:val="009811DD"/>
    <w:rsid w:val="00983089"/>
    <w:rsid w:val="00984DF3"/>
    <w:rsid w:val="0098681A"/>
    <w:rsid w:val="00986D7B"/>
    <w:rsid w:val="00990E7D"/>
    <w:rsid w:val="009A6F54"/>
    <w:rsid w:val="009A72C6"/>
    <w:rsid w:val="009B46E3"/>
    <w:rsid w:val="009B6669"/>
    <w:rsid w:val="009C35FD"/>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0DCD"/>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76CF"/>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1492C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950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indonesia@bsn.go.id" TargetMode="External" /><Relationship Id="rId11" Type="http://schemas.openxmlformats.org/officeDocument/2006/relationships/hyperlink" Target="mailto:tbt.indonesia@gmail.co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itstandardisasi@halal.go.id" TargetMode="External" /><Relationship Id="rId7" Type="http://schemas.openxmlformats.org/officeDocument/2006/relationships/hyperlink" Target="https://members.wto.org/crnattachments/2026/TBT/IDN/26_02914_00_x.pdf" TargetMode="External" /><Relationship Id="rId8" Type="http://schemas.openxmlformats.org/officeDocument/2006/relationships/hyperlink" Target="https://eping.wto.org/en/Search/Index?viewData=G/TBT/N/IDN/131/Add.2" TargetMode="External" /><Relationship Id="rId9" Type="http://schemas.openxmlformats.org/officeDocument/2006/relationships/hyperlink" Target="mailto:sugeng@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CCB26-8D07-426D-94CB-223F5DDB13D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2026-06-03T09:25:00Z</dcterms:created>
  <dcterms:modified xsi:type="dcterms:W3CDTF">2026-06-03T09:48:00Z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