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BA5DA3" w14:textId="77777777">
      <w:pPr>
        <w:pStyle w:val="Title"/>
      </w:pPr>
      <w:r w:rsidRPr="002F663C">
        <w:t>NOTIFICATION</w:t>
      </w:r>
    </w:p>
    <w:p w:rsidR="002F663C" w:rsidRPr="002F663C" w:rsidP="00DD3DD7" w14:paraId="73A71FDC" w14:textId="77777777">
      <w:pPr>
        <w:pStyle w:val="Title3"/>
      </w:pPr>
      <w:r w:rsidRPr="002F663C">
        <w:t>Addendum</w:t>
      </w:r>
    </w:p>
    <w:p w:rsidR="002F663C" w:rsidP="001E2E4A" w14:paraId="6D7E3F7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55C4E0" w14:textId="77777777">
      <w:pPr>
        <w:rPr>
          <w:rFonts w:eastAsia="Calibri" w:cs="Times New Roman"/>
        </w:rPr>
      </w:pPr>
    </w:p>
    <w:p w:rsidR="002F663C" w:rsidRPr="002F663C" w:rsidP="002F663C" w14:paraId="386E769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C8D8C0" w14:textId="77777777">
      <w:pPr>
        <w:rPr>
          <w:rFonts w:eastAsia="Calibri" w:cs="Times New Roman"/>
        </w:rPr>
      </w:pPr>
    </w:p>
    <w:p w:rsidR="00C14444" w:rsidRPr="002F663C" w:rsidP="002F663C" w14:paraId="342FF952" w14:textId="77777777">
      <w:pPr>
        <w:rPr>
          <w:rFonts w:eastAsia="Calibri" w:cs="Times New Roman"/>
        </w:rPr>
      </w:pPr>
    </w:p>
    <w:p w:rsidR="002F663C" w:rsidRPr="002F663C" w:rsidP="002F663C" w14:paraId="2F7C81C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Publication of RSS-288, Issue 2 - Global Maritime Distress and Safety System (GMDSS)</w:t>
      </w:r>
    </w:p>
    <w:p w:rsidR="002F663C" w:rsidRPr="002F663C" w:rsidP="002F663C" w14:paraId="568B7D1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4D9EF1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04B53C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697C6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B5C0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B1B5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CD0AA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B628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2FBF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May 2026</w:t>
            </w:r>
          </w:p>
        </w:tc>
      </w:tr>
      <w:tr w14:paraId="0773CC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1941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FAE6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14 May 2026</w:t>
            </w:r>
          </w:p>
        </w:tc>
      </w:tr>
      <w:tr w14:paraId="63574F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7C79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2416F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14 June 2026</w:t>
            </w:r>
          </w:p>
        </w:tc>
      </w:tr>
      <w:tr w14:paraId="5D8861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99D8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41948D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90C7FED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Radio Standards Specification RSS-288, Issue 2, "Global Maritime Distress and Safety System (GMDSS)":</w:t>
            </w:r>
          </w:p>
          <w:p w:rsidR="002F663C" w:rsidRPr="002F663C" w:rsidP="00EB7B40" w14:paraId="1F9491C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https://ised-isde.canada.ca/site/spectrum-management-telecommunications/en/devices-and-equipment/radio-equipment-standards/radio-standards-specifications-rss/rss-288-global-maritime-distress-and-safety-system-gmdss</w:t>
              </w:r>
            </w:hyperlink>
            <w:r w:rsidRPr="002F663C" w:rsidR="00553E81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21AA0BC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https://ised-isde.canada.ca/site/gestion-spectre-telecommunications/fr/dispositifs-materiel/normes-applicables-materiel-radio/cahiers-charges-normes-radioelectriques-cnr/cnr-288-systeme-mondial-detresse-securite-mer-smdsm</w:t>
              </w:r>
            </w:hyperlink>
            <w:r w:rsidRPr="002F663C" w:rsidR="00553E81">
              <w:rPr>
                <w:rFonts w:eastAsia="Calibri" w:cs="Times New Roman"/>
              </w:rPr>
              <w:t xml:space="preserve"> (French)</w:t>
            </w:r>
          </w:p>
          <w:p w:rsidR="002F663C" w:rsidRPr="002F663C" w:rsidP="00EB7B40" w14:paraId="13920AB7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Canada Gazette, Notice No. SMSE-005-26 — Release of RSS-287, Issue 4 and RSS-288, Issue 2:</w:t>
            </w:r>
          </w:p>
          <w:p w:rsidR="002F663C" w:rsidRPr="002F663C" w:rsidP="00EB7B40" w14:paraId="64B1BDE8" w14:textId="77777777">
            <w:pPr>
              <w:spacing w:before="120" w:after="120"/>
              <w:rPr>
                <w:rFonts w:eastAsia="Calibri" w:cs="Times New Roman"/>
              </w:rPr>
            </w:pPr>
            <w:hyperlink r:id="rId9" w:anchor="ns4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https://gazette.gc.ca/rp-pr/p1/2026/2026-05-30/html/notice-avis-eng.html#ns4</w:t>
              </w:r>
            </w:hyperlink>
            <w:r w:rsidRPr="002F663C" w:rsidR="00553E81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11CF6CAA" w14:textId="77777777">
            <w:pPr>
              <w:spacing w:before="120" w:after="120"/>
              <w:rPr>
                <w:rFonts w:eastAsia="Calibri" w:cs="Times New Roman"/>
              </w:rPr>
            </w:pPr>
            <w:hyperlink r:id="rId10" w:anchor="a1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https://gazette.gc.ca/rp-pr/p1/2026/2026-05-30/html/notice-avis-fra.html#a1</w:t>
              </w:r>
            </w:hyperlink>
            <w:r w:rsidRPr="002F663C" w:rsidR="00553E81">
              <w:rPr>
                <w:rFonts w:eastAsia="Calibri" w:cs="Times New Roman"/>
              </w:rPr>
              <w:t xml:space="preserve"> (French)</w:t>
            </w:r>
          </w:p>
        </w:tc>
      </w:tr>
      <w:tr w14:paraId="78AE80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0382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AFCC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5053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D774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9137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10FE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E031F6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78F4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A7B4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8B28A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E09A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F4B60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9B76D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F9681A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F8700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Notice is hereby given that Innovation, Science and Economic Development Canada (ISED) has published the following document:</w:t>
      </w:r>
    </w:p>
    <w:p w:rsidR="00EF64B6" w:rsidRPr="002F663C" w:rsidP="00B16ACF" w14:paraId="44EEBB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Radio Standards Specification Radio Standards Specification RSS-288, Issue 2, "</w:t>
      </w:r>
      <w:hyperlink r:id="rId7" w:history="1">
        <w:r w:rsidRPr="002F663C">
          <w:rPr>
            <w:rFonts w:eastAsia="Calibri" w:cs="Times New Roman"/>
            <w:i/>
            <w:iCs/>
            <w:color w:val="0000FF"/>
            <w:szCs w:val="18"/>
            <w:u w:val="single"/>
          </w:rPr>
          <w:t>Global Maritime Distress and Safety System (GMDSS)</w:t>
        </w:r>
      </w:hyperlink>
      <w:r w:rsidRPr="002F663C">
        <w:rPr>
          <w:rFonts w:eastAsia="Calibri" w:cs="Times New Roman"/>
          <w:szCs w:val="18"/>
        </w:rPr>
        <w:t>" which sets out certification requirements for licence-exempt shipborne radiocommunication equipment which meets the requirements of the Global Maritime Distress and Safety System (GMDSS).</w:t>
      </w:r>
    </w:p>
    <w:p w:rsidR="006C5A96" w:rsidP="006C5A96" w14:paraId="15A09F0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008D7A" w14:textId="77777777">
      <w:pPr>
        <w:jc w:val="center"/>
        <w:rPr>
          <w:b/>
        </w:rPr>
      </w:pPr>
    </w:p>
    <w:p w:rsidR="00A1565D" w:rsidP="003971FF" w14:paraId="0640704B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B3971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34B9B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8264A7" w14:textId="77777777">
      <w:r>
        <w:separator/>
      </w:r>
    </w:p>
  </w:footnote>
  <w:footnote w:type="continuationSeparator" w:id="1">
    <w:p w:rsidR="004D3A6A" w:rsidP="00ED54E0" w14:paraId="77AC939E" w14:textId="77777777">
      <w:r>
        <w:continuationSeparator/>
      </w:r>
    </w:p>
  </w:footnote>
  <w:footnote w:id="2">
    <w:p w:rsidR="007F6EA2" w14:paraId="6DBE12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4C55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1B0C6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ACD8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306B0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54AAB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G/TBT/N/CAN/763/Add.1</w:t>
    </w:r>
    <w:bookmarkEnd w:id="3"/>
  </w:p>
  <w:p w:rsidR="00DD3DD7" w:rsidRPr="00DD3DD7" w:rsidP="00DD3DD7" w14:paraId="1CAEEF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30B6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C6C8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39056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580B6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BAC5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33A7B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919BE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1607EB" w14:textId="77777777">
          <w:pPr>
            <w:jc w:val="right"/>
            <w:rPr>
              <w:b/>
              <w:szCs w:val="16"/>
            </w:rPr>
          </w:pPr>
        </w:p>
      </w:tc>
    </w:tr>
    <w:tr w14:paraId="445CF22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A264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1FD313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G/TBT/N/CAN/763/Add.1</w:t>
          </w:r>
          <w:bookmarkEnd w:id="4"/>
        </w:p>
        <w:p w:rsidR="00C14444" w:rsidRPr="00C14444" w:rsidP="00C14444" w14:paraId="6956DCAE" w14:textId="77777777">
          <w:pPr>
            <w:jc w:val="center"/>
            <w:rPr>
              <w:szCs w:val="16"/>
            </w:rPr>
          </w:pPr>
        </w:p>
      </w:tc>
    </w:tr>
    <w:tr w14:paraId="469491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C2A5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439AC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June 2026</w:t>
          </w:r>
          <w:bookmarkEnd w:id="5"/>
        </w:p>
      </w:tc>
    </w:tr>
    <w:tr w14:paraId="4BC97A8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93C02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4045F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6AB2F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6EB72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74534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003F57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377077">
    <w:abstractNumId w:val="9"/>
  </w:num>
  <w:num w:numId="2" w16cid:durableId="927806131">
    <w:abstractNumId w:val="7"/>
  </w:num>
  <w:num w:numId="3" w16cid:durableId="1479810311">
    <w:abstractNumId w:val="6"/>
  </w:num>
  <w:num w:numId="4" w16cid:durableId="514197816">
    <w:abstractNumId w:val="5"/>
  </w:num>
  <w:num w:numId="5" w16cid:durableId="1504857104">
    <w:abstractNumId w:val="4"/>
  </w:num>
  <w:num w:numId="6" w16cid:durableId="1689721422">
    <w:abstractNumId w:val="12"/>
  </w:num>
  <w:num w:numId="7" w16cid:durableId="2027898145">
    <w:abstractNumId w:val="11"/>
  </w:num>
  <w:num w:numId="8" w16cid:durableId="2107841044">
    <w:abstractNumId w:val="10"/>
  </w:num>
  <w:num w:numId="9" w16cid:durableId="1636328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862129">
    <w:abstractNumId w:val="13"/>
  </w:num>
  <w:num w:numId="11" w16cid:durableId="1025711174">
    <w:abstractNumId w:val="8"/>
  </w:num>
  <w:num w:numId="12" w16cid:durableId="1893231446">
    <w:abstractNumId w:val="3"/>
  </w:num>
  <w:num w:numId="13" w16cid:durableId="2084519470">
    <w:abstractNumId w:val="2"/>
  </w:num>
  <w:num w:numId="14" w16cid:durableId="299581035">
    <w:abstractNumId w:val="1"/>
  </w:num>
  <w:num w:numId="15" w16cid:durableId="1806267445">
    <w:abstractNumId w:val="0"/>
  </w:num>
  <w:num w:numId="16" w16cid:durableId="15437119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3E8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EF64B6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FA9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gazette.gc.ca/rp-pr/p1/2026/2026-05-30/html/notice-avis-fra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sed-isde.canada.ca/site/spectrum-management-telecommunications/en/devices-and-equipment/radio-equipment-standards/radio-standards-specifications-rss/rss-288-global-maritime-distress-and-safety-system-gmdss" TargetMode="External" /><Relationship Id="rId8" Type="http://schemas.openxmlformats.org/officeDocument/2006/relationships/hyperlink" Target="https://ised-isde.canada.ca/site/gestion-spectre-telecommunications/fr/dispositifs-materiel/normes-applicables-materiel-radio/cahiers-charges-normes-radioelectriques-cnr/cnr-288-systeme-mondial-detresse-securite-mer-smdsm" TargetMode="External" /><Relationship Id="rId9" Type="http://schemas.openxmlformats.org/officeDocument/2006/relationships/hyperlink" Target="https://gazette.gc.ca/rp-pr/p1/2026/2026-05-30/html/notice-avis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E57CC-9A58-4690-B8FF-ACBEFC5AAD9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505</Words>
  <Characters>2571</Characters>
  <Application>Microsoft Office Word</Application>
  <DocSecurity>0</DocSecurity>
  <Lines>52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2026-06-03T07:12:00Z</dcterms:created>
  <dcterms:modified xsi:type="dcterms:W3CDTF">2026-06-03T07:12:00Z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