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0F3521A" w14:textId="77777777">
      <w:pPr>
        <w:pStyle w:val="Title"/>
        <w:rPr>
          <w:caps w:val="0"/>
          <w:kern w:val="0"/>
        </w:rPr>
      </w:pPr>
      <w:r w:rsidRPr="002F6A28">
        <w:rPr>
          <w:caps w:val="0"/>
          <w:kern w:val="0"/>
        </w:rPr>
        <w:t>NOTIFICATION</w:t>
      </w:r>
    </w:p>
    <w:p w:rsidR="009239F7" w:rsidRPr="002F6A28" w:rsidP="002F6A28" w14:paraId="31A170DC" w14:textId="77777777">
      <w:pPr>
        <w:jc w:val="center"/>
      </w:pPr>
      <w:r w:rsidRPr="002F6A28">
        <w:t>The following notification is being circulated in accordance with Article 10.6</w:t>
      </w:r>
    </w:p>
    <w:p w:rsidR="009239F7" w:rsidRPr="002F6A28" w:rsidP="002F6A28" w14:paraId="1973715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72435D5" w14:textId="77777777" w:rsidTr="00DB13FE">
        <w:tblPrEx>
          <w:tblW w:w="5000" w:type="pct"/>
          <w:tblLayout w:type="fixed"/>
          <w:tblLook w:val="0000"/>
        </w:tblPrEx>
        <w:tc>
          <w:tcPr>
            <w:tcW w:w="607" w:type="dxa"/>
            <w:tcBorders>
              <w:top w:val="double" w:sz="4" w:space="0" w:color="auto"/>
            </w:tcBorders>
          </w:tcPr>
          <w:p w:rsidR="00F85C99" w:rsidRPr="002F6A28" w:rsidP="002F6A28" w14:paraId="7CD063D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192CFEC"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583F802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6DE8BC5" w14:textId="77777777" w:rsidTr="00DB13FE">
        <w:tblPrEx>
          <w:tblW w:w="5000" w:type="pct"/>
          <w:tblLayout w:type="fixed"/>
          <w:tblLook w:val="0000"/>
        </w:tblPrEx>
        <w:tc>
          <w:tcPr>
            <w:tcW w:w="607" w:type="dxa"/>
          </w:tcPr>
          <w:p w:rsidR="00F85C99" w:rsidRPr="002F6A28" w:rsidP="002F6A28" w14:paraId="6331E1CD" w14:textId="77777777">
            <w:pPr>
              <w:spacing w:before="120" w:after="120"/>
              <w:jc w:val="left"/>
            </w:pPr>
            <w:r w:rsidRPr="002F6A28">
              <w:rPr>
                <w:b/>
              </w:rPr>
              <w:t>2.</w:t>
            </w:r>
          </w:p>
        </w:tc>
        <w:tc>
          <w:tcPr>
            <w:tcW w:w="8373" w:type="dxa"/>
          </w:tcPr>
          <w:p w:rsidR="00F85C99" w:rsidRPr="002F6A28" w:rsidP="000C3B6C" w14:paraId="0BB062DF" w14:textId="77777777">
            <w:pPr>
              <w:spacing w:before="120" w:after="120"/>
            </w:pPr>
            <w:r w:rsidRPr="002F6A28">
              <w:rPr>
                <w:b/>
              </w:rPr>
              <w:t>Agency responsible:</w:t>
            </w:r>
            <w:r w:rsidRPr="00C379C8" w:rsidR="00EE3A11">
              <w:t xml:space="preserve"> </w:t>
            </w:r>
          </w:p>
          <w:p w:rsidR="00EE3A11" w:rsidRPr="00C379C8" w:rsidP="000C3B6C" w14:paraId="08CDBFFC" w14:textId="77777777">
            <w:r w:rsidRPr="00C379C8">
              <w:t>Vietnam Chemicals Agency</w:t>
            </w:r>
          </w:p>
          <w:p w:rsidR="00EE3A11" w:rsidRPr="00C379C8" w:rsidP="000C3B6C" w14:paraId="584AD826" w14:textId="77777777">
            <w:r w:rsidRPr="00C379C8">
              <w:t>Ministry of Industry and Trade</w:t>
            </w:r>
          </w:p>
          <w:p w:rsidR="00EE3A11" w:rsidRPr="00C379C8" w:rsidP="000C3B6C" w14:paraId="4A530D16" w14:textId="77777777">
            <w:r w:rsidRPr="00C379C8">
              <w:t>Add: 21 Ngo Quyen St., Hanoi, Viet Nam</w:t>
            </w:r>
          </w:p>
          <w:p w:rsidR="00EE3A11" w:rsidRPr="00C379C8" w:rsidP="000C3B6C" w14:paraId="6F29D251" w14:textId="77777777">
            <w:r w:rsidRPr="00C379C8">
              <w:t>Tel.: (84-24) 66578566</w:t>
            </w:r>
          </w:p>
          <w:p w:rsidR="00EE3A11" w:rsidRPr="00C379C8" w:rsidP="000C3B6C" w14:paraId="327658A6" w14:textId="77777777">
            <w:r w:rsidRPr="00C379C8">
              <w:t>Fax: (84-24) 22205038</w:t>
            </w:r>
          </w:p>
          <w:p w:rsidR="00EE3A11" w:rsidRPr="00C379C8" w:rsidP="000C3B6C" w14:paraId="0133AF73" w14:textId="77777777">
            <w:pPr>
              <w:spacing w:after="120"/>
            </w:pPr>
            <w:r w:rsidRPr="00C379C8">
              <w:t xml:space="preserve">Website: </w:t>
            </w:r>
            <w:hyperlink r:id="rId6" w:tgtFrame="_blank" w:history="1">
              <w:r w:rsidRPr="00C379C8">
                <w:rPr>
                  <w:color w:val="0000FF"/>
                  <w:u w:val="single"/>
                </w:rPr>
                <w:t>http://www.cuchoachat.gov.vn</w:t>
              </w:r>
            </w:hyperlink>
          </w:p>
        </w:tc>
      </w:tr>
      <w:tr w14:paraId="4A6F24D5" w14:textId="77777777" w:rsidTr="00DB13FE">
        <w:tblPrEx>
          <w:tblW w:w="5000" w:type="pct"/>
          <w:tblLayout w:type="fixed"/>
          <w:tblLook w:val="0000"/>
        </w:tblPrEx>
        <w:tc>
          <w:tcPr>
            <w:tcW w:w="607" w:type="dxa"/>
          </w:tcPr>
          <w:p w:rsidR="00F85C99" w:rsidRPr="002F6A28" w:rsidP="002F6A28" w14:paraId="12A4D8DD" w14:textId="77777777">
            <w:pPr>
              <w:spacing w:before="120" w:after="120"/>
              <w:jc w:val="left"/>
              <w:rPr>
                <w:b/>
              </w:rPr>
            </w:pPr>
            <w:r w:rsidRPr="002F6A28">
              <w:rPr>
                <w:b/>
              </w:rPr>
              <w:t>3.</w:t>
            </w:r>
          </w:p>
        </w:tc>
        <w:tc>
          <w:tcPr>
            <w:tcW w:w="8373" w:type="dxa"/>
          </w:tcPr>
          <w:p w:rsidR="00F85C99" w:rsidRPr="0058336F" w:rsidP="002F6A28" w14:paraId="5920627C"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D54B9EA" w14:textId="77777777" w:rsidTr="00DB13FE">
        <w:tblPrEx>
          <w:tblW w:w="5000" w:type="pct"/>
          <w:tblLayout w:type="fixed"/>
          <w:tblLook w:val="0000"/>
        </w:tblPrEx>
        <w:tc>
          <w:tcPr>
            <w:tcW w:w="607" w:type="dxa"/>
          </w:tcPr>
          <w:p w:rsidR="00F85C99" w:rsidRPr="002F6A28" w:rsidP="002F6A28" w14:paraId="24E4EDE6" w14:textId="77777777">
            <w:pPr>
              <w:spacing w:before="120" w:after="120"/>
              <w:jc w:val="left"/>
            </w:pPr>
            <w:r w:rsidRPr="002F6A28">
              <w:rPr>
                <w:b/>
              </w:rPr>
              <w:t>4.</w:t>
            </w:r>
          </w:p>
        </w:tc>
        <w:tc>
          <w:tcPr>
            <w:tcW w:w="8373" w:type="dxa"/>
          </w:tcPr>
          <w:p w:rsidR="00F85C99" w:rsidRPr="002F6A28" w:rsidP="002F6A28" w14:paraId="7D87675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Products covered: </w:t>
            </w:r>
          </w:p>
          <w:p w:rsidR="00EE3A11" w:rsidRPr="00C379C8" w:rsidP="002F6A28" w14:paraId="4E939BAA" w14:textId="77777777">
            <w:pPr>
              <w:spacing w:before="120" w:after="120"/>
            </w:pPr>
            <w:r w:rsidRPr="00C379C8">
              <w:t>- Paints (architectural paints, industrial paints, and decorative paints) subject to limits on lead content, as specified in Annex A of Amendment 1:2026 QCVN 08:2020/BCT;</w:t>
            </w:r>
          </w:p>
          <w:p w:rsidR="00EE3A11" w:rsidRPr="00C379C8" w:rsidP="002F6A28" w14:paraId="0FC7B1BC" w14:textId="77777777">
            <w:pPr>
              <w:spacing w:before="120" w:after="120"/>
            </w:pPr>
            <w:r w:rsidRPr="00C379C8">
              <w:t>- Fluorescent lamps containing mercury (compact fluorescent lamps, linear fluorescent tubes), as specified in the Annex of Amendment 1:2026 QCVN 02A:2020/BCT;</w:t>
            </w:r>
          </w:p>
          <w:p w:rsidR="00EE3A11" w:rsidRPr="00C379C8" w:rsidP="002F6A28" w14:paraId="7AFA3F20" w14:textId="77777777">
            <w:pPr>
              <w:spacing w:before="120" w:after="120"/>
            </w:pPr>
            <w:r w:rsidRPr="00C379C8">
              <w:t>- Textile products (apparel, home textiles, and technical textiles) subject to limits on formaldehyde and aromatic amines derived from azo colourants, as specified in Annex I of Amendment 1:2026 QCVN 01:2017/BCT.</w:t>
            </w:r>
          </w:p>
        </w:tc>
      </w:tr>
      <w:tr w14:paraId="736E5201" w14:textId="77777777" w:rsidTr="00DB13FE">
        <w:tblPrEx>
          <w:tblW w:w="5000" w:type="pct"/>
          <w:tblLayout w:type="fixed"/>
          <w:tblLook w:val="0000"/>
        </w:tblPrEx>
        <w:tc>
          <w:tcPr>
            <w:tcW w:w="607" w:type="dxa"/>
          </w:tcPr>
          <w:p w:rsidR="00F85C99" w:rsidRPr="002F6A28" w:rsidP="002F6A28" w14:paraId="666D399F" w14:textId="77777777">
            <w:pPr>
              <w:spacing w:before="120" w:after="120"/>
              <w:jc w:val="left"/>
            </w:pPr>
            <w:r w:rsidRPr="002F6A28">
              <w:rPr>
                <w:b/>
              </w:rPr>
              <w:t>5.</w:t>
            </w:r>
          </w:p>
        </w:tc>
        <w:tc>
          <w:tcPr>
            <w:tcW w:w="8373" w:type="dxa"/>
          </w:tcPr>
          <w:p w:rsidR="00F85C99" w:rsidP="002F6A28" w14:paraId="07486D1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 Title: Draft Circular promulgating Amendments to National Technical Regulations on limits of lead content in paints, mercury content in fluorescent lamps, formaldehyde and aromatic amines derived from azo dyes in textile products</w:t>
            </w:r>
          </w:p>
          <w:p w:rsidR="00EE3A11" w:rsidRPr="00C379C8" w:rsidP="002F6A28" w14:paraId="008DED84" w14:textId="77777777">
            <w:pPr>
              <w:spacing w:before="120" w:after="120"/>
            </w:pPr>
            <w:r w:rsidRPr="00C379C8">
              <w:t>- Draft Amendment 1:2026 QCVN 01:2017/BCT National technical regulation on limits of formaldehyde and aromatic amines derived from azo dyes in textile products (2 pages)</w:t>
            </w:r>
          </w:p>
          <w:p w:rsidR="00EE3A11" w:rsidRPr="00C379C8" w:rsidP="002F6A28" w14:paraId="5FDD927B" w14:textId="77777777">
            <w:pPr>
              <w:spacing w:before="120" w:after="120"/>
            </w:pPr>
            <w:r w:rsidRPr="00C379C8">
              <w:t>- Draft Amendment 1:2026 QCVN 02A:2020/BCT National technical regulation on mercury content in fluorescent lamps; (2pages)</w:t>
            </w:r>
          </w:p>
          <w:p w:rsidR="00EE3A11" w:rsidRPr="00C379C8" w:rsidP="002F6A28" w14:paraId="524954FF" w14:textId="77777777">
            <w:pPr>
              <w:spacing w:before="120" w:after="120"/>
            </w:pPr>
            <w:r w:rsidRPr="00C379C8">
              <w:t>- Draft Amendment 1:2026 QCVN 08:2020/BCT National technical regulation on limits of lead content in paints. (2 pages)</w:t>
            </w:r>
          </w:p>
          <w:p w:rsidR="00EE3A11" w:rsidRPr="00C379C8" w:rsidP="002F6A28" w14:paraId="624E978C" w14:textId="77777777">
            <w:pPr>
              <w:spacing w:before="120" w:after="120"/>
            </w:pPr>
            <w:r w:rsidRPr="00C379C8">
              <w:t>- Language: Vietnamese</w:t>
            </w:r>
          </w:p>
          <w:p w:rsidR="000C3B6C" w:rsidRPr="000C3B6C" w:rsidP="002F6A28" w14:paraId="7C18B8B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27B29" w:rsidRPr="00CE6C29" w:rsidP="002F6A28" w14:paraId="5B72282E" w14:textId="77777777">
            <w:pPr>
              <w:pBdr>
                <w:top w:val="none" w:sz="0" w:space="4" w:color="auto"/>
              </w:pBdr>
              <w:rPr>
                <w:iCs/>
              </w:rPr>
            </w:pPr>
            <w:hyperlink r:id="rId7" w:tgtFrame="_blank" w:history="1">
              <w:r w:rsidRPr="00CE6C29">
                <w:rPr>
                  <w:iCs/>
                  <w:color w:val="0000FF"/>
                  <w:u w:val="single"/>
                </w:rPr>
                <w:t>https://members.wto.org/crnattachments/2026/TBT/VNM/26_02842_00_x.pdf</w:t>
              </w:r>
            </w:hyperlink>
          </w:p>
          <w:p w:rsidR="00327B29" w:rsidRPr="00CE6C29" w:rsidP="002F6A28" w14:paraId="457C4A72" w14:textId="77777777">
            <w:pPr>
              <w:rPr>
                <w:iCs/>
              </w:rPr>
            </w:pPr>
            <w:hyperlink r:id="rId8" w:tgtFrame="_blank" w:history="1">
              <w:r w:rsidRPr="00CE6C29">
                <w:rPr>
                  <w:iCs/>
                  <w:color w:val="0000FF"/>
                  <w:u w:val="single"/>
                </w:rPr>
                <w:t>https://members.wto.org/crnattachments/2026/TBT/VNM/26_02842_01_x.pdf</w:t>
              </w:r>
            </w:hyperlink>
          </w:p>
          <w:p w:rsidR="00327B29" w:rsidRPr="00CE6C29" w:rsidP="002F6A28" w14:paraId="4C40DA2B" w14:textId="77777777">
            <w:pPr>
              <w:rPr>
                <w:iCs/>
              </w:rPr>
            </w:pPr>
            <w:hyperlink r:id="rId9" w:tgtFrame="_blank" w:history="1">
              <w:r w:rsidRPr="00CE6C29">
                <w:rPr>
                  <w:iCs/>
                  <w:color w:val="0000FF"/>
                  <w:u w:val="single"/>
                </w:rPr>
                <w:t>https://members.wto.org/crnattachments/2026/TBT/VNM/26_02842_02_x.pdf</w:t>
              </w:r>
            </w:hyperlink>
          </w:p>
          <w:p w:rsidR="00327B29" w:rsidRPr="00CE6C29" w:rsidP="002F6A28" w14:paraId="6EFE8CE5" w14:textId="77777777">
            <w:pPr>
              <w:pBdr>
                <w:bottom w:val="none" w:sz="0" w:space="4" w:color="auto"/>
              </w:pBdr>
              <w:rPr>
                <w:iCs/>
              </w:rPr>
            </w:pPr>
            <w:hyperlink r:id="rId10" w:tgtFrame="_blank" w:history="1">
              <w:r w:rsidRPr="00CE6C29">
                <w:rPr>
                  <w:iCs/>
                  <w:color w:val="0000FF"/>
                  <w:u w:val="single"/>
                </w:rPr>
                <w:t>https://members.wto.org/crnattachments/2026/TBT/VNM/26_02842_03_x.pdf</w:t>
              </w:r>
            </w:hyperlink>
          </w:p>
          <w:p w:rsidR="00327B29" w:rsidRPr="00CE6C29" w:rsidP="002F6A28" w14:paraId="36700EE6" w14:textId="77777777">
            <w:pPr>
              <w:rPr>
                <w:iCs/>
              </w:rPr>
            </w:pPr>
            <w:r w:rsidRPr="00CE6C29">
              <w:rPr>
                <w:iCs/>
              </w:rPr>
              <w:t>Vietnam Chemicals Agency</w:t>
            </w:r>
          </w:p>
          <w:p w:rsidR="00327B29" w:rsidRPr="00CE6C29" w:rsidP="002F6A28" w14:paraId="03F86201" w14:textId="77777777">
            <w:pPr>
              <w:rPr>
                <w:iCs/>
              </w:rPr>
            </w:pPr>
            <w:r w:rsidRPr="00CE6C29">
              <w:rPr>
                <w:iCs/>
              </w:rPr>
              <w:t>Ministry of Industry and Trade</w:t>
            </w:r>
          </w:p>
          <w:p w:rsidR="00327B29" w:rsidRPr="00CE6C29" w:rsidP="002F6A28" w14:paraId="6AD468AC" w14:textId="77777777">
            <w:pPr>
              <w:rPr>
                <w:iCs/>
              </w:rPr>
            </w:pPr>
            <w:r w:rsidRPr="00CE6C29">
              <w:rPr>
                <w:iCs/>
              </w:rPr>
              <w:t>Add: 21 Ngo Quyen St., Hanoi, Viet Nam</w:t>
            </w:r>
          </w:p>
          <w:p w:rsidR="00327B29" w:rsidRPr="00CE6C29" w:rsidP="002F6A28" w14:paraId="71C0840B" w14:textId="77777777">
            <w:pPr>
              <w:rPr>
                <w:iCs/>
              </w:rPr>
            </w:pPr>
            <w:r w:rsidRPr="00CE6C29">
              <w:rPr>
                <w:iCs/>
              </w:rPr>
              <w:t>Tel.: (84-24) 66578566</w:t>
            </w:r>
          </w:p>
          <w:p w:rsidR="00327B29" w:rsidRPr="00CE6C29" w:rsidP="002F6A28" w14:paraId="01969A0D" w14:textId="77777777">
            <w:pPr>
              <w:rPr>
                <w:iCs/>
              </w:rPr>
            </w:pPr>
            <w:r w:rsidRPr="00CE6C29">
              <w:rPr>
                <w:iCs/>
              </w:rPr>
              <w:t>Fax: (84-24) 22205038</w:t>
            </w:r>
          </w:p>
          <w:p w:rsidR="00327B29" w:rsidRPr="00CE6C29" w:rsidP="002F6A28" w14:paraId="09A0A889" w14:textId="77777777">
            <w:pPr>
              <w:spacing w:after="120"/>
              <w:rPr>
                <w:iCs/>
              </w:rPr>
            </w:pPr>
            <w:r w:rsidRPr="00CE6C29">
              <w:rPr>
                <w:iCs/>
              </w:rPr>
              <w:t xml:space="preserve">Website: </w:t>
            </w:r>
            <w:hyperlink r:id="rId6" w:tgtFrame="_blank" w:history="1">
              <w:r w:rsidRPr="00CE6C29">
                <w:rPr>
                  <w:iCs/>
                  <w:color w:val="0000FF"/>
                  <w:u w:val="single"/>
                </w:rPr>
                <w:t>http://www.cuchoachat.gov.vn</w:t>
              </w:r>
            </w:hyperlink>
          </w:p>
        </w:tc>
      </w:tr>
      <w:tr w14:paraId="297C1138" w14:textId="77777777" w:rsidTr="00DB13FE">
        <w:tblPrEx>
          <w:tblW w:w="5000" w:type="pct"/>
          <w:tblLayout w:type="fixed"/>
          <w:tblLook w:val="0000"/>
        </w:tblPrEx>
        <w:tc>
          <w:tcPr>
            <w:tcW w:w="607" w:type="dxa"/>
          </w:tcPr>
          <w:p w:rsidR="00F85C99" w:rsidRPr="002F6A28" w:rsidP="002F6A28" w14:paraId="6A4CEB95" w14:textId="77777777">
            <w:pPr>
              <w:spacing w:before="120" w:after="120"/>
              <w:jc w:val="left"/>
              <w:rPr>
                <w:b/>
              </w:rPr>
            </w:pPr>
            <w:r w:rsidRPr="002F6A28">
              <w:rPr>
                <w:b/>
              </w:rPr>
              <w:t>6.</w:t>
            </w:r>
          </w:p>
        </w:tc>
        <w:tc>
          <w:tcPr>
            <w:tcW w:w="8373" w:type="dxa"/>
          </w:tcPr>
          <w:p w:rsidR="00F85C99" w:rsidRPr="002F6A28" w:rsidP="002F6A28" w14:paraId="23F69510" w14:textId="77777777">
            <w:pPr>
              <w:spacing w:before="120" w:after="120"/>
              <w:rPr>
                <w:b/>
              </w:rPr>
            </w:pPr>
            <w:r w:rsidRPr="002F6A28">
              <w:rPr>
                <w:b/>
              </w:rPr>
              <w:t>Description of content:</w:t>
            </w:r>
            <w:r w:rsidRPr="00C379C8" w:rsidR="00FE448B">
              <w:t xml:space="preserve"> Draft amendments to 03 current National Technical Regulations:</w:t>
            </w:r>
          </w:p>
          <w:p w:rsidR="00FE448B" w:rsidRPr="00C379C8" w:rsidP="002F6A28" w14:paraId="45C149CC" w14:textId="77777777">
            <w:pPr>
              <w:spacing w:before="120" w:after="120"/>
            </w:pPr>
            <w:r w:rsidRPr="00C379C8">
              <w:t>- QCVN 01:2017/BCT National technical regulation on limits of formaldehyde and aromatic amines derived from azo dyes in textile products.</w:t>
            </w:r>
          </w:p>
          <w:p w:rsidR="00FE448B" w:rsidRPr="00C379C8" w:rsidP="002F6A28" w14:paraId="2338FFC9" w14:textId="77777777">
            <w:pPr>
              <w:spacing w:before="120" w:after="120"/>
            </w:pPr>
            <w:r w:rsidRPr="00C379C8">
              <w:t>- QCVN 02A:2020/BCT National technical regulation on mercury content in fluorescent lamps.</w:t>
            </w:r>
          </w:p>
          <w:p w:rsidR="00FE448B" w:rsidRPr="00C379C8" w:rsidP="002F6A28" w14:paraId="5CB99257" w14:textId="77777777">
            <w:pPr>
              <w:spacing w:before="120" w:after="120"/>
            </w:pPr>
            <w:r w:rsidRPr="00C379C8">
              <w:t>- QCVN 08:2020/BCT National technical regulation on limits of lead content in paints.</w:t>
            </w:r>
          </w:p>
          <w:p w:rsidR="00FE448B" w:rsidRPr="00C379C8" w:rsidP="002F6A28" w14:paraId="56300904" w14:textId="77777777">
            <w:pPr>
              <w:spacing w:before="120" w:after="120"/>
            </w:pPr>
            <w:r w:rsidRPr="00C379C8">
              <w:t>The draft amendments mainly include:</w:t>
            </w:r>
          </w:p>
          <w:p w:rsidR="00FE448B" w:rsidRPr="00C379C8" w:rsidP="002F6A28" w14:paraId="0BD6D07F" w14:textId="77777777">
            <w:pPr>
              <w:spacing w:before="120" w:after="120"/>
            </w:pPr>
            <w:r w:rsidRPr="00C379C8">
              <w:t>- Amendments and updates to requirements on labeling and transportation based on new Decree.</w:t>
            </w:r>
          </w:p>
          <w:p w:rsidR="00FE448B" w:rsidRPr="00C379C8" w:rsidP="002F6A28" w14:paraId="4B095D25" w14:textId="77777777">
            <w:pPr>
              <w:spacing w:before="120" w:after="120"/>
            </w:pPr>
            <w:r w:rsidRPr="00C379C8">
              <w:t>- Updating conformity declaration and assessment procedures based on amended Law on Product and Goods Quality (78/2025/QH15)</w:t>
            </w:r>
          </w:p>
          <w:p w:rsidR="00FE448B" w:rsidRPr="00C379C8" w:rsidP="002F6A28" w14:paraId="41473972" w14:textId="77777777">
            <w:pPr>
              <w:spacing w:before="120" w:after="120"/>
            </w:pPr>
            <w:r w:rsidRPr="00C379C8">
              <w:t>These draft amendments apply to:</w:t>
            </w:r>
          </w:p>
          <w:p w:rsidR="00FE448B" w:rsidRPr="00C379C8" w:rsidP="002F6A28" w14:paraId="64739E8E" w14:textId="77777777">
            <w:pPr>
              <w:spacing w:before="120" w:after="120"/>
            </w:pPr>
            <w:r w:rsidRPr="00C379C8">
              <w:t>1. Organizations and individuals manufacturing, importing, trading in, and using products covered by the three technical regulations;</w:t>
            </w:r>
          </w:p>
          <w:p w:rsidR="00FE448B" w:rsidRPr="00C379C8" w:rsidP="002F6A28" w14:paraId="4296AD1D" w14:textId="77777777">
            <w:pPr>
              <w:spacing w:before="120" w:after="120"/>
            </w:pPr>
            <w:r w:rsidRPr="00C379C8">
              <w:t>2. Conformity assessment organizations conducting conformity assessment activities for these products; 3. State management agencies and other relevant organizations and individuals.</w:t>
            </w:r>
          </w:p>
        </w:tc>
      </w:tr>
      <w:tr w14:paraId="6FDCE44A" w14:textId="77777777" w:rsidTr="00DB13FE">
        <w:tblPrEx>
          <w:tblW w:w="5000" w:type="pct"/>
          <w:tblLayout w:type="fixed"/>
          <w:tblLook w:val="0000"/>
        </w:tblPrEx>
        <w:tc>
          <w:tcPr>
            <w:tcW w:w="607" w:type="dxa"/>
          </w:tcPr>
          <w:p w:rsidR="00F85C99" w:rsidRPr="002F6A28" w:rsidP="002F6A28" w14:paraId="17AD6976" w14:textId="77777777">
            <w:pPr>
              <w:spacing w:before="120" w:after="120"/>
              <w:jc w:val="left"/>
              <w:rPr>
                <w:b/>
              </w:rPr>
            </w:pPr>
            <w:r w:rsidRPr="002F6A28">
              <w:rPr>
                <w:b/>
              </w:rPr>
              <w:t>7.</w:t>
            </w:r>
          </w:p>
        </w:tc>
        <w:tc>
          <w:tcPr>
            <w:tcW w:w="8373" w:type="dxa"/>
          </w:tcPr>
          <w:p w:rsidR="00F85C99" w:rsidRPr="002F6A28" w:rsidP="002F6A28" w14:paraId="72B39EB8" w14:textId="77777777">
            <w:pPr>
              <w:spacing w:before="120" w:after="120"/>
              <w:rPr>
                <w:b/>
              </w:rPr>
            </w:pPr>
            <w:r w:rsidRPr="002F6A28">
              <w:rPr>
                <w:b/>
              </w:rPr>
              <w:t>Objective and rationale, including the nature of urgent problems where applicable:</w:t>
            </w:r>
            <w:r w:rsidRPr="00C379C8" w:rsidR="00EE3A11">
              <w:t xml:space="preserve"> Timely adoption of these amendments is necessary to ensure that conformity assessment procedures under the three technical regulations are aligned with Decree No. 37/2026/NĐ-CP and Circular No. 14/2026/TT-BKHCN before their joint entry into force on 1 July 2026..; Protection of human health or safety; Protection of the environment</w:t>
            </w:r>
          </w:p>
        </w:tc>
      </w:tr>
      <w:tr w14:paraId="30D097D6" w14:textId="77777777" w:rsidTr="00DB13FE">
        <w:tblPrEx>
          <w:tblW w:w="5000" w:type="pct"/>
          <w:tblLayout w:type="fixed"/>
          <w:tblLook w:val="0000"/>
        </w:tblPrEx>
        <w:tc>
          <w:tcPr>
            <w:tcW w:w="607" w:type="dxa"/>
          </w:tcPr>
          <w:p w:rsidR="00F85C99" w:rsidRPr="002F6A28" w:rsidP="009E75ED" w14:paraId="082ED702" w14:textId="77777777">
            <w:pPr>
              <w:spacing w:before="120" w:after="120"/>
              <w:jc w:val="left"/>
              <w:rPr>
                <w:b/>
              </w:rPr>
            </w:pPr>
            <w:r w:rsidRPr="002F6A28">
              <w:rPr>
                <w:b/>
              </w:rPr>
              <w:t>8.</w:t>
            </w:r>
          </w:p>
        </w:tc>
        <w:tc>
          <w:tcPr>
            <w:tcW w:w="8373" w:type="dxa"/>
          </w:tcPr>
          <w:p w:rsidR="000C3B6C" w:rsidRPr="00EC00D2" w:rsidP="007F13E8" w14:paraId="07FB1F67" w14:textId="77777777">
            <w:pPr>
              <w:spacing w:before="120" w:after="120"/>
              <w:rPr>
                <w:bCs/>
              </w:rPr>
            </w:pPr>
            <w:r w:rsidRPr="002F6A28">
              <w:rPr>
                <w:b/>
              </w:rPr>
              <w:t>Relevant documents:</w:t>
            </w:r>
            <w:r w:rsidRPr="002F6A28" w:rsidR="00EE3A11">
              <w:t xml:space="preserve"> </w:t>
            </w:r>
          </w:p>
          <w:p w:rsidR="00EE3A11" w:rsidRPr="002F6A28" w:rsidP="007F13E8" w14:paraId="47F06452" w14:textId="77777777">
            <w:pPr>
              <w:spacing w:before="120" w:after="120"/>
            </w:pPr>
            <w:r w:rsidRPr="002F6A28">
              <w:t>- Law on Standards and Technical Regulations No. 68/2006/QH11, as amended by Law No. 70/2025/QH15;</w:t>
            </w:r>
          </w:p>
          <w:p w:rsidR="00EE3A11" w:rsidRPr="002F6A28" w:rsidP="007F13E8" w14:paraId="6C457694" w14:textId="77777777">
            <w:pPr>
              <w:spacing w:before="120" w:after="120"/>
            </w:pPr>
            <w:r w:rsidRPr="002F6A28">
              <w:t>- Law on Product and Goods Quality No. 05/2007/QH12, as amended by Law No. 78/2025/QH15;</w:t>
            </w:r>
          </w:p>
          <w:p w:rsidR="00EE3A11" w:rsidRPr="002F6A28" w:rsidP="007F13E8" w14:paraId="3FE2EEF9" w14:textId="77777777">
            <w:pPr>
              <w:spacing w:before="120" w:after="120"/>
            </w:pPr>
            <w:r w:rsidRPr="002F6A28">
              <w:t>- Law on Chemicals, No. 69/2025/QH15;</w:t>
            </w:r>
          </w:p>
          <w:p w:rsidR="00EE3A11" w:rsidRPr="002F6A28" w:rsidP="007F13E8" w14:paraId="7FF68CD0" w14:textId="77777777">
            <w:pPr>
              <w:spacing w:before="120" w:after="120"/>
            </w:pPr>
            <w:r w:rsidRPr="002F6A28">
              <w:t>- Decree No. 37/2026/ND-CP detailing the implementation of the Law on Product and Goods Quality;</w:t>
            </w:r>
          </w:p>
          <w:p w:rsidR="00EE3A11" w:rsidRPr="002F6A28" w:rsidP="007F13E8" w14:paraId="3084F6E8" w14:textId="77777777">
            <w:pPr>
              <w:spacing w:before="120" w:after="120"/>
            </w:pPr>
            <w:r w:rsidRPr="002F6A28">
              <w:t>- Decree No. 22/2026/ND-CP detailing the implementation of the Law on Standards and Technical Regulations;</w:t>
            </w:r>
          </w:p>
          <w:p w:rsidR="00EE3A11" w:rsidRPr="002F6A28" w:rsidP="007F13E8" w14:paraId="7800F91F" w14:textId="77777777">
            <w:pPr>
              <w:spacing w:before="120" w:after="120"/>
            </w:pPr>
            <w:r w:rsidRPr="002F6A28">
              <w:t>- Decree No. 34/2024/ND-CP and Decree No. 161/2024/ND-CP list of dangerous goods, transport of dangerous goods and procedures for issuance of licenses or certificates of completion of training programs for drivers or escorts transporting dangerous goods by road.</w:t>
            </w:r>
          </w:p>
          <w:p w:rsidR="00EE3A11" w:rsidRPr="002F6A28" w:rsidP="007F13E8" w14:paraId="5862081B" w14:textId="77777777">
            <w:pPr>
              <w:spacing w:before="120" w:after="120"/>
            </w:pPr>
            <w:r w:rsidRPr="002F6A28">
              <w:t>- Circular No. 14/2026/TT-BKHCN on conformity assessment and declaration;</w:t>
            </w:r>
          </w:p>
          <w:p w:rsidR="00EE3A11" w:rsidRPr="002F6A28" w:rsidP="007F13E8" w14:paraId="43DDD8BD" w14:textId="77777777">
            <w:pPr>
              <w:spacing w:before="120" w:after="120"/>
            </w:pPr>
            <w:r w:rsidRPr="002F6A28">
              <w:t>- Existing regulations: QCVN 01:2017/BCT; QCVN 02A:2020/BCT, QCVN 08:2020/BCT.</w:t>
            </w:r>
          </w:p>
        </w:tc>
      </w:tr>
      <w:tr w14:paraId="5CABEDD6" w14:textId="77777777" w:rsidTr="00DB13FE">
        <w:tblPrEx>
          <w:tblW w:w="5000" w:type="pct"/>
          <w:tblLayout w:type="fixed"/>
          <w:tblLook w:val="0000"/>
        </w:tblPrEx>
        <w:tc>
          <w:tcPr>
            <w:tcW w:w="607" w:type="dxa"/>
          </w:tcPr>
          <w:p w:rsidR="00EE3A11" w:rsidRPr="002F6A28" w:rsidP="002F6A28" w14:paraId="4D5DCA07" w14:textId="77777777">
            <w:pPr>
              <w:spacing w:before="120" w:after="120"/>
              <w:jc w:val="left"/>
              <w:rPr>
                <w:b/>
              </w:rPr>
            </w:pPr>
            <w:r w:rsidRPr="002F6A28">
              <w:rPr>
                <w:b/>
              </w:rPr>
              <w:t>9.</w:t>
            </w:r>
          </w:p>
        </w:tc>
        <w:tc>
          <w:tcPr>
            <w:tcW w:w="8373" w:type="dxa"/>
          </w:tcPr>
          <w:p w:rsidR="00EE3A11" w:rsidRPr="002F6A28" w:rsidP="008953C4" w14:paraId="221C4DDB" w14:textId="77777777">
            <w:pPr>
              <w:spacing w:before="120" w:after="120"/>
            </w:pPr>
            <w:r w:rsidRPr="002F6A28">
              <w:rPr>
                <w:b/>
              </w:rPr>
              <w:t>Proposed date of adoption:</w:t>
            </w:r>
            <w:r w:rsidRPr="00C379C8">
              <w:t xml:space="preserve"> 1 July 2026</w:t>
            </w:r>
          </w:p>
          <w:p w:rsidR="00EE3A11" w:rsidRPr="002F6A28" w:rsidP="008953C4" w14:paraId="32E37FD5" w14:textId="77777777">
            <w:pPr>
              <w:spacing w:after="120"/>
            </w:pPr>
            <w:r w:rsidRPr="002F6A28">
              <w:rPr>
                <w:b/>
              </w:rPr>
              <w:t>Proposed date of entry into force:</w:t>
            </w:r>
            <w:r w:rsidRPr="00C379C8">
              <w:t xml:space="preserve"> 1 July 2026</w:t>
            </w:r>
          </w:p>
        </w:tc>
      </w:tr>
      <w:tr w14:paraId="429362E0" w14:textId="77777777" w:rsidTr="00DB13FE">
        <w:tblPrEx>
          <w:tblW w:w="5000" w:type="pct"/>
          <w:tblLayout w:type="fixed"/>
          <w:tblLook w:val="0000"/>
        </w:tblPrEx>
        <w:tc>
          <w:tcPr>
            <w:tcW w:w="607" w:type="dxa"/>
            <w:tcBorders>
              <w:bottom w:val="double" w:sz="4" w:space="0" w:color="auto"/>
            </w:tcBorders>
          </w:tcPr>
          <w:p w:rsidR="00F85C99" w:rsidRPr="002F6A28" w:rsidP="002F6A28" w14:paraId="4AD0145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BA83EA5"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07803E6" w14:textId="77777777">
            <w:pPr>
              <w:spacing w:before="120" w:after="120"/>
              <w:rPr>
                <w:bCs/>
              </w:rPr>
            </w:pPr>
            <w:r w:rsidRPr="002F6A28">
              <w:rPr>
                <w:b/>
              </w:rPr>
              <w:t>Final date for comments:</w:t>
            </w:r>
            <w:r w:rsidRPr="00C379C8" w:rsidR="00EE3A11">
              <w:t xml:space="preserve"> 27 June 2026</w:t>
            </w:r>
          </w:p>
          <w:p w:rsidR="000C3B6C" w:rsidRPr="00E3324D" w:rsidP="000C3B6C" w14:paraId="473A8517"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2B10AAF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97C410A" w14:textId="77777777">
            <w:r w:rsidRPr="00CE6C29">
              <w:t>Vietnam Chemicals Agency</w:t>
            </w:r>
          </w:p>
          <w:p w:rsidR="00CE6C29" w:rsidRPr="00CE6C29" w:rsidP="000C3B6C" w14:paraId="6ED7FF03" w14:textId="77777777">
            <w:r w:rsidRPr="00CE6C29">
              <w:t>Ministry of Industry and Trade</w:t>
            </w:r>
          </w:p>
          <w:p w:rsidR="00CE6C29" w:rsidRPr="00CE6C29" w:rsidP="000C3B6C" w14:paraId="6F5F02E2" w14:textId="77777777">
            <w:r w:rsidRPr="00CE6C29">
              <w:t>Add: 21 Ngo Quyen St., Hanoi, Viet Nam</w:t>
            </w:r>
          </w:p>
          <w:p w:rsidR="00CE6C29" w:rsidRPr="00CE6C29" w:rsidP="000C3B6C" w14:paraId="2AFE8E6A" w14:textId="77777777">
            <w:r w:rsidRPr="00CE6C29">
              <w:t>Tel.: (84-24) 66578566</w:t>
            </w:r>
          </w:p>
          <w:p w:rsidR="00CE6C29" w:rsidRPr="00CE6C29" w:rsidP="000C3B6C" w14:paraId="02AA4B28" w14:textId="77777777">
            <w:r w:rsidRPr="00CE6C29">
              <w:t>Fax: (84-24) 22205038</w:t>
            </w:r>
          </w:p>
          <w:p w:rsidR="00CE6C29" w:rsidRPr="00CE6C29" w:rsidP="000C3B6C" w14:paraId="5A11FE6B" w14:textId="77777777">
            <w:r w:rsidRPr="00CE6C29">
              <w:t xml:space="preserve">Website: </w:t>
            </w:r>
            <w:hyperlink r:id="rId6" w:tgtFrame="_blank" w:history="1">
              <w:r w:rsidRPr="00CE6C29">
                <w:rPr>
                  <w:color w:val="0000FF"/>
                  <w:u w:val="single"/>
                </w:rPr>
                <w:t>http://www.cuchoachat.gov.vn</w:t>
              </w:r>
            </w:hyperlink>
          </w:p>
          <w:p w:rsidR="00CE6C29" w:rsidRPr="00CE6C29" w:rsidP="000C3B6C" w14:paraId="7F5A343F" w14:textId="77777777">
            <w:pPr>
              <w:spacing w:after="120"/>
            </w:pPr>
            <w:r w:rsidRPr="00CE6C29">
              <w:t xml:space="preserve">Or can download at: </w:t>
            </w:r>
            <w:hyperlink r:id="rId11" w:tgtFrame="_blank" w:history="1">
              <w:r w:rsidRPr="00CE6C29">
                <w:rPr>
                  <w:color w:val="0000FF"/>
                  <w:u w:val="single"/>
                </w:rPr>
                <w:t>https://cuchoachat.gov.vn/tin-tuc/lay-y-kien-gop-y-du-thao-thong-tu.html</w:t>
              </w:r>
            </w:hyperlink>
          </w:p>
        </w:tc>
      </w:tr>
    </w:tbl>
    <w:p w:rsidR="00EE3A11" w:rsidRPr="002F6A28" w:rsidP="00887259" w14:paraId="2B450D4F"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48D6B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CF1C08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4ACFA0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D05B2B9" w14:textId="77777777">
    <w:pPr>
      <w:pStyle w:val="Header"/>
      <w:pBdr>
        <w:bottom w:val="single" w:sz="4" w:space="1" w:color="auto"/>
      </w:pBdr>
      <w:tabs>
        <w:tab w:val="clear" w:pos="4513"/>
        <w:tab w:val="clear" w:pos="9027"/>
      </w:tabs>
      <w:jc w:val="center"/>
    </w:pPr>
    <w:r w:rsidRPr="002F6A28">
      <w:t>tbtSymbol</w:t>
    </w:r>
  </w:p>
  <w:p w:rsidR="009239F7" w:rsidRPr="002F6A28" w:rsidP="009239F7" w14:paraId="5EA66D86" w14:textId="77777777">
    <w:pPr>
      <w:pStyle w:val="Header"/>
      <w:pBdr>
        <w:bottom w:val="single" w:sz="4" w:space="1" w:color="auto"/>
      </w:pBdr>
      <w:tabs>
        <w:tab w:val="clear" w:pos="4513"/>
        <w:tab w:val="clear" w:pos="9027"/>
      </w:tabs>
      <w:jc w:val="center"/>
    </w:pPr>
  </w:p>
  <w:p w:rsidR="009239F7" w:rsidRPr="002F6A28" w:rsidP="009239F7" w14:paraId="31C4938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D5BB64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734E9A4" w14:textId="77777777">
    <w:pPr>
      <w:pStyle w:val="Header"/>
      <w:pBdr>
        <w:bottom w:val="single" w:sz="4" w:space="1" w:color="auto"/>
      </w:pBdr>
      <w:tabs>
        <w:tab w:val="clear" w:pos="4513"/>
        <w:tab w:val="clear" w:pos="9027"/>
      </w:tabs>
      <w:jc w:val="center"/>
    </w:pPr>
    <w:bookmarkStart w:id="0" w:name="spsSymbolHeader"/>
    <w:r w:rsidRPr="002F6A28">
      <w:t>G/TBT/N/VNM/411</w:t>
    </w:r>
    <w:bookmarkEnd w:id="0"/>
  </w:p>
  <w:p w:rsidR="009239F7" w:rsidRPr="002F6A28" w:rsidP="009239F7" w14:paraId="23F41052" w14:textId="77777777">
    <w:pPr>
      <w:pStyle w:val="Header"/>
      <w:pBdr>
        <w:bottom w:val="single" w:sz="4" w:space="1" w:color="auto"/>
      </w:pBdr>
      <w:tabs>
        <w:tab w:val="clear" w:pos="4513"/>
        <w:tab w:val="clear" w:pos="9027"/>
      </w:tabs>
      <w:jc w:val="center"/>
    </w:pPr>
  </w:p>
  <w:p w:rsidR="009239F7" w:rsidRPr="002F6A28" w:rsidP="009239F7" w14:paraId="6522E82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07316CF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9665C4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8AB532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FA21E04" w14:textId="77777777">
          <w:pPr>
            <w:jc w:val="right"/>
            <w:rPr>
              <w:b/>
              <w:color w:val="FF0000"/>
              <w:szCs w:val="16"/>
            </w:rPr>
          </w:pPr>
        </w:p>
      </w:tc>
    </w:tr>
    <w:bookmarkEnd w:id="1"/>
    <w:tr w14:paraId="4BB2D9E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6EF5EB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812938A" w14:textId="77777777">
          <w:pPr>
            <w:jc w:val="right"/>
            <w:rPr>
              <w:b/>
              <w:szCs w:val="16"/>
            </w:rPr>
          </w:pPr>
        </w:p>
      </w:tc>
    </w:tr>
    <w:tr w14:paraId="1FD5657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75EDC7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D3CC819" w14:textId="77777777">
          <w:pPr>
            <w:jc w:val="right"/>
            <w:rPr>
              <w:b/>
              <w:szCs w:val="16"/>
            </w:rPr>
          </w:pPr>
          <w:bookmarkStart w:id="2" w:name="bmkSymbols"/>
          <w:r w:rsidRPr="002F6A28">
            <w:rPr>
              <w:b/>
              <w:szCs w:val="16"/>
            </w:rPr>
            <w:t>G/TBT/N/VNM/411</w:t>
          </w:r>
          <w:bookmarkEnd w:id="2"/>
        </w:p>
      </w:tc>
    </w:tr>
    <w:tr w14:paraId="5A532D0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8A3305E" w14:textId="77777777"/>
      </w:tc>
      <w:tc>
        <w:tcPr>
          <w:tcW w:w="5448" w:type="dxa"/>
          <w:gridSpan w:val="2"/>
          <w:shd w:val="clear" w:color="auto" w:fill="FFFFFF"/>
          <w:tcMar>
            <w:left w:w="108" w:type="dxa"/>
            <w:right w:w="108" w:type="dxa"/>
          </w:tcMar>
          <w:vAlign w:val="center"/>
        </w:tcPr>
        <w:p w:rsidR="00ED54E0" w:rsidRPr="009239F7" w:rsidP="00B801E9" w14:paraId="07837CB0" w14:textId="77777777">
          <w:pPr>
            <w:jc w:val="right"/>
            <w:rPr>
              <w:szCs w:val="16"/>
            </w:rPr>
          </w:pPr>
          <w:bookmarkStart w:id="3" w:name="spsDateDistribution"/>
          <w:bookmarkStart w:id="4" w:name="bmkDate"/>
          <w:r w:rsidRPr="009239F7">
            <w:rPr>
              <w:szCs w:val="16"/>
            </w:rPr>
            <w:t>1 June 2026</w:t>
          </w:r>
          <w:bookmarkEnd w:id="3"/>
          <w:bookmarkEnd w:id="4"/>
        </w:p>
      </w:tc>
    </w:tr>
    <w:tr w14:paraId="3EF6AD9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3F41FA4" w14:textId="77777777">
          <w:pPr>
            <w:jc w:val="left"/>
            <w:rPr>
              <w:b/>
            </w:rPr>
          </w:pPr>
          <w:bookmarkStart w:id="5" w:name="bmkSerial"/>
          <w:r>
            <w:rPr>
              <w:rFonts w:ascii="Verdana" w:eastAsia="Verdana" w:hAnsi="Verdana" w:cs="Verdana"/>
              <w:b w:val="0"/>
              <w:color w:val="FF0000"/>
              <w:sz w:val="18"/>
            </w:rPr>
            <w:t>(26-4014)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76EC13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5249D5B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86DB76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421731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598671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23447854">
    <w:abstractNumId w:val="9"/>
  </w:num>
  <w:num w:numId="2" w16cid:durableId="1201431258">
    <w:abstractNumId w:val="7"/>
  </w:num>
  <w:num w:numId="3" w16cid:durableId="920916100">
    <w:abstractNumId w:val="6"/>
  </w:num>
  <w:num w:numId="4" w16cid:durableId="936408202">
    <w:abstractNumId w:val="5"/>
  </w:num>
  <w:num w:numId="5" w16cid:durableId="1262832920">
    <w:abstractNumId w:val="4"/>
  </w:num>
  <w:num w:numId="6" w16cid:durableId="1524635295">
    <w:abstractNumId w:val="12"/>
  </w:num>
  <w:num w:numId="7" w16cid:durableId="515772484">
    <w:abstractNumId w:val="11"/>
  </w:num>
  <w:num w:numId="8" w16cid:durableId="1680504657">
    <w:abstractNumId w:val="10"/>
  </w:num>
  <w:num w:numId="9" w16cid:durableId="9009414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900264">
    <w:abstractNumId w:val="13"/>
  </w:num>
  <w:num w:numId="11" w16cid:durableId="529027853">
    <w:abstractNumId w:val="8"/>
  </w:num>
  <w:num w:numId="12" w16cid:durableId="2082553810">
    <w:abstractNumId w:val="3"/>
  </w:num>
  <w:num w:numId="13" w16cid:durableId="142046378">
    <w:abstractNumId w:val="2"/>
  </w:num>
  <w:num w:numId="14" w16cid:durableId="1656951119">
    <w:abstractNumId w:val="1"/>
  </w:num>
  <w:num w:numId="15" w16cid:durableId="942147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4916"/>
    <w:rsid w:val="00125032"/>
    <w:rsid w:val="0013337F"/>
    <w:rsid w:val="00147DF9"/>
    <w:rsid w:val="00153339"/>
    <w:rsid w:val="00155128"/>
    <w:rsid w:val="001621F4"/>
    <w:rsid w:val="00174482"/>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27B29"/>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1D2B"/>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96678"/>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319B"/>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E3EA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6/TBT/VNM/26_02842_03_x.pdf" TargetMode="External" /><Relationship Id="rId11" Type="http://schemas.openxmlformats.org/officeDocument/2006/relationships/hyperlink" Target="https://cuchoachat.gov.vn/tin-tuc/lay-y-kien-gop-y-du-thao-thong-tu.html"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www.cuchoachat.gov.vn" TargetMode="External" /><Relationship Id="rId7" Type="http://schemas.openxmlformats.org/officeDocument/2006/relationships/hyperlink" Target="https://members.wto.org/crnattachments/2026/TBT/VNM/26_02842_00_x.pdf" TargetMode="External" /><Relationship Id="rId8" Type="http://schemas.openxmlformats.org/officeDocument/2006/relationships/hyperlink" Target="https://members.wto.org/crnattachments/2026/TBT/VNM/26_02842_01_x.pdf" TargetMode="External" /><Relationship Id="rId9" Type="http://schemas.openxmlformats.org/officeDocument/2006/relationships/hyperlink" Target="https://members.wto.org/crnattachments/2026/TBT/VNM/26_02842_02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D6B00-827E-4C89-97E6-CC3B794D39BA}">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724</Words>
  <Characters>4625</Characters>
  <Application>Microsoft Office Word</Application>
  <DocSecurity>0</DocSecurity>
  <Lines>109</Lines>
  <Paragraphs>75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2026-06-01T09:08:00Z</dcterms:created>
  <dcterms:modified xsi:type="dcterms:W3CDTF">2026-06-01T09:17:00Z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