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B80A9D0" w14:textId="77777777">
      <w:pPr>
        <w:pStyle w:val="Title"/>
      </w:pPr>
      <w:r w:rsidRPr="00EF68C9">
        <w:t>NOTIFICACIÓN</w:t>
      </w:r>
    </w:p>
    <w:p w:rsidR="002F663C" w:rsidRPr="00EF68C9" w:rsidP="00D31A79" w14:paraId="01FF5A85" w14:textId="77777777">
      <w:pPr>
        <w:pStyle w:val="Title3"/>
      </w:pPr>
      <w:r w:rsidRPr="00EF68C9">
        <w:t>Addendum</w:t>
      </w:r>
    </w:p>
    <w:p w:rsidR="002F663C" w:rsidP="00B22706" w14:paraId="3C405E82" w14:textId="77777777">
      <w:r w:rsidRPr="00EF68C9">
        <w:t>La siguiente comunicación, de fecha 29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Nicaragua</w:t>
      </w:r>
      <w:r w:rsidRPr="00EF68C9">
        <w:t>.</w:t>
      </w:r>
    </w:p>
    <w:p w:rsidR="00B22706" w:rsidRPr="00EF68C9" w:rsidP="00B22706" w14:paraId="0C7671EE" w14:textId="77777777">
      <w:pPr>
        <w:rPr>
          <w:rFonts w:eastAsia="Calibri" w:cs="Times New Roman"/>
        </w:rPr>
      </w:pPr>
    </w:p>
    <w:p w:rsidR="002F663C" w:rsidRPr="00EF68C9" w:rsidP="00EF68C9" w14:paraId="36FD73A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449BBDC" w14:textId="77777777"/>
    <w:p w:rsidR="00B22706" w:rsidRPr="00EF68C9" w:rsidP="00EF68C9" w14:paraId="0BB8AEA2" w14:textId="77777777"/>
    <w:p w:rsidR="002F663C" w:rsidRPr="00EF68C9" w:rsidP="00EF68C9" w14:paraId="471029C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 Técnica Obligatoria Nicaragüense NTON 03 025-03 Café Verde. Clasificación de calidades.</w:t>
      </w:r>
    </w:p>
    <w:p w:rsidR="002F663C" w:rsidRPr="00EF68C9" w:rsidP="00EF68C9" w14:paraId="5220C37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58C8B9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DF6865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B42B3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D45E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D2DA5E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7F360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DD2B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7E85A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CE12B2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C144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77D4C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96C5C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413C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2C84E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0391E2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331A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C7CF11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4FDE58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4767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05F900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D258F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4FA49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B5A69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169D3C7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2925D65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www.cnnc.gob.ni/elaboracion-de-normas/normas-consulta-publica/</w:t>
            </w:r>
          </w:p>
          <w:p w:rsidR="005127D6" w:rsidP="00745CBF" w14:paraId="2B9C55B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https://members.wto.org/crnattachments/2026/TBT/NIC/modification/26_02837_00_s.pdf</w:t>
              </w:r>
            </w:hyperlink>
          </w:p>
          <w:p w:rsidR="002F663C" w:rsidRPr="00EF68C9" w14:paraId="279046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30 días a partir de la notificación</w:t>
            </w:r>
          </w:p>
        </w:tc>
      </w:tr>
      <w:tr w14:paraId="058EE92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0F2B5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A3670B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B86F7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69290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FB3B0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3D254B3" w14:textId="77777777"/>
    <w:p w:rsidR="003918E9" w:rsidRPr="00F95856" w:rsidP="00B03883" w14:paraId="77083762" w14:textId="4EEF7655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Gobierno de la República de Nicaragua informa que notificó el 15 de agosto de 2003 con la signatura </w:t>
      </w:r>
      <w:hyperlink r:id="rId8" w:history="1">
        <w:r w:rsidRPr="006801FC" w:rsidR="00EF68C9">
          <w:rPr>
            <w:rStyle w:val="Hyperlink"/>
          </w:rPr>
          <w:t>G/TBT/N/NIC/27</w:t>
        </w:r>
      </w:hyperlink>
      <w:r w:rsidRPr="00EF68C9" w:rsidR="00EF68C9">
        <w:t xml:space="preserve">, el proyecto de reglamento Norma Técnica Obligatoria Nicaragüense NTON 03 025-03 Café Verde. Clasificación de calidades. El proyecto tenía el objeto establecer la clasificación, especificaciones de calidad, y referenciar los métodos de análisis y muestreo, en la comercialización de café verde, para la exportación, y comercialización a nivel nacional. </w:t>
      </w:r>
    </w:p>
    <w:p w:rsidR="00EF68C9" w:rsidRPr="00EF68C9" w:rsidP="00B03883" w14:paraId="11419B12" w14:textId="77777777">
      <w:pPr>
        <w:spacing w:before="120" w:after="120"/>
      </w:pPr>
      <w:r w:rsidRPr="00EF68C9">
        <w:t>Se comunica a los países miembros de OMC que el reglamento técnico previamente notificado ha sido actualizado mediante Adenda Número 2026-01, por tal motivo se brinda un plazo de 30 días a partir de su notificación para que emitan comentarios u observaciones.</w:t>
      </w:r>
    </w:p>
    <w:p w:rsidR="00D60927" w:rsidRPr="00B22706" w:rsidP="003918E9" w14:paraId="1CE6CDB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5CC25E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30886A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FFE163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35D20E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95852B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37677F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6F361B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1F83300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839C7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G/TBT/N/NIC/27/Add.1</w:t>
    </w:r>
    <w:bookmarkEnd w:id="7"/>
  </w:p>
  <w:p w:rsidR="00470C19" w:rsidP="00583508" w14:paraId="1BA60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ACA8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3A5F9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AF2F3C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58025E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63FB42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A70F8F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B0B296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211086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4EDFE7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9475E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G/TBT/N/NIC/27/Add.1</w:t>
          </w:r>
          <w:bookmarkEnd w:id="16"/>
        </w:p>
      </w:tc>
    </w:tr>
    <w:tr w14:paraId="5FD7B0E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27B551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07D3E9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junio de 2026</w:t>
          </w:r>
          <w:bookmarkEnd w:id="17"/>
        </w:p>
      </w:tc>
    </w:tr>
    <w:tr w14:paraId="6779F85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0AB4E2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(26-4005)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6E26CE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681E6A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D393AF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798A86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07AE0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9050190">
    <w:abstractNumId w:val="9"/>
  </w:num>
  <w:num w:numId="2" w16cid:durableId="939752733">
    <w:abstractNumId w:val="7"/>
  </w:num>
  <w:num w:numId="3" w16cid:durableId="1464226953">
    <w:abstractNumId w:val="6"/>
  </w:num>
  <w:num w:numId="4" w16cid:durableId="1796364423">
    <w:abstractNumId w:val="5"/>
  </w:num>
  <w:num w:numId="5" w16cid:durableId="180319507">
    <w:abstractNumId w:val="4"/>
  </w:num>
  <w:num w:numId="6" w16cid:durableId="383069954">
    <w:abstractNumId w:val="12"/>
  </w:num>
  <w:num w:numId="7" w16cid:durableId="200750417">
    <w:abstractNumId w:val="11"/>
  </w:num>
  <w:num w:numId="8" w16cid:durableId="2124110036">
    <w:abstractNumId w:val="10"/>
  </w:num>
  <w:num w:numId="9" w16cid:durableId="1012955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656502">
    <w:abstractNumId w:val="13"/>
  </w:num>
  <w:num w:numId="11" w16cid:durableId="800419625">
    <w:abstractNumId w:val="8"/>
  </w:num>
  <w:num w:numId="12" w16cid:durableId="539056754">
    <w:abstractNumId w:val="3"/>
  </w:num>
  <w:num w:numId="13" w16cid:durableId="894589174">
    <w:abstractNumId w:val="2"/>
  </w:num>
  <w:num w:numId="14" w16cid:durableId="1607805100">
    <w:abstractNumId w:val="1"/>
  </w:num>
  <w:num w:numId="15" w16cid:durableId="1793742244">
    <w:abstractNumId w:val="0"/>
  </w:num>
  <w:num w:numId="16" w16cid:durableId="72117902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4528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801FC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E41DE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574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2C5F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0E45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9DAEE"/>
  <w15:docId w15:val="{60B2052F-BA7E-4AE9-B290-D86D3D04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rsid w:val="00680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NIC/modification/26_02837_00_s.pdf" TargetMode="External" /><Relationship Id="rId8" Type="http://schemas.openxmlformats.org/officeDocument/2006/relationships/hyperlink" Target="https://docs.wto.org/dol2fe/Pages/FE_Search/FE_S_S006.aspx?DataSource=Cat&amp;query=@Symbol=%22G/TBT/N/NIC/27%22%20OR%20@Symbol=%22G/TBT/N/NIC/27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52BE5-FD4A-4C7C-BE6D-7E00EC8B572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2026-06-01T07:39:00Z</dcterms:created>
  <dcterms:modified xsi:type="dcterms:W3CDTF">2026-06-01T07:58:00Z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