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2E2E254C" w14:textId="77777777">
      <w:pPr>
        <w:pStyle w:val="Title"/>
      </w:pPr>
      <w:r w:rsidRPr="00EF68C9">
        <w:t>NOTIFICACIÓN</w:t>
      </w:r>
    </w:p>
    <w:p w:rsidR="002F663C" w:rsidRPr="00EF68C9" w:rsidP="00D31A79" w14:paraId="3B59A382" w14:textId="77777777">
      <w:pPr>
        <w:pStyle w:val="Title3"/>
      </w:pPr>
      <w:r w:rsidRPr="00EF68C9">
        <w:t>Addendum</w:t>
      </w:r>
    </w:p>
    <w:p w:rsidR="002F663C" w:rsidP="00B22706" w14:paraId="78E29654" w14:textId="77777777">
      <w:r w:rsidRPr="00EF68C9">
        <w:t>La siguiente comunicación, de fecha 26 de mayo de 2026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del </w:t>
      </w:r>
      <w:r w:rsidRPr="00EF68C9">
        <w:rPr>
          <w:u w:val="single"/>
        </w:rPr>
        <w:t>Perú</w:t>
      </w:r>
      <w:r w:rsidRPr="00EF68C9">
        <w:t>.</w:t>
      </w:r>
    </w:p>
    <w:p w:rsidR="00B22706" w:rsidRPr="00EF68C9" w:rsidP="00B22706" w14:paraId="27AE0822" w14:textId="77777777">
      <w:pPr>
        <w:rPr>
          <w:rFonts w:eastAsia="Calibri" w:cs="Times New Roman"/>
        </w:rPr>
      </w:pPr>
    </w:p>
    <w:p w:rsidR="002F663C" w:rsidRPr="00EF68C9" w:rsidP="00EF68C9" w14:paraId="5A7ABE51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31E40B95" w14:textId="77777777"/>
    <w:p w:rsidR="002F663C" w:rsidRPr="00EF68C9" w:rsidP="00EF68C9" w14:paraId="6C883B20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>: Proyecto de decreto supremo que modifica el Reglamento de la Ley N° 28376, Ley que prohíbe y sanciona la fabricación, importación, distribución y comercialización de juguetes y útiles de escritorio tóxicos o peligrosos.</w:t>
      </w:r>
    </w:p>
    <w:p w:rsidR="002F663C" w:rsidRPr="00EF68C9" w:rsidP="00EF68C9" w14:paraId="41513270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606ACD71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EF68C9" w:rsidP="00745CBF" w14:paraId="6308B73F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26BEAD1F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7C5854E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63BEB8A6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</w:t>
            </w:r>
          </w:p>
        </w:tc>
      </w:tr>
      <w:tr w14:paraId="4DE2C765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7C04388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48FA8590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Adopción de la medida notificada - fecha: </w:t>
            </w:r>
          </w:p>
        </w:tc>
      </w:tr>
      <w:tr w14:paraId="4CE0E5AA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10083E9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2756ED78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Publicación de la medida notificada - fecha: </w:t>
            </w:r>
          </w:p>
        </w:tc>
      </w:tr>
      <w:tr w14:paraId="4874F40B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6AD7992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745CBF" w14:paraId="6C1A4FD1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Entrada en vigor de la medida notificada - fecha: A los seis (06) meses de su publicación en el Diario Oficial El Peruano.</w:t>
            </w:r>
          </w:p>
        </w:tc>
      </w:tr>
      <w:tr w14:paraId="70FA18E7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49C3323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606A8195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4" w:name="_Ref40866906"/>
            <w:r>
              <w:rPr>
                <w:rStyle w:val="FootnoteReference"/>
              </w:rPr>
              <w:footnoteReference w:id="2"/>
            </w:r>
            <w:bookmarkEnd w:id="4"/>
            <w:r w:rsidRPr="00EF68C9">
              <w:t xml:space="preserve">: </w:t>
            </w:r>
          </w:p>
        </w:tc>
      </w:tr>
      <w:tr w14:paraId="62BD85CC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459A45B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444BD5" w14:paraId="4A713141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:rsidR="002F663C" w:rsidRPr="00EF68C9" w:rsidP="00444BD5" w14:paraId="737B7828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02CC7A25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1BC2D94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EF68C9" w:rsidRPr="00EF68C9" w:rsidP="00745CBF" w14:paraId="1D161711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5127D6" w:rsidP="00745CBF" w14:paraId="737FA956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https://www.gob.pe/institucion/minsa/normas-legales/5728957-457-2024-minsa</w:t>
              </w:r>
            </w:hyperlink>
          </w:p>
          <w:p w:rsidR="005127D6" w:rsidP="00745CBF" w14:paraId="039030FF" w14:textId="77777777">
            <w:pPr>
              <w:spacing w:before="120" w:after="120"/>
              <w:rPr>
                <w:rFonts w:eastAsia="Calibri" w:cs="Times New Roman"/>
              </w:rPr>
            </w:pPr>
            <w:hyperlink r:id="rId8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http://consultasenlinea.mincetur.gob.pe/notificaciones/Publico/FrmBuscador.aspx</w:t>
              </w:r>
            </w:hyperlink>
          </w:p>
          <w:p w:rsidR="005127D6" w:rsidP="00745CBF" w14:paraId="4DB457B7" w14:textId="77777777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https://members.wto.org/crnattachments/2026/TBT/PER/modification/26_02756_00_s.pdf</w:t>
              </w:r>
            </w:hyperlink>
          </w:p>
          <w:p w:rsidR="002F663C" w:rsidRPr="00EF68C9" w14:paraId="1A95E059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60 días a partir de la notificación</w:t>
            </w:r>
          </w:p>
        </w:tc>
      </w:tr>
      <w:tr w14:paraId="4F6E67D9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</w:tcPr>
          <w:p w:rsidR="002F663C" w:rsidRPr="007B57C5" w:rsidP="00D763A2" w14:paraId="79769FA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</w:tcPr>
          <w:p w:rsidR="002F663C" w:rsidRPr="00360937" w:rsidP="00360937" w14:paraId="56D89F91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387C5D62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</w:tcPr>
          <w:p w:rsidR="002F663C" w:rsidRPr="007B57C5" w:rsidP="00D763A2" w14:paraId="5992D86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double" w:sz="6" w:space="0" w:color="auto"/>
            </w:tcBorders>
          </w:tcPr>
          <w:p w:rsidR="002F663C" w:rsidRPr="00EF68C9" w:rsidP="00444BD5" w14:paraId="7185E3AD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</w:tc>
      </w:tr>
    </w:tbl>
    <w:p w:rsidR="002F663C" w:rsidRPr="00EF68C9" w:rsidP="00EF68C9" w14:paraId="1617440F" w14:textId="77777777"/>
    <w:p w:rsidR="003918E9" w:rsidRPr="00F95856" w:rsidP="00B03883" w14:paraId="159AA38E" w14:textId="77777777">
      <w:pPr>
        <w:spacing w:after="120"/>
      </w:pPr>
      <w:r w:rsidRPr="00EF68C9">
        <w:rPr>
          <w:b/>
          <w:bCs/>
        </w:rPr>
        <w:t>Descripción</w:t>
      </w:r>
      <w:r w:rsidRPr="00EF68C9" w:rsidR="00EF68C9">
        <w:t>: Proyecto de Decreto Supremo que modifica el Reglamento de la Ley N° 28376, Ley que prohíbe y sanciona la fabricación, importación, distribución y comercialización de juguetes y útiles de escritorio tóxicos o peligrosos.</w:t>
      </w:r>
    </w:p>
    <w:p w:rsidR="00D60927" w:rsidRPr="00B22706" w:rsidP="003918E9" w14:paraId="68814996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32495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7365E56B" w14:textId="77777777">
    <w:pPr>
      <w:pStyle w:val="Footer"/>
    </w:pPr>
    <w:bookmarkStart w:id="10" w:name="_Hlk23403603"/>
    <w:bookmarkStart w:id="11" w:name="_Hlk23403604"/>
    <w:r w:rsidRPr="00EF68C9">
      <w:t xml:space="preserve"> </w:t>
    </w:r>
    <w:bookmarkEnd w:id="10"/>
    <w:bookmarkEnd w:id="1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6FE7ABFB" w14:textId="77777777">
    <w:pPr>
      <w:pStyle w:val="Footer"/>
    </w:pPr>
    <w:bookmarkStart w:id="12" w:name="_Hlk23403605"/>
    <w:bookmarkStart w:id="13" w:name="_Hlk23403606"/>
    <w:r w:rsidRPr="00EF68C9">
      <w:t xml:space="preserve"> </w:t>
    </w:r>
    <w:bookmarkEnd w:id="12"/>
    <w:bookmarkEnd w:id="1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64972574" w14:textId="77777777">
    <w:pPr>
      <w:pStyle w:val="Footer"/>
    </w:pPr>
    <w:bookmarkStart w:id="20" w:name="_Hlk23403609"/>
    <w:bookmarkStart w:id="21" w:name="_Hlk23403610"/>
    <w:r w:rsidRPr="00EF68C9">
      <w:t xml:space="preserve"> </w:t>
    </w:r>
    <w:bookmarkEnd w:id="20"/>
    <w:bookmarkEnd w:id="2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324956" w:rsidRPr="00EF68C9" w:rsidP="00ED54E0" w14:paraId="31888D1B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324956" w:rsidRPr="00EF68C9" w:rsidP="00ED54E0" w14:paraId="583AC7A0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0417BDAB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>Entre otras cosas, puede aportarse la dirección de un sitio web, un anexo en pdf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1AA40F33" w14:textId="77777777">
    <w:pPr>
      <w:pStyle w:val="Header"/>
      <w:spacing w:after="240"/>
      <w:jc w:val="center"/>
    </w:pPr>
    <w:bookmarkStart w:id="5" w:name="_Hlk23403599"/>
    <w:bookmarkStart w:id="6" w:name="_Hlk23403600"/>
    <w:r w:rsidRPr="00EF68C9">
      <w:t>JOB/TBT/344</w:t>
    </w:r>
  </w:p>
  <w:p w:rsidR="00EF68C9" w:rsidRPr="00EF68C9" w:rsidP="00EF68C9" w14:paraId="22E7E72E" w14:textId="77777777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5"/>
    <w:bookmarkEnd w:id="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RPr="003B7966" w:rsidP="00583508" w14:paraId="50DD348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n-GB"/>
      </w:rPr>
    </w:pPr>
    <w:bookmarkStart w:id="7" w:name="spsSymbolHeader"/>
    <w:bookmarkStart w:id="8" w:name="_Hlk23403601"/>
    <w:bookmarkStart w:id="9" w:name="_Hlk23403602"/>
    <w:r w:rsidRPr="003B7966">
      <w:rPr>
        <w:lang w:val="en-GB"/>
      </w:rPr>
      <w:t>G/TBT/N/PER/15/Add.3</w:t>
    </w:r>
    <w:bookmarkEnd w:id="7"/>
  </w:p>
  <w:p w:rsidR="00470C19" w:rsidRPr="003B7966" w:rsidP="00583508" w14:paraId="5135C6D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n-GB"/>
      </w:rPr>
    </w:pPr>
  </w:p>
  <w:p w:rsidR="00EF68C9" w:rsidRPr="00EF68C9" w:rsidP="00583508" w14:paraId="171AC44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8"/>
    <w:bookmarkEnd w:id="9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5441DC5B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tcMar>
            <w:left w:w="108" w:type="dxa"/>
            <w:right w:w="108" w:type="dxa"/>
          </w:tcMar>
          <w:vAlign w:val="center"/>
        </w:tcPr>
        <w:p w:rsidR="00EF68C9" w:rsidRPr="00EF68C9" w:rsidP="00EF68C9" w14:paraId="77FCF5A5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4" w:name="_Hlk23403607"/>
          <w:bookmarkStart w:id="15" w:name="_Hlk23403608"/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3E68C45C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5C2115C5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tcMar>
            <w:left w:w="0" w:type="dxa"/>
            <w:right w:w="0" w:type="dxa"/>
          </w:tcMar>
        </w:tcPr>
        <w:p w:rsidR="00EF68C9" w:rsidRPr="00EF68C9" w:rsidP="00EF68C9" w14:paraId="7DAF6E37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EF68C9" w:rsidRPr="00EF68C9" w:rsidP="00EF68C9" w14:paraId="4E24280B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53C5D892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</w:tcPr>
        <w:p w:rsidR="00EF68C9" w:rsidRPr="00EF68C9" w:rsidP="00EF68C9" w14:paraId="7C4D165B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D763A2" w:rsidRPr="003B7966" w:rsidP="00D763A2" w14:paraId="345FA190" w14:textId="77777777">
          <w:pPr>
            <w:jc w:val="right"/>
            <w:rPr>
              <w:rFonts w:eastAsia="Calibri" w:cs="Times New Roman"/>
              <w:b/>
              <w:szCs w:val="16"/>
              <w:lang w:val="en-GB"/>
            </w:rPr>
          </w:pPr>
          <w:bookmarkStart w:id="16" w:name="bmkSymbols"/>
          <w:r w:rsidRPr="003B7966">
            <w:rPr>
              <w:rFonts w:eastAsia="Calibri" w:cs="Times New Roman"/>
              <w:b/>
              <w:szCs w:val="16"/>
              <w:lang w:val="en-GB"/>
            </w:rPr>
            <w:t>G/TBT/N/PER/15/Add.3</w:t>
          </w:r>
          <w:bookmarkEnd w:id="16"/>
        </w:p>
      </w:tc>
    </w:tr>
    <w:tr w14:paraId="0BF89914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  <w:vAlign w:val="center"/>
        </w:tcPr>
        <w:p w:rsidR="00EF68C9" w:rsidRPr="00642BF9" w:rsidP="00EF68C9" w14:paraId="681228E9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1BB8649D" w14:textId="77777777">
          <w:pPr>
            <w:jc w:val="right"/>
            <w:rPr>
              <w:rFonts w:eastAsia="Verdana" w:cs="Verdana"/>
              <w:szCs w:val="18"/>
            </w:rPr>
          </w:pPr>
          <w:bookmarkStart w:id="17" w:name="bmkDate"/>
          <w:r w:rsidRPr="00EF68C9">
            <w:rPr>
              <w:rFonts w:eastAsia="Verdana" w:cs="Verdana"/>
              <w:szCs w:val="18"/>
            </w:rPr>
            <w:t>27 de mayo de 2026</w:t>
          </w:r>
          <w:bookmarkEnd w:id="17"/>
        </w:p>
      </w:tc>
    </w:tr>
    <w:tr w14:paraId="2C5F88C0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5B155707" w14:textId="77777777">
          <w:pPr>
            <w:jc w:val="left"/>
            <w:rPr>
              <w:rFonts w:eastAsia="Verdana" w:cs="Verdana"/>
              <w:b/>
              <w:szCs w:val="18"/>
            </w:rPr>
          </w:pPr>
          <w:bookmarkStart w:id="18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(26-3898)</w:t>
          </w:r>
          <w:bookmarkEnd w:id="18"/>
        </w:p>
      </w:tc>
      <w:tc>
        <w:tcPr>
          <w:tcW w:w="1799" w:type="pct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5CB87B50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036038D2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680DFBAC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7B7CF216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19" w:name="bmkOriginalLanguage"/>
          <w:r w:rsidRPr="00EF68C9">
            <w:t>español</w:t>
          </w:r>
          <w:bookmarkEnd w:id="19"/>
        </w:p>
      </w:tc>
    </w:tr>
    <w:bookmarkEnd w:id="14"/>
    <w:bookmarkEnd w:id="15"/>
  </w:tbl>
  <w:p w:rsidR="00ED54E0" w:rsidRPr="00EF68C9" w:rsidP="00EF68C9" w14:paraId="1D70897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40264947">
    <w:abstractNumId w:val="9"/>
  </w:num>
  <w:num w:numId="2" w16cid:durableId="2051301065">
    <w:abstractNumId w:val="7"/>
  </w:num>
  <w:num w:numId="3" w16cid:durableId="1372653037">
    <w:abstractNumId w:val="6"/>
  </w:num>
  <w:num w:numId="4" w16cid:durableId="901134027">
    <w:abstractNumId w:val="5"/>
  </w:num>
  <w:num w:numId="5" w16cid:durableId="1841579016">
    <w:abstractNumId w:val="4"/>
  </w:num>
  <w:num w:numId="6" w16cid:durableId="1906067537">
    <w:abstractNumId w:val="12"/>
  </w:num>
  <w:num w:numId="7" w16cid:durableId="1708793971">
    <w:abstractNumId w:val="11"/>
  </w:num>
  <w:num w:numId="8" w16cid:durableId="2132701910">
    <w:abstractNumId w:val="10"/>
  </w:num>
  <w:num w:numId="9" w16cid:durableId="17708076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24416520">
    <w:abstractNumId w:val="13"/>
  </w:num>
  <w:num w:numId="11" w16cid:durableId="1882864557">
    <w:abstractNumId w:val="8"/>
  </w:num>
  <w:num w:numId="12" w16cid:durableId="2111311704">
    <w:abstractNumId w:val="3"/>
  </w:num>
  <w:num w:numId="13" w16cid:durableId="727143098">
    <w:abstractNumId w:val="2"/>
  </w:num>
  <w:num w:numId="14" w16cid:durableId="75325544">
    <w:abstractNumId w:val="1"/>
  </w:num>
  <w:num w:numId="15" w16cid:durableId="534974016">
    <w:abstractNumId w:val="0"/>
  </w:num>
  <w:num w:numId="16" w16cid:durableId="62413955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PersonalInformation/>
  <w:removeDateAndTime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844B6"/>
    <w:rsid w:val="000A4945"/>
    <w:rsid w:val="000A5283"/>
    <w:rsid w:val="000B31E1"/>
    <w:rsid w:val="000C25F0"/>
    <w:rsid w:val="0011356B"/>
    <w:rsid w:val="00117DBD"/>
    <w:rsid w:val="00124403"/>
    <w:rsid w:val="0013337F"/>
    <w:rsid w:val="0013438E"/>
    <w:rsid w:val="00175BCF"/>
    <w:rsid w:val="00175DD6"/>
    <w:rsid w:val="00182B84"/>
    <w:rsid w:val="00183601"/>
    <w:rsid w:val="001D319B"/>
    <w:rsid w:val="001E291F"/>
    <w:rsid w:val="00230E74"/>
    <w:rsid w:val="00233408"/>
    <w:rsid w:val="0027067B"/>
    <w:rsid w:val="00281997"/>
    <w:rsid w:val="002C181E"/>
    <w:rsid w:val="002D78C9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B4DD0"/>
    <w:rsid w:val="003B7966"/>
    <w:rsid w:val="003D3546"/>
    <w:rsid w:val="003D6420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C5A53"/>
    <w:rsid w:val="004F203A"/>
    <w:rsid w:val="005127D6"/>
    <w:rsid w:val="005336B8"/>
    <w:rsid w:val="00535C5F"/>
    <w:rsid w:val="00544326"/>
    <w:rsid w:val="00547B5F"/>
    <w:rsid w:val="0056724D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74CCD"/>
    <w:rsid w:val="006B3175"/>
    <w:rsid w:val="006D070E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7247"/>
    <w:rsid w:val="00832439"/>
    <w:rsid w:val="00832639"/>
    <w:rsid w:val="00840C2B"/>
    <w:rsid w:val="00850CE3"/>
    <w:rsid w:val="008739FD"/>
    <w:rsid w:val="0087580A"/>
    <w:rsid w:val="00893E85"/>
    <w:rsid w:val="008B69D1"/>
    <w:rsid w:val="008C42D2"/>
    <w:rsid w:val="008C714D"/>
    <w:rsid w:val="008E2C13"/>
    <w:rsid w:val="008E372C"/>
    <w:rsid w:val="00915236"/>
    <w:rsid w:val="00943250"/>
    <w:rsid w:val="00951E9B"/>
    <w:rsid w:val="00963A2D"/>
    <w:rsid w:val="00992AEA"/>
    <w:rsid w:val="009A6F54"/>
    <w:rsid w:val="009F51A2"/>
    <w:rsid w:val="009F7637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574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B1341"/>
    <w:rsid w:val="00BB1F84"/>
    <w:rsid w:val="00BC1D7E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B2BB0"/>
    <w:rsid w:val="00FD224A"/>
    <w:rsid w:val="00FD75E5"/>
    <w:rsid w:val="00FE4603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7E1A6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Titre1C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Titre2Car">
    <w:name w:val="Titre 2 C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Titre3Car">
    <w:name w:val="Titre 3 C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Titre4Car">
    <w:name w:val="Titre 4 C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Titre5Car">
    <w:name w:val="Titre 5 C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Titre6Car">
    <w:name w:val="Titre 6 C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Titre7Car">
    <w:name w:val="Titre 7 C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Titre8Car">
    <w:name w:val="Titre 8 C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Titre9Car">
    <w:name w:val="Titre 9 C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reC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CorpsdetexteC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Corpsdetexte2C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Corpsdetexte3C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NotedebasdepageC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NotedefinCar"/>
    <w:uiPriority w:val="49"/>
    <w:rsid w:val="00EF68C9"/>
    <w:rPr>
      <w:szCs w:val="20"/>
    </w:rPr>
  </w:style>
  <w:style w:type="character" w:customStyle="1" w:styleId="NotedefinCar">
    <w:name w:val="Note de fin C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PieddepageC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En-tteC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ous-titreC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EF68C9"/>
    <w:pPr>
      <w:spacing w:after="120"/>
      <w:ind w:left="283"/>
    </w:pPr>
  </w:style>
  <w:style w:type="character" w:customStyle="1" w:styleId="RetraitcorpsdetexteCar">
    <w:name w:val="Retrait corps de texte C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EF68C9"/>
    <w:pPr>
      <w:ind w:left="4252"/>
    </w:pPr>
  </w:style>
  <w:style w:type="character" w:customStyle="1" w:styleId="FormuledepolitesseCar">
    <w:name w:val="Formule de politesse C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aireCar"/>
    <w:uiPriority w:val="99"/>
    <w:unhideWhenUsed/>
    <w:rsid w:val="00EF68C9"/>
    <w:rPr>
      <w:sz w:val="20"/>
      <w:szCs w:val="20"/>
    </w:rPr>
  </w:style>
  <w:style w:type="character" w:customStyle="1" w:styleId="CommentaireCar">
    <w:name w:val="Commentaire C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EF68C9"/>
    <w:rPr>
      <w:b/>
      <w:bCs/>
    </w:rPr>
  </w:style>
  <w:style w:type="character" w:customStyle="1" w:styleId="ObjetducommentaireCar">
    <w:name w:val="Objet du commentaire Car"/>
    <w:basedOn w:val="CommentaireC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EF68C9"/>
  </w:style>
  <w:style w:type="character" w:customStyle="1" w:styleId="DateCar">
    <w:name w:val="Date C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EF68C9"/>
  </w:style>
  <w:style w:type="character" w:customStyle="1" w:styleId="SignaturelectroniqueCar">
    <w:name w:val="Signature électronique C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AdresseHTMLCar"/>
    <w:uiPriority w:val="99"/>
    <w:semiHidden/>
    <w:unhideWhenUsed/>
    <w:rsid w:val="00EF68C9"/>
    <w:rPr>
      <w:i/>
      <w:iCs/>
    </w:rPr>
  </w:style>
  <w:style w:type="character" w:customStyle="1" w:styleId="AdresseHTMLCar">
    <w:name w:val="Adresse HTML C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TextedemacroC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EF68C9"/>
  </w:style>
  <w:style w:type="character" w:customStyle="1" w:styleId="TitredenoteCar">
    <w:name w:val="Titre de note C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TextebrutC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CitationC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CitationCar">
    <w:name w:val="Citation C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EF68C9"/>
  </w:style>
  <w:style w:type="character" w:customStyle="1" w:styleId="SalutationsCar">
    <w:name w:val="Salutations C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ar"/>
    <w:uiPriority w:val="99"/>
    <w:semiHidden/>
    <w:unhideWhenUsed/>
    <w:rsid w:val="00EF68C9"/>
    <w:pPr>
      <w:ind w:left="4252"/>
    </w:pPr>
  </w:style>
  <w:style w:type="character" w:customStyle="1" w:styleId="SignatureCar">
    <w:name w:val="Signature C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ww.gob.pe/institucion/minsa/normas-legales/5728957-457-2024-minsa" TargetMode="External" /><Relationship Id="rId8" Type="http://schemas.openxmlformats.org/officeDocument/2006/relationships/hyperlink" Target="http://consultasenlinea.mincetur.gob.pe/notificaciones/Publico/FrmBuscador.aspx" TargetMode="External" /><Relationship Id="rId9" Type="http://schemas.openxmlformats.org/officeDocument/2006/relationships/hyperlink" Target="https://members.wto.org/crnattachments/2026/TBT/PER/modification/26_02756_00_s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105b8bce-2a06-4fd4-a19e-464a2f4ecb32</TitusGUID>
  <TitusMetadata xmlns="">eyJucyI6Imh0dHA6XC9cL3d3dy50aXR1cy5jb21cL25zXC9Xb3JsZCBUcmFkZSBPcmdhbml6YXRpb24iLCJwcm9wcyI6W3sibiI6IldUT0NMQVNTSUZJQ0FUSU9OIiwidmFscyI6W3sidmFsdWUiOiJJTlRFUk5BTCJ9XX1dfQ==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E938E4-115C-4F94-8176-2AD4604888C5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312</Words>
  <Characters>1781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revision>1</cp:revision>
  <cp:lastPrinted>2019-10-31T07:40:00Z</cp:lastPrinted>
  <dcterms:created xsi:type="dcterms:W3CDTF">2026-05-27T08:01:00Z</dcterms:created>
  <dcterms:modified xsi:type="dcterms:W3CDTF">2026-05-27T08:17:00Z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INTERNAL</vt:lpwstr>
  </property>
</Properties>
</file>