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4CABD1EA" w14:textId="77777777">
      <w:pPr>
        <w:pStyle w:val="Title"/>
      </w:pPr>
      <w:r w:rsidRPr="002F663C">
        <w:t>NOTIFICATION</w:t>
      </w:r>
    </w:p>
    <w:p w:rsidR="002F663C" w:rsidRPr="002F663C" w:rsidP="00DD3DD7" w14:paraId="76A0DAC4" w14:textId="77777777">
      <w:pPr>
        <w:pStyle w:val="Title3"/>
      </w:pPr>
      <w:r w:rsidRPr="002F663C">
        <w:t>Addendum</w:t>
      </w:r>
    </w:p>
    <w:p w:rsidR="002F663C" w:rsidP="001E2E4A" w14:paraId="13F58C77"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26 May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China</w:t>
      </w:r>
      <w:r w:rsidRPr="002F663C">
        <w:rPr>
          <w:rFonts w:eastAsia="Calibri" w:cs="Times New Roman"/>
        </w:rPr>
        <w:t>.</w:t>
      </w:r>
    </w:p>
    <w:p w:rsidR="001E2E4A" w:rsidRPr="002F663C" w:rsidP="001E2E4A" w14:paraId="4E1A5D10" w14:textId="77777777">
      <w:pPr>
        <w:rPr>
          <w:rFonts w:eastAsia="Calibri" w:cs="Times New Roman"/>
        </w:rPr>
      </w:pPr>
    </w:p>
    <w:p w:rsidR="002F663C" w:rsidRPr="002F663C" w:rsidP="002F663C" w14:paraId="6471129D" w14:textId="77777777">
      <w:pPr>
        <w:jc w:val="center"/>
        <w:rPr>
          <w:rFonts w:eastAsia="Calibri" w:cs="Times New Roman"/>
          <w:b/>
        </w:rPr>
      </w:pPr>
      <w:r w:rsidRPr="002F663C">
        <w:rPr>
          <w:rFonts w:eastAsia="Calibri" w:cs="Times New Roman"/>
          <w:b/>
        </w:rPr>
        <w:t>_______________</w:t>
      </w:r>
    </w:p>
    <w:p w:rsidR="002F663C" w:rsidP="002F663C" w14:paraId="60E40F23" w14:textId="77777777">
      <w:pPr>
        <w:rPr>
          <w:rFonts w:eastAsia="Calibri" w:cs="Times New Roman"/>
        </w:rPr>
      </w:pPr>
    </w:p>
    <w:p w:rsidR="00C14444" w:rsidRPr="002F663C" w:rsidP="002F663C" w14:paraId="2825A674" w14:textId="77777777">
      <w:pPr>
        <w:rPr>
          <w:rFonts w:eastAsia="Calibri" w:cs="Times New Roman"/>
        </w:rPr>
      </w:pPr>
    </w:p>
    <w:p w:rsidR="002F663C" w:rsidRPr="002F663C" w:rsidP="002F663C" w14:paraId="476F89D4"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The Measures of the Customs of the People's Republic of China for the Administration of Inspection, Quarantine and Supervision of Import and Export Cosmetics</w:t>
      </w:r>
    </w:p>
    <w:p w:rsidR="002F663C" w:rsidRPr="002F663C" w:rsidP="002F663C" w14:paraId="1D07741E"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566F6519"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41FE5E2B"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0310F174" w14:textId="77777777" w:rsidTr="00E9471B">
        <w:tblPrEx>
          <w:tblW w:w="9049" w:type="dxa"/>
          <w:tblLayout w:type="fixed"/>
          <w:tblLook w:val="04A0"/>
        </w:tblPrEx>
        <w:tc>
          <w:tcPr>
            <w:tcW w:w="851" w:type="dxa"/>
          </w:tcPr>
          <w:p w:rsidR="002F663C" w:rsidRPr="00711F9C" w:rsidP="00C14444" w14:paraId="0A8642E2"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5BC08090"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4ED33A49" w14:textId="77777777" w:rsidTr="00E9471B">
        <w:tblPrEx>
          <w:tblW w:w="9049" w:type="dxa"/>
          <w:tblLayout w:type="fixed"/>
          <w:tblLook w:val="04A0"/>
        </w:tblPrEx>
        <w:tc>
          <w:tcPr>
            <w:tcW w:w="851" w:type="dxa"/>
          </w:tcPr>
          <w:p w:rsidR="002F663C" w:rsidRPr="00711F9C" w:rsidP="00C14444" w14:paraId="3C0B9A2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42587B0"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24522F1A" w14:textId="77777777" w:rsidTr="00E9471B">
        <w:tblPrEx>
          <w:tblW w:w="9049" w:type="dxa"/>
          <w:tblLayout w:type="fixed"/>
          <w:tblLook w:val="04A0"/>
        </w:tblPrEx>
        <w:tc>
          <w:tcPr>
            <w:tcW w:w="851" w:type="dxa"/>
          </w:tcPr>
          <w:p w:rsidR="002F663C" w:rsidRPr="00711F9C" w:rsidP="00C14444" w14:paraId="186FEA1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8738F6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06605A35" w14:textId="77777777" w:rsidTr="00E9471B">
        <w:tblPrEx>
          <w:tblW w:w="9049" w:type="dxa"/>
          <w:tblLayout w:type="fixed"/>
          <w:tblLook w:val="04A0"/>
        </w:tblPrEx>
        <w:tc>
          <w:tcPr>
            <w:tcW w:w="851" w:type="dxa"/>
          </w:tcPr>
          <w:p w:rsidR="002F663C" w:rsidRPr="00711F9C" w:rsidP="00C14444" w14:paraId="7FE5BE8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BCA2E56"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6FE86755" w14:textId="77777777" w:rsidTr="00E9471B">
        <w:tblPrEx>
          <w:tblW w:w="9049" w:type="dxa"/>
          <w:tblLayout w:type="fixed"/>
          <w:tblLook w:val="04A0"/>
        </w:tblPrEx>
        <w:tc>
          <w:tcPr>
            <w:tcW w:w="851" w:type="dxa"/>
          </w:tcPr>
          <w:p w:rsidR="002F663C" w:rsidRPr="00711F9C" w:rsidP="00C14444" w14:paraId="3971693D"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4EDF15A9"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5F4EDFB1"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https://members.wto.org/crnattachments/2026/TBT/CHN/final_measure/26_02753_00_x.pdf</w:t>
              </w:r>
            </w:hyperlink>
          </w:p>
        </w:tc>
      </w:tr>
      <w:tr w14:paraId="232CAB89" w14:textId="77777777" w:rsidTr="00E9471B">
        <w:tblPrEx>
          <w:tblW w:w="9049" w:type="dxa"/>
          <w:tblLayout w:type="fixed"/>
          <w:tblLook w:val="04A0"/>
        </w:tblPrEx>
        <w:tc>
          <w:tcPr>
            <w:tcW w:w="851" w:type="dxa"/>
          </w:tcPr>
          <w:p w:rsidR="002F663C" w:rsidRPr="00711F9C" w:rsidP="00C14444" w14:paraId="41D1268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0FBF222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28E9667"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00D7430E" w14:textId="77777777" w:rsidTr="00E9471B">
        <w:tblPrEx>
          <w:tblW w:w="9049" w:type="dxa"/>
          <w:tblLayout w:type="fixed"/>
          <w:tblLook w:val="04A0"/>
        </w:tblPrEx>
        <w:tc>
          <w:tcPr>
            <w:tcW w:w="851" w:type="dxa"/>
          </w:tcPr>
          <w:p w:rsidR="002F663C" w:rsidRPr="00711F9C" w:rsidP="00C14444" w14:paraId="03BD708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591AE27"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10D2C4DE"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447201BC" w14:textId="77777777" w:rsidTr="00E9471B">
        <w:tblPrEx>
          <w:tblW w:w="9049" w:type="dxa"/>
          <w:tblLayout w:type="fixed"/>
          <w:tblLook w:val="04A0"/>
        </w:tblPrEx>
        <w:tc>
          <w:tcPr>
            <w:tcW w:w="851" w:type="dxa"/>
          </w:tcPr>
          <w:p w:rsidR="002F663C" w:rsidRPr="00711F9C" w:rsidP="00C14444" w14:paraId="5D3431B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3664648B"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18B9F5A9" w14:textId="77777777" w:rsidTr="00E9471B">
        <w:tblPrEx>
          <w:tblW w:w="9049" w:type="dxa"/>
          <w:tblLayout w:type="fixed"/>
          <w:tblLook w:val="04A0"/>
        </w:tblPrEx>
        <w:tc>
          <w:tcPr>
            <w:tcW w:w="851" w:type="dxa"/>
            <w:tcBorders>
              <w:bottom w:val="double" w:sz="4" w:space="0" w:color="auto"/>
            </w:tcBorders>
          </w:tcPr>
          <w:p w:rsidR="002F663C" w:rsidRPr="00711F9C" w:rsidP="00C14444" w14:paraId="64B96FF2"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39089146"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311215F5" w14:textId="77777777">
      <w:pPr>
        <w:jc w:val="left"/>
        <w:rPr>
          <w:rFonts w:eastAsia="Calibri" w:cs="Times New Roman"/>
          <w:highlight w:val="yellow"/>
        </w:rPr>
      </w:pPr>
    </w:p>
    <w:p w:rsidR="003971FF" w:rsidRPr="007F6EA2" w:rsidP="00B16ACF" w14:paraId="1DE12F5F"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On 6 May 2026, the General Administration of Customs of the People's Republic of China (GACC) issued the Measures of the Customs of the People's Republic of China for the Administration of Inspection, Quarantine and Supervision of Import and Export Cosmetics (Decree No. 284), which shall take effect on 1 December 2026.</w:t>
      </w:r>
    </w:p>
    <w:p w:rsidR="006C5A96" w:rsidP="006C5A96" w14:paraId="62E32168" w14:textId="77777777">
      <w:pPr>
        <w:jc w:val="center"/>
        <w:rPr>
          <w:b/>
        </w:rPr>
      </w:pPr>
      <w:r w:rsidRPr="003971FF">
        <w:rPr>
          <w:b/>
        </w:rPr>
        <w:t>__________</w:t>
      </w:r>
    </w:p>
    <w:p w:rsidR="004D4D19" w:rsidP="007F38C2" w14:paraId="3E858113" w14:textId="77777777">
      <w:pPr>
        <w:jc w:val="center"/>
        <w:rPr>
          <w:b/>
        </w:rPr>
      </w:pPr>
    </w:p>
    <w:p w:rsidR="00A1565D" w:rsidP="003971FF" w14:paraId="22B59E21"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0F7CD28"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A1F5F74"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36DBA13E" w14:textId="77777777">
      <w:r>
        <w:separator/>
      </w:r>
    </w:p>
  </w:footnote>
  <w:footnote w:type="continuationSeparator" w:id="1">
    <w:p w:rsidR="004D3A6A" w:rsidP="00ED54E0" w14:paraId="12D7BDF1" w14:textId="77777777">
      <w:r>
        <w:continuationSeparator/>
      </w:r>
    </w:p>
  </w:footnote>
  <w:footnote w:id="2">
    <w:p w:rsidR="007F6EA2" w14:paraId="1461D760"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70B0D0B9"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4A444F1B" w14:textId="77777777">
    <w:pPr>
      <w:pStyle w:val="Header"/>
      <w:pBdr>
        <w:bottom w:val="single" w:sz="4" w:space="1" w:color="auto"/>
      </w:pBdr>
      <w:tabs>
        <w:tab w:val="clear" w:pos="4513"/>
        <w:tab w:val="clear" w:pos="9027"/>
      </w:tabs>
      <w:jc w:val="center"/>
    </w:pPr>
  </w:p>
  <w:p w:rsidR="00DD3DD7" w:rsidRPr="00DD3DD7" w:rsidP="00DD3DD7" w14:paraId="399B9FFE"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22559D4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61819AB6" w14:textId="77777777">
    <w:pPr>
      <w:pStyle w:val="Header"/>
      <w:pBdr>
        <w:bottom w:val="single" w:sz="4" w:space="1" w:color="auto"/>
      </w:pBdr>
      <w:tabs>
        <w:tab w:val="clear" w:pos="4513"/>
        <w:tab w:val="clear" w:pos="9027"/>
      </w:tabs>
      <w:jc w:val="center"/>
    </w:pPr>
    <w:bookmarkStart w:id="3" w:name="spsSymbolHeader"/>
    <w:r w:rsidRPr="00DD3DD7">
      <w:t>G/TBT/N/CHN/1873/Add.1</w:t>
    </w:r>
    <w:bookmarkEnd w:id="3"/>
  </w:p>
  <w:p w:rsidR="00DD3DD7" w:rsidRPr="00DD3DD7" w:rsidP="00DD3DD7" w14:paraId="44192A62" w14:textId="77777777">
    <w:pPr>
      <w:pStyle w:val="Header"/>
      <w:pBdr>
        <w:bottom w:val="single" w:sz="4" w:space="1" w:color="auto"/>
      </w:pBdr>
      <w:tabs>
        <w:tab w:val="clear" w:pos="4513"/>
        <w:tab w:val="clear" w:pos="9027"/>
      </w:tabs>
      <w:jc w:val="center"/>
    </w:pPr>
  </w:p>
  <w:p w:rsidR="00DD3DD7" w:rsidRPr="00DD3DD7" w:rsidP="00DD3DD7" w14:paraId="147BCB85"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6C3B5F9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58A1A0A"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4240CBFD"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4ADE8466" w14:textId="77777777">
          <w:pPr>
            <w:jc w:val="right"/>
            <w:rPr>
              <w:b/>
              <w:color w:val="FF0000"/>
              <w:szCs w:val="16"/>
            </w:rPr>
          </w:pPr>
          <w:r>
            <w:rPr>
              <w:b/>
              <w:color w:val="FF0000"/>
              <w:szCs w:val="16"/>
            </w:rPr>
            <w:t xml:space="preserve"> </w:t>
          </w:r>
        </w:p>
      </w:tc>
    </w:tr>
    <w:tr w14:paraId="0906BE98"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2E15DB6F"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178FF716" w14:textId="77777777">
          <w:pPr>
            <w:jc w:val="right"/>
            <w:rPr>
              <w:b/>
              <w:szCs w:val="16"/>
            </w:rPr>
          </w:pPr>
        </w:p>
      </w:tc>
    </w:tr>
    <w:tr w14:paraId="6B6717F6"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2CA7827"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0C704D15" w14:textId="77777777">
          <w:pPr>
            <w:jc w:val="right"/>
            <w:rPr>
              <w:rFonts w:eastAsia="Calibri" w:cs="Times New Roman"/>
              <w:b/>
              <w:szCs w:val="16"/>
            </w:rPr>
          </w:pPr>
          <w:bookmarkStart w:id="4" w:name="bmkSymbols"/>
          <w:r w:rsidRPr="002F663C">
            <w:rPr>
              <w:rFonts w:eastAsia="Calibri" w:cs="Times New Roman"/>
              <w:b/>
              <w:szCs w:val="16"/>
            </w:rPr>
            <w:t>G/TBT/N/CHN/1873/Add.1</w:t>
          </w:r>
          <w:bookmarkEnd w:id="4"/>
        </w:p>
        <w:p w:rsidR="00C14444" w:rsidRPr="00C14444" w:rsidP="00C14444" w14:paraId="4B49DB18" w14:textId="77777777">
          <w:pPr>
            <w:jc w:val="center"/>
            <w:rPr>
              <w:szCs w:val="16"/>
            </w:rPr>
          </w:pPr>
        </w:p>
      </w:tc>
    </w:tr>
    <w:tr w14:paraId="3F6987F7"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6D0F15F3" w14:textId="77777777"/>
      </w:tc>
      <w:tc>
        <w:tcPr>
          <w:tcW w:w="5448" w:type="dxa"/>
          <w:gridSpan w:val="2"/>
          <w:shd w:val="clear" w:color="auto" w:fill="FFFFFF"/>
          <w:tcMar>
            <w:left w:w="108" w:type="dxa"/>
            <w:right w:w="108" w:type="dxa"/>
          </w:tcMar>
          <w:vAlign w:val="center"/>
        </w:tcPr>
        <w:p w:rsidR="00ED54E0" w:rsidRPr="00182B84" w:rsidP="00425DC5" w14:paraId="76CA0688" w14:textId="77777777">
          <w:pPr>
            <w:jc w:val="right"/>
            <w:rPr>
              <w:szCs w:val="16"/>
            </w:rPr>
          </w:pPr>
          <w:bookmarkStart w:id="5" w:name="bmkDate"/>
          <w:r w:rsidRPr="00182B84">
            <w:rPr>
              <w:szCs w:val="16"/>
            </w:rPr>
            <w:t>27 May 2026</w:t>
          </w:r>
          <w:bookmarkEnd w:id="5"/>
        </w:p>
      </w:tc>
    </w:tr>
    <w:tr w14:paraId="56E15EDB"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4E91F29C" w14:textId="77777777">
          <w:pPr>
            <w:jc w:val="left"/>
            <w:rPr>
              <w:b/>
            </w:rPr>
          </w:pPr>
          <w:bookmarkStart w:id="6" w:name="bmkSerial"/>
          <w:r>
            <w:rPr>
              <w:rFonts w:ascii="Verdana" w:eastAsia="Verdana" w:hAnsi="Verdana" w:cs="Verdana"/>
              <w:b w:val="0"/>
              <w:color w:val="FF0000"/>
              <w:sz w:val="18"/>
            </w:rPr>
            <w:t>(26-3896)</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50152961"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4BFE81A2"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1F00D1A0"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7D76A756"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7DBFF33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32775773">
    <w:abstractNumId w:val="9"/>
  </w:num>
  <w:num w:numId="2" w16cid:durableId="308902170">
    <w:abstractNumId w:val="7"/>
  </w:num>
  <w:num w:numId="3" w16cid:durableId="1582258688">
    <w:abstractNumId w:val="6"/>
  </w:num>
  <w:num w:numId="4" w16cid:durableId="835145168">
    <w:abstractNumId w:val="5"/>
  </w:num>
  <w:num w:numId="5" w16cid:durableId="1233463280">
    <w:abstractNumId w:val="4"/>
  </w:num>
  <w:num w:numId="6" w16cid:durableId="1368216910">
    <w:abstractNumId w:val="12"/>
  </w:num>
  <w:num w:numId="7" w16cid:durableId="1089498791">
    <w:abstractNumId w:val="11"/>
  </w:num>
  <w:num w:numId="8" w16cid:durableId="695161349">
    <w:abstractNumId w:val="10"/>
  </w:num>
  <w:num w:numId="9" w16cid:durableId="20949345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19485186">
    <w:abstractNumId w:val="13"/>
  </w:num>
  <w:num w:numId="11" w16cid:durableId="143939948">
    <w:abstractNumId w:val="8"/>
  </w:num>
  <w:num w:numId="12" w16cid:durableId="1921482151">
    <w:abstractNumId w:val="3"/>
  </w:num>
  <w:num w:numId="13" w16cid:durableId="1050572349">
    <w:abstractNumId w:val="2"/>
  </w:num>
  <w:num w:numId="14" w16cid:durableId="2051416322">
    <w:abstractNumId w:val="1"/>
  </w:num>
  <w:num w:numId="15" w16cid:durableId="1989090239">
    <w:abstractNumId w:val="0"/>
  </w:num>
  <w:num w:numId="16" w16cid:durableId="578563018">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2D07"/>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5743"/>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0B6F"/>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16EE7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CHN/final_measure/26_02753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AF10272F-59DD-4ED0-81DE-FC120E85A23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212</Words>
  <Characters>1215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2026-05-27T07:58:00Z</dcterms:created>
  <dcterms:modified xsi:type="dcterms:W3CDTF">2026-05-27T07:58:00Z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