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46B8481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BC7209A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513AA8AF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47F494A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52661B6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3236832E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UGANDA</w:t>
            </w:r>
          </w:p>
          <w:p w:rsidR="00F85C99" w:rsidRPr="002F6A28" w:rsidP="002F6A28" w14:paraId="70535519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1251DCB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CF8563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2E112E24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6423D598" w14:textId="77777777">
            <w:r w:rsidRPr="00C379C8">
              <w:t>Uganda National Bureau of Standards</w:t>
            </w:r>
          </w:p>
          <w:p w:rsidR="00EE3A11" w:rsidRPr="00C379C8" w:rsidP="000C3B6C" w14:paraId="4DC6231A" w14:textId="77777777">
            <w:r w:rsidRPr="00C379C8">
              <w:t>Plot 2-12 ByPass Link, Bweyogerere Industrial and Business Park</w:t>
            </w:r>
          </w:p>
          <w:p w:rsidR="00EE3A11" w:rsidRPr="00A86B72" w:rsidP="000C3B6C" w14:paraId="453D7217" w14:textId="77777777">
            <w:pPr>
              <w:rPr>
                <w:lang w:val="pt-BR"/>
              </w:rPr>
            </w:pPr>
            <w:r w:rsidRPr="00A86B72">
              <w:rPr>
                <w:lang w:val="pt-BR"/>
              </w:rPr>
              <w:t>P.O. Box 6329</w:t>
            </w:r>
          </w:p>
          <w:p w:rsidR="00EE3A11" w:rsidRPr="00A86B72" w:rsidP="000C3B6C" w14:paraId="614EA76F" w14:textId="77777777">
            <w:pPr>
              <w:rPr>
                <w:lang w:val="pt-BR"/>
              </w:rPr>
            </w:pPr>
            <w:r w:rsidRPr="00A86B72">
              <w:rPr>
                <w:lang w:val="pt-BR"/>
              </w:rPr>
              <w:t>Kampala, Uganda</w:t>
            </w:r>
          </w:p>
          <w:p w:rsidR="00EE3A11" w:rsidRPr="00A86B72" w:rsidP="000C3B6C" w14:paraId="217A2751" w14:textId="77777777">
            <w:pPr>
              <w:rPr>
                <w:lang w:val="pt-BR"/>
              </w:rPr>
            </w:pPr>
            <w:r w:rsidRPr="00A86B72">
              <w:rPr>
                <w:lang w:val="pt-BR"/>
              </w:rPr>
              <w:t>Tel: +(256) 4 1733 3250/1/2</w:t>
            </w:r>
          </w:p>
          <w:p w:rsidR="00EE3A11" w:rsidRPr="00A86B72" w:rsidP="000C3B6C" w14:paraId="664307AB" w14:textId="77777777">
            <w:pPr>
              <w:rPr>
                <w:lang w:val="pt-BR"/>
              </w:rPr>
            </w:pPr>
            <w:r w:rsidRPr="00A86B72">
              <w:rPr>
                <w:lang w:val="pt-BR"/>
              </w:rPr>
              <w:t>Fax: +(256) 4 1428 6123</w:t>
            </w:r>
          </w:p>
          <w:p w:rsidR="00EE3A11" w:rsidRPr="00A86B72" w:rsidP="000C3B6C" w14:paraId="348A22A2" w14:textId="77777777">
            <w:pPr>
              <w:rPr>
                <w:lang w:val="pt-BR"/>
              </w:rPr>
            </w:pPr>
            <w:r w:rsidRPr="00A86B72">
              <w:rPr>
                <w:lang w:val="pt-BR"/>
              </w:rPr>
              <w:t xml:space="preserve">E-mail: </w:t>
            </w:r>
            <w:hyperlink r:id="rId6" w:history="1">
              <w:r w:rsidRPr="00A86B72">
                <w:rPr>
                  <w:color w:val="0000FF"/>
                  <w:u w:val="single"/>
                  <w:lang w:val="pt-BR"/>
                </w:rPr>
                <w:t>info@unbs.go.ug</w:t>
              </w:r>
            </w:hyperlink>
          </w:p>
          <w:p w:rsidR="00EE3A11" w:rsidRPr="00C379C8" w:rsidP="000C3B6C" w14:paraId="325F6FD4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14:paraId="302AB3B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98D94B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78E7BA7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CCDBF0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13CA19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3E0FBCE0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Ice cream and other edible ice, whether or not containing cocoa. (HS code(s): 2105); Food preparations, n.e.s. (HS code(s): 210690); Food technology (ICS code(s): 67); Edible ices , Ice mixes</w:t>
            </w:r>
          </w:p>
        </w:tc>
      </w:tr>
      <w:tr w14:paraId="57272F7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C257D3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454106D6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DUS 33:2026, Edible ices and ice mixes — Specification, Fourth Edition; (12 page(s), in English)</w:t>
            </w:r>
          </w:p>
          <w:p w:rsidR="000C3B6C" w:rsidRPr="000C3B6C" w:rsidP="002F6A28" w14:paraId="6AB01C93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22157D" w:rsidRPr="00CE6C29" w:rsidP="002F6A28" w14:paraId="014535A2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https://members.wto.org/crnattachments/2026/TBT/UGA/26_02744_00_e.pdf</w:t>
              </w:r>
            </w:hyperlink>
          </w:p>
        </w:tc>
      </w:tr>
      <w:tr w14:paraId="558AE73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555ABA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12A5D69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Uganda Standard specifies the requirements, sampling and test methods for edible ices and ice mixes in liquid or powdered/dried form ready for human consumption.</w:t>
            </w:r>
          </w:p>
          <w:p w:rsidR="00FE448B" w:rsidRPr="00C379C8" w:rsidP="002F6A28" w14:paraId="7F25506A" w14:textId="77777777">
            <w:pPr>
              <w:spacing w:before="120" w:after="120"/>
            </w:pPr>
            <w:r w:rsidRPr="00C379C8">
              <w:t>NOTE: This Draft Uganda Standard was also notified to the SPS Committee.</w:t>
            </w:r>
          </w:p>
        </w:tc>
      </w:tr>
      <w:tr w14:paraId="07750DE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CD635B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50D7F23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Quality requirements; Harmonization; Reducing trade barriers and facilitating trade</w:t>
            </w:r>
          </w:p>
        </w:tc>
      </w:tr>
      <w:tr w14:paraId="387ADF9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A86B72" w14:paraId="30A3983C" w14:textId="77777777">
            <w:pPr>
              <w:keepNext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A86B72" w14:paraId="0F14018D" w14:textId="77777777">
            <w:pPr>
              <w:keepNext/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A86B72" w14:paraId="0D8C4A34" w14:textId="77777777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AOAC 991.20-23. Method for analysis of proteins</w:t>
            </w:r>
          </w:p>
          <w:p w:rsidR="00EE3A11" w:rsidRPr="002F6A28" w:rsidP="00A86B72" w14:paraId="5A076769" w14:textId="77777777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AOAC 942.15, Acidity (Titratable) of Fruit Products</w:t>
            </w:r>
          </w:p>
          <w:p w:rsidR="00EE3A11" w:rsidRPr="002F6A28" w:rsidP="00A86B72" w14:paraId="6916FBA9" w14:textId="77777777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US CAC/GL 50, General guidelines on sampling</w:t>
            </w:r>
          </w:p>
          <w:p w:rsidR="00EE3A11" w:rsidRPr="002F6A28" w:rsidP="00A86B72" w14:paraId="31C17E67" w14:textId="77777777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US 45, General standard for food additives</w:t>
            </w:r>
          </w:p>
          <w:p w:rsidR="00EE3A11" w:rsidRPr="002F6A28" w:rsidP="00A86B72" w14:paraId="671B007E" w14:textId="77777777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US 1659, Materials in contact with food — Requirements for packaging materials</w:t>
            </w:r>
          </w:p>
          <w:p w:rsidR="00EE3A11" w:rsidRPr="002F6A28" w:rsidP="00A86B72" w14:paraId="11EEE221" w14:textId="77777777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US EAS 38, Labelling of pre-packaged foods — General requirements</w:t>
            </w:r>
          </w:p>
          <w:p w:rsidR="00EE3A11" w:rsidRPr="002F6A28" w:rsidP="00A86B72" w14:paraId="1465C53D" w14:textId="77777777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US EAS 70, Dairy ices and dairy ice creams — Specification</w:t>
            </w:r>
          </w:p>
          <w:p w:rsidR="00EE3A11" w:rsidRPr="002F6A28" w:rsidP="00A86B72" w14:paraId="1F4C5FF2" w14:textId="77777777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US ISO 3728, Ice-cream and milk ice — Determination of total solids content (Reference method)</w:t>
            </w:r>
          </w:p>
          <w:p w:rsidR="00EE3A11" w:rsidRPr="002F6A28" w:rsidP="00A86B72" w14:paraId="500995E3" w14:textId="77777777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US ISO 4833-1, Microbiology of the food chain — Horizontal method for the enumeration of microorganisms — Part 1: Colony count at 30 °C by the pour plate technique</w:t>
            </w:r>
          </w:p>
          <w:p w:rsidR="00EE3A11" w:rsidRPr="002F6A28" w:rsidP="00A86B72" w14:paraId="1AC8108A" w14:textId="77777777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ISO 16649-2, Microbiology of food and animal feeding stuffs — Horizontal method for the enumeration of beta-glucuronidase-positive Escherichia coli : Part 2: Colony-count technique at 44 degrees C using 5-bromo-4-chloro-3-indolyl beta-D-glucuronide</w:t>
            </w:r>
          </w:p>
          <w:p w:rsidR="00EE3A11" w:rsidRPr="002F6A28" w:rsidP="00A86B72" w14:paraId="082F4744" w14:textId="77777777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ISO 23318, Milk, dried milk products and cream — Determination of fat content — Gravimetric method</w:t>
            </w:r>
          </w:p>
          <w:p w:rsidR="00EE3A11" w:rsidRPr="002F6A28" w:rsidP="00A86B72" w14:paraId="18CDB9F9" w14:textId="77777777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US ISO 11290-2: Microbiology of food and animal feeding stuffs — Horizontal method for the detection and enumeration of Listeria monocytogenes — Part 2: Enumeration method</w:t>
            </w:r>
          </w:p>
          <w:p w:rsidR="00EE3A11" w:rsidRPr="002F6A28" w:rsidP="00A86B72" w14:paraId="276436C3" w14:textId="77777777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ISO 23318, Milk, dried milk products and cream — Determination of fat content — Gravimetric method</w:t>
            </w:r>
          </w:p>
          <w:p w:rsidR="00EE3A11" w:rsidRPr="002F6A28" w:rsidP="00A86B72" w14:paraId="4A959E3F" w14:textId="77777777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US ISO 8262-2, Milk products and milk based foods - Determination of fat content by the Weibull-Berntrop gravimetric method (Reference method) - Part 2: Edible ices and ice-mixes</w:t>
            </w:r>
          </w:p>
          <w:p w:rsidR="00EE3A11" w:rsidRPr="002F6A28" w:rsidP="00A86B72" w14:paraId="68E4B4B2" w14:textId="77777777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US EAS 39, General principles of food hygiene -Code of practice</w:t>
            </w:r>
          </w:p>
          <w:p w:rsidR="00EE3A11" w:rsidRPr="002F6A28" w:rsidP="00A86B72" w14:paraId="28F4FA64" w14:textId="77777777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ISO 750, Fruit and vegetable products — Determination of titratable acidity</w:t>
            </w:r>
          </w:p>
          <w:p w:rsidR="00EE3A11" w:rsidRPr="002F6A28" w:rsidP="00A86B72" w14:paraId="59368D1E" w14:textId="77777777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ISO 21527-1, Microbiology of food and animal feeding stuffs — Horizontal method for the enumeration of yeasts and moulds — Part 1: Colony count technique in products with water activity greater than 0,95</w:t>
            </w:r>
          </w:p>
          <w:p w:rsidR="00EE3A11" w:rsidRPr="002F6A28" w:rsidP="00A86B72" w14:paraId="1CD099FB" w14:textId="77777777">
            <w:pPr>
              <w:keepNext/>
              <w:spacing w:before="120" w:after="120"/>
              <w:rPr>
                <w:b/>
                <w:bCs/>
              </w:rPr>
            </w:pPr>
            <w:r w:rsidRPr="002F6A28">
              <w:rPr>
                <w:b/>
                <w:bCs/>
              </w:rPr>
              <w:t>Relevant notifications:</w:t>
            </w:r>
          </w:p>
          <w:p w:rsidR="00EE3A11" w:rsidRPr="002F6A28" w:rsidP="00A86B72" w14:paraId="09B0031C" w14:textId="77777777">
            <w:pPr>
              <w:keepNext/>
              <w:numPr>
                <w:ilvl w:val="0"/>
                <w:numId w:val="17"/>
              </w:numPr>
              <w:spacing w:before="120" w:after="120"/>
            </w:pPr>
            <w:hyperlink r:id="rId9" w:history="1">
              <w:r w:rsidRPr="002F6A28">
                <w:rPr>
                  <w:color w:val="0000FF"/>
                  <w:u w:val="single"/>
                </w:rPr>
                <w:t>G/TBT/N/UGA/692</w:t>
              </w:r>
            </w:hyperlink>
          </w:p>
          <w:p w:rsidR="00EE3A11" w:rsidRPr="00A86B72" w:rsidP="00A86B72" w14:paraId="4074033E" w14:textId="77777777">
            <w:pPr>
              <w:keepNext/>
              <w:numPr>
                <w:ilvl w:val="0"/>
                <w:numId w:val="17"/>
              </w:numPr>
              <w:spacing w:before="120" w:after="120"/>
              <w:rPr>
                <w:lang w:val="pt-BR"/>
              </w:rPr>
            </w:pPr>
            <w:hyperlink r:id="rId10" w:history="1">
              <w:r w:rsidRPr="00A86B72">
                <w:rPr>
                  <w:color w:val="0000FF"/>
                  <w:u w:val="single"/>
                  <w:lang w:val="pt-BR"/>
                </w:rPr>
                <w:t>G/TBT/N/UGA/692/Add.1</w:t>
              </w:r>
            </w:hyperlink>
          </w:p>
          <w:p w:rsidR="00EE3A11" w:rsidRPr="00A86B72" w:rsidP="00A86B72" w14:paraId="3DAD3299" w14:textId="77777777">
            <w:pPr>
              <w:keepNext/>
              <w:numPr>
                <w:ilvl w:val="0"/>
                <w:numId w:val="17"/>
              </w:numPr>
              <w:spacing w:before="120" w:after="120"/>
              <w:rPr>
                <w:lang w:val="pt-BR"/>
              </w:rPr>
            </w:pPr>
            <w:hyperlink r:id="rId11" w:history="1">
              <w:r w:rsidRPr="00A86B72">
                <w:rPr>
                  <w:color w:val="0000FF"/>
                  <w:u w:val="single"/>
                  <w:lang w:val="pt-BR"/>
                </w:rPr>
                <w:t>G/TBT/N/UGA/692/Add.2</w:t>
              </w:r>
            </w:hyperlink>
          </w:p>
        </w:tc>
      </w:tr>
      <w:tr w14:paraId="0DCDA20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5CE06CA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28B664B2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7841C273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532A593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24CE925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23D096E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1439F576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25 July 2026</w:t>
            </w:r>
          </w:p>
          <w:p w:rsidR="000C3B6C" w:rsidRPr="00E3324D" w:rsidP="000C3B6C" w14:paraId="0E8A65AB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6E6B14A1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1D035795" w14:textId="77777777">
            <w:r w:rsidRPr="00CE6C29">
              <w:t>Uganda National Bureau of Standards</w:t>
            </w:r>
          </w:p>
          <w:p w:rsidR="00CE6C29" w:rsidRPr="00CE6C29" w:rsidP="000C3B6C" w14:paraId="2443A29B" w14:textId="77777777">
            <w:r w:rsidRPr="00CE6C29">
              <w:t>Plot 2-12 ByPass Link, Bweyogerere Industrial and Business Park</w:t>
            </w:r>
          </w:p>
          <w:p w:rsidR="00CE6C29" w:rsidRPr="00A86B72" w:rsidP="000C3B6C" w14:paraId="51C1E5FB" w14:textId="77777777">
            <w:pPr>
              <w:rPr>
                <w:lang w:val="pt-BR"/>
              </w:rPr>
            </w:pPr>
            <w:r w:rsidRPr="00A86B72">
              <w:rPr>
                <w:lang w:val="pt-BR"/>
              </w:rPr>
              <w:t>P.O. Box 6329</w:t>
            </w:r>
          </w:p>
          <w:p w:rsidR="00CE6C29" w:rsidRPr="00A86B72" w:rsidP="000C3B6C" w14:paraId="16A0A793" w14:textId="77777777">
            <w:pPr>
              <w:rPr>
                <w:lang w:val="pt-BR"/>
              </w:rPr>
            </w:pPr>
            <w:r w:rsidRPr="00A86B72">
              <w:rPr>
                <w:lang w:val="pt-BR"/>
              </w:rPr>
              <w:t>Kampala, Uganda</w:t>
            </w:r>
          </w:p>
          <w:p w:rsidR="00CE6C29" w:rsidRPr="00A86B72" w:rsidP="000C3B6C" w14:paraId="2C4980A1" w14:textId="77777777">
            <w:pPr>
              <w:rPr>
                <w:lang w:val="pt-BR"/>
              </w:rPr>
            </w:pPr>
            <w:r w:rsidRPr="00A86B72">
              <w:rPr>
                <w:lang w:val="pt-BR"/>
              </w:rPr>
              <w:t>Tel: +(256) 4 1733 3250/1/2</w:t>
            </w:r>
          </w:p>
          <w:p w:rsidR="00CE6C29" w:rsidRPr="00A86B72" w:rsidP="000C3B6C" w14:paraId="1AD86C3E" w14:textId="77777777">
            <w:pPr>
              <w:rPr>
                <w:lang w:val="pt-BR"/>
              </w:rPr>
            </w:pPr>
            <w:r w:rsidRPr="00A86B72">
              <w:rPr>
                <w:lang w:val="pt-BR"/>
              </w:rPr>
              <w:t>Fax: +(256) 4 1428 6123</w:t>
            </w:r>
          </w:p>
          <w:p w:rsidR="00CE6C29" w:rsidRPr="00A86B72" w:rsidP="000C3B6C" w14:paraId="7BBD527F" w14:textId="77777777">
            <w:pPr>
              <w:rPr>
                <w:lang w:val="pt-BR"/>
              </w:rPr>
            </w:pPr>
            <w:r w:rsidRPr="00A86B72">
              <w:rPr>
                <w:lang w:val="pt-BR"/>
              </w:rPr>
              <w:t xml:space="preserve">E-mail: </w:t>
            </w:r>
            <w:hyperlink r:id="rId6" w:history="1">
              <w:r w:rsidRPr="00A86B72">
                <w:rPr>
                  <w:color w:val="0000FF"/>
                  <w:u w:val="single"/>
                  <w:lang w:val="pt-BR"/>
                </w:rPr>
                <w:t>info@unbs.go.ug</w:t>
              </w:r>
            </w:hyperlink>
          </w:p>
          <w:p w:rsidR="00CE6C29" w:rsidRPr="00CE6C29" w:rsidP="000C3B6C" w14:paraId="2912D962" w14:textId="77777777">
            <w:pPr>
              <w:spacing w:after="120"/>
            </w:pPr>
            <w:r w:rsidRPr="00CE6C29">
              <w:t xml:space="preserve">Website: </w:t>
            </w:r>
            <w:hyperlink r:id="rId7" w:tgtFrame="_blank" w:history="1">
              <w:r w:rsidRPr="00CE6C29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</w:tbl>
    <w:p w:rsidR="00EE3A11" w:rsidRPr="002F6A28" w:rsidP="00887259" w14:paraId="1AACAFC7" w14:textId="77777777">
      <w:pPr>
        <w:jc w:val="center"/>
      </w:pPr>
    </w:p>
    <w:sectPr w:rsidSect="00760DB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E1EA0F5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57E70E5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C44CA09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5D16A5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2DE8A3D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0E1E64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54B87E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3731D4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G/TBT/N/UGA/2380</w:t>
    </w:r>
    <w:bookmarkEnd w:id="0"/>
  </w:p>
  <w:p w:rsidR="009239F7" w:rsidRPr="002F6A28" w:rsidP="009239F7" w14:paraId="6237414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CD1014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3</w:t>
    </w:r>
    <w:r w:rsidRPr="002F6A28">
      <w:fldChar w:fldCharType="end"/>
    </w:r>
    <w:r w:rsidRPr="002F6A28">
      <w:t xml:space="preserve"> -</w:t>
    </w:r>
  </w:p>
  <w:p w:rsidR="009239F7" w:rsidRPr="002F6A28" w:rsidP="009239F7" w14:paraId="792A3C7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FD2C53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7545361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90F6CEF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0AAD27C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3E5D31C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2E0AF1E" w14:textId="77777777">
          <w:pPr>
            <w:jc w:val="right"/>
            <w:rPr>
              <w:b/>
              <w:szCs w:val="16"/>
            </w:rPr>
          </w:pPr>
        </w:p>
      </w:tc>
    </w:tr>
    <w:tr w14:paraId="6303C9D4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459CEE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6463C830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G/TBT/N/UGA/2380</w:t>
          </w:r>
          <w:bookmarkEnd w:id="2"/>
        </w:p>
      </w:tc>
    </w:tr>
    <w:tr w14:paraId="218E810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362B58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CDB3BB6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26 May 2026</w:t>
          </w:r>
          <w:bookmarkEnd w:id="3"/>
          <w:bookmarkEnd w:id="4"/>
        </w:p>
      </w:tc>
    </w:tr>
    <w:tr w14:paraId="482228BF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2F876BA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(26-3849)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40EFBC93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E67C1A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181FCF4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52D2071D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4D7CB62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3D526BC"/>
    <w:multiLevelType w:val="hybridMultilevel"/>
    <w:tmpl w:val="63D526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239756669">
    <w:abstractNumId w:val="9"/>
  </w:num>
  <w:num w:numId="2" w16cid:durableId="1090855012">
    <w:abstractNumId w:val="7"/>
  </w:num>
  <w:num w:numId="3" w16cid:durableId="937057813">
    <w:abstractNumId w:val="6"/>
  </w:num>
  <w:num w:numId="4" w16cid:durableId="860968192">
    <w:abstractNumId w:val="5"/>
  </w:num>
  <w:num w:numId="5" w16cid:durableId="1905602273">
    <w:abstractNumId w:val="4"/>
  </w:num>
  <w:num w:numId="6" w16cid:durableId="1358771782">
    <w:abstractNumId w:val="12"/>
  </w:num>
  <w:num w:numId="7" w16cid:durableId="1842352420">
    <w:abstractNumId w:val="11"/>
  </w:num>
  <w:num w:numId="8" w16cid:durableId="332732749">
    <w:abstractNumId w:val="10"/>
  </w:num>
  <w:num w:numId="9" w16cid:durableId="50459414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38992456">
    <w:abstractNumId w:val="13"/>
  </w:num>
  <w:num w:numId="11" w16cid:durableId="656961273">
    <w:abstractNumId w:val="8"/>
  </w:num>
  <w:num w:numId="12" w16cid:durableId="557939094">
    <w:abstractNumId w:val="3"/>
  </w:num>
  <w:num w:numId="13" w16cid:durableId="553782781">
    <w:abstractNumId w:val="2"/>
  </w:num>
  <w:num w:numId="14" w16cid:durableId="987397555">
    <w:abstractNumId w:val="1"/>
  </w:num>
  <w:num w:numId="15" w16cid:durableId="424304482">
    <w:abstractNumId w:val="0"/>
  </w:num>
  <w:num w:numId="16" w16cid:durableId="1558856041">
    <w:abstractNumId w:val="14"/>
  </w:num>
  <w:num w:numId="17" w16cid:durableId="8666026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34DE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2157D"/>
    <w:rsid w:val="00233408"/>
    <w:rsid w:val="002514C1"/>
    <w:rsid w:val="002526F8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57B21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46C7D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86B72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64A3385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eping.wto.org/en/Search/Index?viewData=G/TBT/N/UGA/692/Add.1" TargetMode="External" /><Relationship Id="rId11" Type="http://schemas.openxmlformats.org/officeDocument/2006/relationships/hyperlink" Target="https://eping.wto.org/en/Search/Index?viewData=G/TBT/N/UGA/692/Add.2" TargetMode="External" /><Relationship Id="rId12" Type="http://schemas.openxmlformats.org/officeDocument/2006/relationships/header" Target="header1.xml" /><Relationship Id="rId13" Type="http://schemas.openxmlformats.org/officeDocument/2006/relationships/header" Target="header2.xml" /><Relationship Id="rId14" Type="http://schemas.openxmlformats.org/officeDocument/2006/relationships/footer" Target="footer1.xml" /><Relationship Id="rId15" Type="http://schemas.openxmlformats.org/officeDocument/2006/relationships/footer" Target="footer2.xml" /><Relationship Id="rId16" Type="http://schemas.openxmlformats.org/officeDocument/2006/relationships/header" Target="header3.xml" /><Relationship Id="rId17" Type="http://schemas.openxmlformats.org/officeDocument/2006/relationships/footer" Target="footer3.xml" /><Relationship Id="rId18" Type="http://schemas.openxmlformats.org/officeDocument/2006/relationships/theme" Target="theme/theme1.xml" /><Relationship Id="rId19" Type="http://schemas.openxmlformats.org/officeDocument/2006/relationships/numbering" Target="numbering.xml" /><Relationship Id="rId2" Type="http://schemas.openxmlformats.org/officeDocument/2006/relationships/webSettings" Target="webSettings.xml" /><Relationship Id="rId20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unbs.go.ug" TargetMode="External" /><Relationship Id="rId7" Type="http://schemas.openxmlformats.org/officeDocument/2006/relationships/hyperlink" Target="https://www.unbs.go.ug" TargetMode="External" /><Relationship Id="rId8" Type="http://schemas.openxmlformats.org/officeDocument/2006/relationships/hyperlink" Target="https://members.wto.org/crnattachments/2026/TBT/UGA/26_02744_00_e.pdf" TargetMode="External" /><Relationship Id="rId9" Type="http://schemas.openxmlformats.org/officeDocument/2006/relationships/hyperlink" Target="https://eping.wto.org/en/Search/Index?viewData=G/TBT/N/UGA/692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9AD205C-A90B-465E-B8CC-564661E067C9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3</Pages>
  <Words>712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Carter-Johnson, Victoria</cp:lastModifiedBy>
  <cp:revision>3</cp:revision>
  <dcterms:created xsi:type="dcterms:W3CDTF">2026-05-26T07:43:00Z</dcterms:created>
  <dcterms:modified xsi:type="dcterms:W3CDTF">2026-05-26T07:49:00Z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PUBLIC</vt:lpwstr>
  </property>
</Properties>
</file>