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210AF19" w14:textId="77777777">
      <w:pPr>
        <w:pStyle w:val="Title"/>
      </w:pPr>
      <w:r w:rsidRPr="002F663C">
        <w:t>NOTIFICATION</w:t>
      </w:r>
    </w:p>
    <w:p w:rsidR="002F663C" w:rsidRPr="002F663C" w:rsidP="00DD3DD7" w14:paraId="151A2D33" w14:textId="77777777">
      <w:pPr>
        <w:pStyle w:val="Title3"/>
      </w:pPr>
      <w:r w:rsidRPr="002F663C">
        <w:t>Addendum</w:t>
      </w:r>
    </w:p>
    <w:p w:rsidR="002F663C" w:rsidP="001E2E4A" w14:paraId="2844AC3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Türkiye</w:t>
      </w:r>
      <w:r w:rsidRPr="002F663C">
        <w:rPr>
          <w:rFonts w:eastAsia="Calibri" w:cs="Times New Roman"/>
        </w:rPr>
        <w:t>.</w:t>
      </w:r>
    </w:p>
    <w:p w:rsidR="001E2E4A" w:rsidRPr="002F663C" w:rsidP="001E2E4A" w14:paraId="6D8F4D4F" w14:textId="77777777">
      <w:pPr>
        <w:rPr>
          <w:rFonts w:eastAsia="Calibri" w:cs="Times New Roman"/>
        </w:rPr>
      </w:pPr>
    </w:p>
    <w:p w:rsidR="002F663C" w:rsidRPr="002F663C" w:rsidP="002F663C" w14:paraId="2D95CAA8" w14:textId="77777777">
      <w:pPr>
        <w:jc w:val="center"/>
        <w:rPr>
          <w:rFonts w:eastAsia="Calibri" w:cs="Times New Roman"/>
          <w:b/>
        </w:rPr>
      </w:pPr>
      <w:r w:rsidRPr="002F663C">
        <w:rPr>
          <w:rFonts w:eastAsia="Calibri" w:cs="Times New Roman"/>
          <w:b/>
        </w:rPr>
        <w:t>_______________</w:t>
      </w:r>
    </w:p>
    <w:p w:rsidR="002F663C" w:rsidP="002F663C" w14:paraId="668C6BB7" w14:textId="77777777">
      <w:pPr>
        <w:rPr>
          <w:rFonts w:eastAsia="Calibri" w:cs="Times New Roman"/>
        </w:rPr>
      </w:pPr>
    </w:p>
    <w:p w:rsidR="00C14444" w:rsidRPr="002F663C" w:rsidP="002F663C" w14:paraId="340D3FC5" w14:textId="77777777">
      <w:pPr>
        <w:rPr>
          <w:rFonts w:eastAsia="Calibri" w:cs="Times New Roman"/>
        </w:rPr>
      </w:pPr>
    </w:p>
    <w:p w:rsidR="002F663C" w:rsidRPr="002F663C" w:rsidP="002F663C" w14:paraId="7B543EC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The Communiqué on the Amendment of the Turkish Food Codex Communiqué on Aromatised Wine, Aromatised Wine-Based Drinks and Aromatised Wine-Product Cocktails</w:t>
      </w:r>
    </w:p>
    <w:p w:rsidR="002F663C" w:rsidRPr="002F663C" w:rsidP="002F663C" w14:paraId="69FA67A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0227DA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6679DE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667ABBB" w14:textId="77777777" w:rsidTr="00E9471B">
        <w:tblPrEx>
          <w:tblW w:w="9049" w:type="dxa"/>
          <w:tblLayout w:type="fixed"/>
          <w:tblLook w:val="04A0"/>
        </w:tblPrEx>
        <w:tc>
          <w:tcPr>
            <w:tcW w:w="851" w:type="dxa"/>
          </w:tcPr>
          <w:p w:rsidR="002F663C" w:rsidRPr="00711F9C" w:rsidP="00C14444" w14:paraId="163ACFA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93DE42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B11847C" w14:textId="77777777" w:rsidTr="00E9471B">
        <w:tblPrEx>
          <w:tblW w:w="9049" w:type="dxa"/>
          <w:tblLayout w:type="fixed"/>
          <w:tblLook w:val="04A0"/>
        </w:tblPrEx>
        <w:tc>
          <w:tcPr>
            <w:tcW w:w="851" w:type="dxa"/>
          </w:tcPr>
          <w:p w:rsidR="002F663C" w:rsidRPr="00711F9C" w:rsidP="00C14444" w14:paraId="5233D17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8F6B1D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D801BE9" w14:textId="77777777" w:rsidTr="00E9471B">
        <w:tblPrEx>
          <w:tblW w:w="9049" w:type="dxa"/>
          <w:tblLayout w:type="fixed"/>
          <w:tblLook w:val="04A0"/>
        </w:tblPrEx>
        <w:tc>
          <w:tcPr>
            <w:tcW w:w="851" w:type="dxa"/>
          </w:tcPr>
          <w:p w:rsidR="002F663C" w:rsidRPr="00711F9C" w:rsidP="00C14444" w14:paraId="0A145AC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9EBFE1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13 May 2026</w:t>
            </w:r>
          </w:p>
        </w:tc>
      </w:tr>
      <w:tr w14:paraId="78FFFB42" w14:textId="77777777" w:rsidTr="00E9471B">
        <w:tblPrEx>
          <w:tblW w:w="9049" w:type="dxa"/>
          <w:tblLayout w:type="fixed"/>
          <w:tblLook w:val="04A0"/>
        </w:tblPrEx>
        <w:tc>
          <w:tcPr>
            <w:tcW w:w="851" w:type="dxa"/>
          </w:tcPr>
          <w:p w:rsidR="002F663C" w:rsidRPr="00711F9C" w:rsidP="00C14444" w14:paraId="36BBAC2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8C7832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13 May 2026</w:t>
            </w:r>
          </w:p>
        </w:tc>
      </w:tr>
      <w:tr w14:paraId="4E48167B" w14:textId="77777777" w:rsidTr="00E9471B">
        <w:tblPrEx>
          <w:tblW w:w="9049" w:type="dxa"/>
          <w:tblLayout w:type="fixed"/>
          <w:tblLook w:val="04A0"/>
        </w:tblPrEx>
        <w:tc>
          <w:tcPr>
            <w:tcW w:w="851" w:type="dxa"/>
          </w:tcPr>
          <w:p w:rsidR="002F663C" w:rsidRPr="00711F9C" w:rsidP="00C14444" w14:paraId="0F570FB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A03636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F096AE5" w14:textId="77777777">
            <w:pPr>
              <w:spacing w:before="120" w:after="120"/>
              <w:rPr>
                <w:rFonts w:eastAsia="Calibri" w:cs="Times New Roman"/>
              </w:rPr>
            </w:pPr>
            <w:hyperlink r:id="rId7" w:tgtFrame="_blank" w:history="1">
              <w:r w:rsidRPr="002F663C">
                <w:rPr>
                  <w:rFonts w:eastAsia="Calibri" w:cs="Times New Roman"/>
                  <w:color w:val="0000FF"/>
                  <w:u w:val="single"/>
                </w:rPr>
                <w:t>https://www.resmigazete.gov.tr/eskiler/2026/05/20260513-6.htm</w:t>
              </w:r>
            </w:hyperlink>
          </w:p>
          <w:p w:rsidR="002F663C" w:rsidRPr="002F663C" w:rsidP="00EB7B40" w14:paraId="77568C0F"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https://members.wto.org/crnattachments/2026/TBT/TUR/final_measure/26_02733_00_x.pdf</w:t>
              </w:r>
            </w:hyperlink>
          </w:p>
        </w:tc>
      </w:tr>
      <w:tr w14:paraId="39F1A6FC" w14:textId="77777777" w:rsidTr="00E9471B">
        <w:tblPrEx>
          <w:tblW w:w="9049" w:type="dxa"/>
          <w:tblLayout w:type="fixed"/>
          <w:tblLook w:val="04A0"/>
        </w:tblPrEx>
        <w:tc>
          <w:tcPr>
            <w:tcW w:w="851" w:type="dxa"/>
          </w:tcPr>
          <w:p w:rsidR="002F663C" w:rsidRPr="00711F9C" w:rsidP="00C14444" w14:paraId="3E93506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480C34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AD073A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BDD7A3F" w14:textId="77777777" w:rsidTr="00E9471B">
        <w:tblPrEx>
          <w:tblW w:w="9049" w:type="dxa"/>
          <w:tblLayout w:type="fixed"/>
          <w:tblLook w:val="04A0"/>
        </w:tblPrEx>
        <w:tc>
          <w:tcPr>
            <w:tcW w:w="851" w:type="dxa"/>
          </w:tcPr>
          <w:p w:rsidR="002F663C" w:rsidRPr="00711F9C" w:rsidP="00C14444" w14:paraId="069FD8C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D4D26B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3D2DFB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3064E9C" w14:textId="77777777" w:rsidTr="00E9471B">
        <w:tblPrEx>
          <w:tblW w:w="9049" w:type="dxa"/>
          <w:tblLayout w:type="fixed"/>
          <w:tblLook w:val="04A0"/>
        </w:tblPrEx>
        <w:tc>
          <w:tcPr>
            <w:tcW w:w="851" w:type="dxa"/>
          </w:tcPr>
          <w:p w:rsidR="002F663C" w:rsidRPr="00711F9C" w:rsidP="00C14444" w14:paraId="5AA7AC0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D7EC2D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1D06001" w14:textId="77777777" w:rsidTr="00E9471B">
        <w:tblPrEx>
          <w:tblW w:w="9049" w:type="dxa"/>
          <w:tblLayout w:type="fixed"/>
          <w:tblLook w:val="04A0"/>
        </w:tblPrEx>
        <w:tc>
          <w:tcPr>
            <w:tcW w:w="851" w:type="dxa"/>
            <w:tcBorders>
              <w:bottom w:val="double" w:sz="4" w:space="0" w:color="auto"/>
            </w:tcBorders>
          </w:tcPr>
          <w:p w:rsidR="002F663C" w:rsidRPr="00711F9C" w:rsidP="00C14444" w14:paraId="140284A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FA897B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1FFE61E" w14:textId="77777777">
      <w:pPr>
        <w:jc w:val="left"/>
        <w:rPr>
          <w:rFonts w:eastAsia="Calibri" w:cs="Times New Roman"/>
          <w:highlight w:val="yellow"/>
        </w:rPr>
      </w:pPr>
    </w:p>
    <w:p w:rsidR="003971FF" w:rsidRPr="007F6EA2" w:rsidP="00B16ACF" w14:paraId="012C125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Turkish Food Codex Communique on Aromatised Wine Aromatised, Wine Based Drinks and Aromatised Wine Cocktails was notified in G/TBT/N/TUR/107 (12 October 2017). This Communiqué has been amended in content and notified in G/TBT/N/TUR/107/Add.1 (16 May 2025)</w:t>
      </w:r>
    </w:p>
    <w:p w:rsidR="004A15D3" w:rsidRPr="002F663C" w:rsidP="00B16ACF" w14:paraId="12C8A724" w14:textId="77777777">
      <w:pPr>
        <w:spacing w:before="120" w:after="120"/>
        <w:rPr>
          <w:rFonts w:eastAsia="Calibri" w:cs="Times New Roman"/>
          <w:szCs w:val="18"/>
        </w:rPr>
      </w:pPr>
      <w:r w:rsidRPr="002F663C">
        <w:rPr>
          <w:rFonts w:eastAsia="Calibri" w:cs="Times New Roman"/>
          <w:szCs w:val="18"/>
        </w:rPr>
        <w:t>This time The Communique on the Amendment of Turkish Food Codex Communique on Aromatised Wine, Aromatised Wine Based Drinks and Aromatised Wine Cocktails has been published in the Official Gazette dated 13 May 2026, numbered 33252.</w:t>
      </w:r>
    </w:p>
    <w:p w:rsidR="004A15D3" w:rsidRPr="002F663C" w:rsidP="00B16ACF" w14:paraId="36C0DC82" w14:textId="77777777">
      <w:pPr>
        <w:spacing w:before="120" w:after="120"/>
        <w:rPr>
          <w:rFonts w:eastAsia="Calibri" w:cs="Times New Roman"/>
          <w:szCs w:val="18"/>
        </w:rPr>
      </w:pPr>
      <w:r w:rsidRPr="002F663C">
        <w:rPr>
          <w:rFonts w:eastAsia="Calibri" w:cs="Times New Roman"/>
          <w:szCs w:val="18"/>
        </w:rPr>
        <w:t>This Communiqué shall enter into force on the date of its publication with a transition period until 30 September 2026.</w:t>
      </w:r>
    </w:p>
    <w:p w:rsidR="00A1565D" w:rsidP="000C01C2" w14:paraId="1FD830B2" w14:textId="77777777">
      <w:pPr>
        <w:jc w:val="center"/>
        <w:rPr>
          <w:b/>
        </w:rPr>
      </w:pPr>
      <w:r w:rsidRPr="003971FF">
        <w:rPr>
          <w:b/>
        </w:rPr>
        <w:t>__________</w:t>
      </w: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8FB0A1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1AE711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0403F0C" w14:textId="77777777">
      <w:r>
        <w:separator/>
      </w:r>
    </w:p>
  </w:footnote>
  <w:footnote w:type="continuationSeparator" w:id="1">
    <w:p w:rsidR="004D3A6A" w:rsidP="00ED54E0" w14:paraId="7E0D9A8D" w14:textId="77777777">
      <w:r>
        <w:continuationSeparator/>
      </w:r>
    </w:p>
  </w:footnote>
  <w:footnote w:id="2">
    <w:p w:rsidR="007F6EA2" w14:paraId="0AAAD58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865609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436BD20" w14:textId="77777777">
    <w:pPr>
      <w:pStyle w:val="Header"/>
      <w:pBdr>
        <w:bottom w:val="single" w:sz="4" w:space="1" w:color="auto"/>
      </w:pBdr>
      <w:tabs>
        <w:tab w:val="clear" w:pos="4513"/>
        <w:tab w:val="clear" w:pos="9027"/>
      </w:tabs>
      <w:jc w:val="center"/>
    </w:pPr>
  </w:p>
  <w:p w:rsidR="00DD3DD7" w:rsidRPr="00DD3DD7" w:rsidP="00DD3DD7" w14:paraId="4302204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39E4C9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2F9BF05" w14:textId="77777777">
    <w:pPr>
      <w:pStyle w:val="Header"/>
      <w:pBdr>
        <w:bottom w:val="single" w:sz="4" w:space="1" w:color="auto"/>
      </w:pBdr>
      <w:tabs>
        <w:tab w:val="clear" w:pos="4513"/>
        <w:tab w:val="clear" w:pos="9027"/>
      </w:tabs>
      <w:jc w:val="center"/>
    </w:pPr>
    <w:bookmarkStart w:id="3" w:name="spsSymbolHeader"/>
    <w:r w:rsidRPr="00DD3DD7">
      <w:t>G/TBT/N/TUR/107/Add.2</w:t>
    </w:r>
    <w:bookmarkEnd w:id="3"/>
  </w:p>
  <w:p w:rsidR="00DD3DD7" w:rsidRPr="00DD3DD7" w:rsidP="00DD3DD7" w14:paraId="0222038E" w14:textId="77777777">
    <w:pPr>
      <w:pStyle w:val="Header"/>
      <w:pBdr>
        <w:bottom w:val="single" w:sz="4" w:space="1" w:color="auto"/>
      </w:pBdr>
      <w:tabs>
        <w:tab w:val="clear" w:pos="4513"/>
        <w:tab w:val="clear" w:pos="9027"/>
      </w:tabs>
      <w:jc w:val="center"/>
    </w:pPr>
  </w:p>
  <w:p w:rsidR="00DD3DD7" w:rsidRPr="00DD3DD7" w:rsidP="00DD3DD7" w14:paraId="6DEEFEC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4B202B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567BFB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5053BC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4D25DDD" w14:textId="77777777">
          <w:pPr>
            <w:jc w:val="right"/>
            <w:rPr>
              <w:b/>
              <w:color w:val="FF0000"/>
              <w:szCs w:val="16"/>
            </w:rPr>
          </w:pPr>
          <w:r>
            <w:rPr>
              <w:b/>
              <w:color w:val="FF0000"/>
              <w:szCs w:val="16"/>
            </w:rPr>
            <w:t xml:space="preserve"> </w:t>
          </w:r>
        </w:p>
      </w:tc>
    </w:tr>
    <w:tr w14:paraId="5ECB0D5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8321CC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585F313" w14:textId="77777777">
          <w:pPr>
            <w:jc w:val="right"/>
            <w:rPr>
              <w:b/>
              <w:szCs w:val="16"/>
            </w:rPr>
          </w:pPr>
        </w:p>
      </w:tc>
    </w:tr>
    <w:tr w14:paraId="5DE20F7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ECCDDD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4664869" w14:textId="77777777">
          <w:pPr>
            <w:jc w:val="right"/>
            <w:rPr>
              <w:rFonts w:eastAsia="Calibri" w:cs="Times New Roman"/>
              <w:b/>
              <w:szCs w:val="16"/>
            </w:rPr>
          </w:pPr>
          <w:bookmarkStart w:id="4" w:name="bmkSymbols"/>
          <w:r w:rsidRPr="002F663C">
            <w:rPr>
              <w:rFonts w:eastAsia="Calibri" w:cs="Times New Roman"/>
              <w:b/>
              <w:szCs w:val="16"/>
            </w:rPr>
            <w:t>G/TBT/N/TUR/107/Add.2</w:t>
          </w:r>
          <w:bookmarkEnd w:id="4"/>
        </w:p>
        <w:p w:rsidR="00C14444" w:rsidRPr="00C14444" w:rsidP="00C14444" w14:paraId="62F4A16F" w14:textId="77777777">
          <w:pPr>
            <w:jc w:val="center"/>
            <w:rPr>
              <w:szCs w:val="16"/>
            </w:rPr>
          </w:pPr>
        </w:p>
      </w:tc>
    </w:tr>
    <w:tr w14:paraId="62B345D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4792B64" w14:textId="77777777"/>
      </w:tc>
      <w:tc>
        <w:tcPr>
          <w:tcW w:w="5448" w:type="dxa"/>
          <w:gridSpan w:val="2"/>
          <w:shd w:val="clear" w:color="auto" w:fill="FFFFFF"/>
          <w:tcMar>
            <w:left w:w="108" w:type="dxa"/>
            <w:right w:w="108" w:type="dxa"/>
          </w:tcMar>
          <w:vAlign w:val="center"/>
        </w:tcPr>
        <w:p w:rsidR="00ED54E0" w:rsidRPr="00182B84" w:rsidP="00425DC5" w14:paraId="77827444" w14:textId="77777777">
          <w:pPr>
            <w:jc w:val="right"/>
            <w:rPr>
              <w:szCs w:val="16"/>
            </w:rPr>
          </w:pPr>
          <w:bookmarkStart w:id="5" w:name="bmkDate"/>
          <w:r w:rsidRPr="00182B84">
            <w:rPr>
              <w:szCs w:val="16"/>
            </w:rPr>
            <w:t>26 May 2026</w:t>
          </w:r>
          <w:bookmarkEnd w:id="5"/>
        </w:p>
      </w:tc>
    </w:tr>
    <w:tr w14:paraId="7EDCFF27"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28B541A" w14:textId="77777777">
          <w:pPr>
            <w:jc w:val="left"/>
            <w:rPr>
              <w:b/>
            </w:rPr>
          </w:pPr>
          <w:bookmarkStart w:id="6" w:name="bmkSerial"/>
          <w:r>
            <w:rPr>
              <w:rFonts w:ascii="Verdana" w:eastAsia="Verdana" w:hAnsi="Verdana" w:cs="Verdana"/>
              <w:b w:val="0"/>
              <w:color w:val="FF0000"/>
              <w:sz w:val="18"/>
            </w:rPr>
            <w:t>(26-3844)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6261AC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E5C79B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F357F5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263165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CB757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8787618">
    <w:abstractNumId w:val="9"/>
  </w:num>
  <w:num w:numId="2" w16cid:durableId="1241330400">
    <w:abstractNumId w:val="7"/>
  </w:num>
  <w:num w:numId="3" w16cid:durableId="1555894460">
    <w:abstractNumId w:val="6"/>
  </w:num>
  <w:num w:numId="4" w16cid:durableId="1572961814">
    <w:abstractNumId w:val="5"/>
  </w:num>
  <w:num w:numId="5" w16cid:durableId="266081648">
    <w:abstractNumId w:val="4"/>
  </w:num>
  <w:num w:numId="6" w16cid:durableId="1486126559">
    <w:abstractNumId w:val="12"/>
  </w:num>
  <w:num w:numId="7" w16cid:durableId="2100054914">
    <w:abstractNumId w:val="11"/>
  </w:num>
  <w:num w:numId="8" w16cid:durableId="871041238">
    <w:abstractNumId w:val="10"/>
  </w:num>
  <w:num w:numId="9" w16cid:durableId="8043552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0541232">
    <w:abstractNumId w:val="13"/>
  </w:num>
  <w:num w:numId="11" w16cid:durableId="352532362">
    <w:abstractNumId w:val="8"/>
  </w:num>
  <w:num w:numId="12" w16cid:durableId="1491409146">
    <w:abstractNumId w:val="3"/>
  </w:num>
  <w:num w:numId="13" w16cid:durableId="444470897">
    <w:abstractNumId w:val="2"/>
  </w:num>
  <w:num w:numId="14" w16cid:durableId="1212033263">
    <w:abstractNumId w:val="1"/>
  </w:num>
  <w:num w:numId="15" w16cid:durableId="788353310">
    <w:abstractNumId w:val="0"/>
  </w:num>
  <w:num w:numId="16" w16cid:durableId="127666756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3A38"/>
    <w:rsid w:val="000A4945"/>
    <w:rsid w:val="000A5283"/>
    <w:rsid w:val="000B31E1"/>
    <w:rsid w:val="000C01C2"/>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3580D"/>
    <w:rsid w:val="00265A0E"/>
    <w:rsid w:val="0027067B"/>
    <w:rsid w:val="00281997"/>
    <w:rsid w:val="002B2435"/>
    <w:rsid w:val="002B2F95"/>
    <w:rsid w:val="002D78C9"/>
    <w:rsid w:val="002F663C"/>
    <w:rsid w:val="00304F14"/>
    <w:rsid w:val="003156C6"/>
    <w:rsid w:val="00327D40"/>
    <w:rsid w:val="00335575"/>
    <w:rsid w:val="003572B4"/>
    <w:rsid w:val="00367D34"/>
    <w:rsid w:val="00370A55"/>
    <w:rsid w:val="00381A7D"/>
    <w:rsid w:val="003971FF"/>
    <w:rsid w:val="00397FF5"/>
    <w:rsid w:val="004244A9"/>
    <w:rsid w:val="00425DC5"/>
    <w:rsid w:val="00467032"/>
    <w:rsid w:val="0046754A"/>
    <w:rsid w:val="00467A46"/>
    <w:rsid w:val="004A15D3"/>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3C1E"/>
    <w:rsid w:val="00B56EDC"/>
    <w:rsid w:val="00B65A73"/>
    <w:rsid w:val="00BB1341"/>
    <w:rsid w:val="00BB1F84"/>
    <w:rsid w:val="00BB5622"/>
    <w:rsid w:val="00BD206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13A4C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resmigazete.gov.tr/eskiler/2026/05/20260513-6.htm" TargetMode="External" /><Relationship Id="rId8" Type="http://schemas.openxmlformats.org/officeDocument/2006/relationships/hyperlink" Target="https://members.wto.org/crnattachments/2026/TBT/TUR/final_measure/26_02733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5F02F-DB63-4075-8F25-D1ABC5D1FF3F}">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229</Words>
  <Characters>1388</Characters>
  <Application>Microsoft Office Word</Application>
  <DocSecurity>0</DocSecurity>
  <Lines>45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2026-05-26T07:35:00Z</dcterms:created>
  <dcterms:modified xsi:type="dcterms:W3CDTF">2026-05-26T07:40:00Z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