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7983E272" w14:textId="77777777">
      <w:pPr>
        <w:pStyle w:val="Title"/>
        <w:rPr>
          <w:b w:val="0"/>
          <w:caps w:val="0"/>
          <w:kern w:val="0"/>
        </w:rPr>
      </w:pPr>
      <w:r w:rsidRPr="007C4C36">
        <w:rPr>
          <w:caps w:val="0"/>
          <w:kern w:val="0"/>
        </w:rPr>
        <w:t>NOTIFICATION</w:t>
      </w:r>
    </w:p>
    <w:p w:rsidR="004E22AE" w:rsidRPr="007C4C36" w:rsidP="007C4C36" w14:paraId="53932A25" w14:textId="77777777">
      <w:pPr>
        <w:pStyle w:val="Title3"/>
      </w:pPr>
      <w:r w:rsidRPr="007C4C36">
        <w:t>Corrigendum</w:t>
      </w:r>
    </w:p>
    <w:p w:rsidR="007141CF" w:rsidRPr="007C4C36" w:rsidP="007C4C36" w14:paraId="4FC4BBA9" w14:textId="77777777">
      <w:r w:rsidRPr="007C4C36">
        <w:t xml:space="preserve">The following communication, dated 21 May 2026, is being circulated at the request of the delegation of the </w:t>
      </w:r>
      <w:r w:rsidRPr="007C4C36">
        <w:rPr>
          <w:u w:val="single"/>
        </w:rPr>
        <w:t>United States of America</w:t>
      </w:r>
      <w:r w:rsidRPr="007C4C36">
        <w:t>.</w:t>
      </w:r>
    </w:p>
    <w:p w:rsidR="004E22AE" w:rsidRPr="007C4C36" w:rsidP="007C4C36" w14:paraId="496023A7" w14:textId="77777777"/>
    <w:p w:rsidR="004E22AE" w:rsidRPr="007C4C36" w:rsidP="007C4C36" w14:paraId="08448EAB" w14:textId="77777777">
      <w:pPr>
        <w:jc w:val="center"/>
        <w:rPr>
          <w:b/>
        </w:rPr>
      </w:pPr>
      <w:r w:rsidRPr="007C4C36">
        <w:rPr>
          <w:b/>
        </w:rPr>
        <w:t>_______________</w:t>
      </w:r>
    </w:p>
    <w:p w:rsidR="00D36ADA" w:rsidP="00D36ADA" w14:paraId="4921F729" w14:textId="77777777"/>
    <w:p w:rsidR="00D36ADA" w:rsidP="00D36ADA" w14:paraId="3713ACD9" w14:textId="77777777">
      <w:pPr>
        <w:spacing w:after="120"/>
      </w:pPr>
      <w:r>
        <w:rPr>
          <w:u w:val="single"/>
        </w:rPr>
        <w:t>Modernizing NRC Regulations for Byproduct Material Use</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4C66084A"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08DAC937" w14:textId="77777777">
            <w:pPr>
              <w:spacing w:before="120" w:after="120"/>
              <w:rPr>
                <w:b/>
                <w:bCs/>
              </w:rPr>
            </w:pPr>
            <w:r w:rsidRPr="007E15FC">
              <w:rPr>
                <w:b/>
                <w:bCs/>
              </w:rPr>
              <w:t>Reason for corrigendum:</w:t>
            </w:r>
          </w:p>
        </w:tc>
      </w:tr>
      <w:tr w14:paraId="2C180425"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0158D966"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4898E1B7" w14:textId="77777777">
            <w:pPr>
              <w:spacing w:before="120" w:after="120"/>
              <w:jc w:val="left"/>
            </w:pPr>
            <w:r w:rsidRPr="007E15FC">
              <w:t>Notification circulated in error</w:t>
            </w:r>
          </w:p>
        </w:tc>
      </w:tr>
      <w:tr w14:paraId="163017B5"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063DC81"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020F0B45" w14:textId="77777777">
            <w:pPr>
              <w:spacing w:before="120" w:after="120"/>
            </w:pPr>
            <w:r w:rsidRPr="007E15FC">
              <w:t>Clerical error in notification</w:t>
            </w:r>
          </w:p>
        </w:tc>
      </w:tr>
      <w:tr w14:paraId="20ECB1F0"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E0A32BA"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7848EE59" w14:textId="77777777">
            <w:pPr>
              <w:spacing w:before="120" w:after="120"/>
            </w:pPr>
            <w:r w:rsidRPr="007E15FC">
              <w:t>Clerical error in notified measure/reference document</w:t>
            </w:r>
          </w:p>
        </w:tc>
      </w:tr>
      <w:tr w14:paraId="68B00A4B"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3373035A"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5E547241" w14:textId="77777777">
            <w:pPr>
              <w:spacing w:before="120" w:after="120"/>
            </w:pPr>
            <w:r w:rsidRPr="007E15FC">
              <w:t>Other</w:t>
            </w:r>
          </w:p>
        </w:tc>
      </w:tr>
    </w:tbl>
    <w:p w:rsidR="00D36ADA" w:rsidRPr="007E15FC" w:rsidP="00D36ADA" w14:paraId="4487C18D" w14:textId="77777777">
      <w:pPr>
        <w:rPr>
          <w:b/>
          <w:bCs/>
        </w:rPr>
      </w:pPr>
    </w:p>
    <w:p w:rsidR="00D36ADA" w:rsidRPr="007E15FC" w:rsidP="00D36ADA" w14:paraId="2719240D" w14:textId="77777777">
      <w:pPr>
        <w:rPr>
          <w:b/>
          <w:bCs/>
        </w:rPr>
      </w:pPr>
      <w:r w:rsidRPr="007E15FC">
        <w:rPr>
          <w:b/>
          <w:bCs/>
        </w:rPr>
        <w:t xml:space="preserve">Description: </w:t>
      </w:r>
    </w:p>
    <w:p w:rsidR="004E22AE" w:rsidRPr="007C4C36" w:rsidP="007C4C36" w14:paraId="0A88DACC" w14:textId="77777777"/>
    <w:p w:rsidR="004E22AE" w:rsidRPr="007C4C36" w:rsidP="003601C0" w14:paraId="3F3E6FF1" w14:textId="77777777">
      <w:pPr>
        <w:spacing w:after="120"/>
      </w:pPr>
      <w:r w:rsidRPr="007C4C36">
        <w:t xml:space="preserve">The U.S. Nuclear Regulatory Commission (NRC) is correcting a </w:t>
      </w:r>
      <w:hyperlink r:id="rId6" w:history="1">
        <w:r w:rsidRPr="007C4C36">
          <w:rPr>
            <w:color w:val="0000FF"/>
            <w:u w:val="single"/>
          </w:rPr>
          <w:t>document</w:t>
        </w:r>
      </w:hyperlink>
      <w:r w:rsidRPr="007C4C36">
        <w:t xml:space="preserve"> that was published in the Federal Register on 18 May 2026 (notified as </w:t>
      </w:r>
      <w:hyperlink r:id="rId7" w:history="1">
        <w:r w:rsidRPr="007C4C36">
          <w:rPr>
            <w:color w:val="0000FF"/>
            <w:u w:val="single"/>
          </w:rPr>
          <w:t>G/TBT/N/USA/2282</w:t>
        </w:r>
      </w:hyperlink>
      <w:r w:rsidRPr="007C4C36">
        <w:t>), regarding the proposed amendment to its regulations for the licensing of byproduct material, some source material, and some special nuclear material. This action is necessary to include the Accession Number to Form 1003 in the Availability of Documents section of the proposed rule.</w:t>
      </w:r>
    </w:p>
    <w:p w:rsidR="004E22AE" w:rsidRPr="007C4C36" w:rsidP="003601C0" w14:paraId="5959545B" w14:textId="77777777">
      <w:pPr>
        <w:spacing w:before="120" w:after="120"/>
      </w:pPr>
      <w:r w:rsidRPr="007C4C36">
        <w:t>The correction takes effect on 21 May 2026.</w:t>
      </w:r>
    </w:p>
    <w:p w:rsidR="004E22AE" w:rsidRPr="007C4C36" w:rsidP="003601C0" w14:paraId="5305FECC" w14:textId="77777777">
      <w:pPr>
        <w:spacing w:before="120" w:after="120"/>
      </w:pPr>
      <w:r w:rsidRPr="007C4C36">
        <w:t xml:space="preserve">91 Federal Register (FR) 29922, 21 May 2026; </w:t>
      </w:r>
      <w:hyperlink r:id="rId8" w:history="1">
        <w:r w:rsidRPr="007C4C36">
          <w:rPr>
            <w:color w:val="0000FF"/>
            <w:u w:val="single"/>
          </w:rPr>
          <w:t>Title 10</w:t>
        </w:r>
      </w:hyperlink>
      <w:r w:rsidRPr="007C4C36">
        <w:t xml:space="preserve"> Code of Federal Regulations (CFR) Parts </w:t>
      </w:r>
      <w:hyperlink r:id="rId9" w:history="1">
        <w:r w:rsidRPr="007C4C36">
          <w:rPr>
            <w:color w:val="0000FF"/>
            <w:u w:val="single"/>
          </w:rPr>
          <w:t>30</w:t>
        </w:r>
      </w:hyperlink>
      <w:r w:rsidRPr="007C4C36">
        <w:t xml:space="preserve">, </w:t>
      </w:r>
      <w:hyperlink r:id="rId10" w:history="1">
        <w:r w:rsidRPr="007C4C36">
          <w:rPr>
            <w:color w:val="0000FF"/>
            <w:u w:val="single"/>
          </w:rPr>
          <w:t>31</w:t>
        </w:r>
      </w:hyperlink>
      <w:r w:rsidRPr="007C4C36">
        <w:t xml:space="preserve">, </w:t>
      </w:r>
      <w:hyperlink r:id="rId11" w:history="1">
        <w:r w:rsidRPr="007C4C36">
          <w:rPr>
            <w:color w:val="0000FF"/>
            <w:u w:val="single"/>
          </w:rPr>
          <w:t>32</w:t>
        </w:r>
      </w:hyperlink>
      <w:r w:rsidRPr="007C4C36">
        <w:t xml:space="preserve">, </w:t>
      </w:r>
      <w:hyperlink r:id="rId12" w:history="1">
        <w:r w:rsidRPr="007C4C36">
          <w:rPr>
            <w:color w:val="0000FF"/>
            <w:u w:val="single"/>
          </w:rPr>
          <w:t>34</w:t>
        </w:r>
      </w:hyperlink>
      <w:r w:rsidRPr="007C4C36">
        <w:t xml:space="preserve">, </w:t>
      </w:r>
      <w:hyperlink r:id="rId13" w:history="1">
        <w:r w:rsidRPr="007C4C36">
          <w:rPr>
            <w:color w:val="0000FF"/>
            <w:u w:val="single"/>
          </w:rPr>
          <w:t>39</w:t>
        </w:r>
      </w:hyperlink>
      <w:r w:rsidRPr="007C4C36">
        <w:t xml:space="preserve">, </w:t>
      </w:r>
      <w:hyperlink r:id="rId14" w:history="1">
        <w:r w:rsidRPr="007C4C36">
          <w:rPr>
            <w:color w:val="0000FF"/>
            <w:u w:val="single"/>
          </w:rPr>
          <w:t>40</w:t>
        </w:r>
      </w:hyperlink>
      <w:r w:rsidRPr="007C4C36">
        <w:t xml:space="preserve">, </w:t>
      </w:r>
      <w:hyperlink r:id="rId15" w:history="1">
        <w:r w:rsidRPr="007C4C36">
          <w:rPr>
            <w:color w:val="0000FF"/>
            <w:u w:val="single"/>
          </w:rPr>
          <w:t>70</w:t>
        </w:r>
      </w:hyperlink>
      <w:r w:rsidRPr="007C4C36">
        <w:t xml:space="preserve"> and </w:t>
      </w:r>
      <w:hyperlink r:id="rId16" w:history="1">
        <w:r w:rsidRPr="007C4C36">
          <w:rPr>
            <w:color w:val="0000FF"/>
            <w:u w:val="single"/>
          </w:rPr>
          <w:t>150</w:t>
        </w:r>
      </w:hyperlink>
      <w:r w:rsidRPr="007C4C36">
        <w:t>:</w:t>
      </w:r>
      <w:r w:rsidRPr="007C4C36">
        <w:br/>
      </w:r>
      <w:hyperlink r:id="rId17" w:history="1">
        <w:r w:rsidRPr="007C4C36">
          <w:rPr>
            <w:color w:val="0000FF"/>
            <w:u w:val="single"/>
          </w:rPr>
          <w:t>https://www.govinfo.gov/content/pkg/FR-2026-05-21/html/2026-10224.htm</w:t>
        </w:r>
      </w:hyperlink>
      <w:r w:rsidRPr="007C4C36">
        <w:br/>
      </w:r>
      <w:hyperlink r:id="rId18" w:history="1">
        <w:r w:rsidRPr="007C4C36">
          <w:rPr>
            <w:color w:val="0000FF"/>
            <w:u w:val="single"/>
          </w:rPr>
          <w:t>https://www.govinfo.gov/content/pkg/FR-2026-05-21/pdf/2026-10224.pdf</w:t>
        </w:r>
      </w:hyperlink>
    </w:p>
    <w:p w:rsidR="004E22AE" w:rsidRPr="007C4C36" w:rsidP="003601C0" w14:paraId="280CCCD9" w14:textId="77777777">
      <w:pPr>
        <w:spacing w:before="120" w:after="120"/>
      </w:pPr>
      <w:r w:rsidRPr="007C4C36">
        <w:t xml:space="preserve">This correction and the proposed rule notified as </w:t>
      </w:r>
      <w:hyperlink r:id="rId19" w:history="1">
        <w:r w:rsidRPr="007C4C36">
          <w:rPr>
            <w:color w:val="0000FF"/>
            <w:u w:val="single"/>
          </w:rPr>
          <w:t>G/TBT/N/USA/2282</w:t>
        </w:r>
      </w:hyperlink>
      <w:r w:rsidRPr="007C4C36">
        <w:t xml:space="preserve"> are identified by Docket Number NRC-2025-1205. The Docket Folder is available on Regulations.gov at </w:t>
      </w:r>
      <w:hyperlink r:id="rId20" w:history="1">
        <w:r w:rsidRPr="007C4C36">
          <w:rPr>
            <w:color w:val="0000FF"/>
            <w:u w:val="single"/>
          </w:rPr>
          <w:t>https://www.regulations.gov/docket/NRC-2025-1205/document</w:t>
        </w:r>
      </w:hyperlink>
      <w:r w:rsidRPr="007C4C36">
        <w:t xml:space="preserve"> and provides access to primary documents as well as comments received. Documents are also accessible from </w:t>
      </w:r>
      <w:hyperlink r:id="rId21" w:history="1">
        <w:r w:rsidRPr="007C4C36">
          <w:rPr>
            <w:color w:val="0000FF"/>
            <w:u w:val="single"/>
          </w:rPr>
          <w:t>Regulations.gov</w:t>
        </w:r>
      </w:hyperlink>
      <w:r w:rsidRPr="007C4C36">
        <w:t xml:space="preserve"> by searching the Docket Number. WTO Members and their stakeholders are asked to submit comments to the </w:t>
      </w:r>
      <w:hyperlink r:id="rId22" w:history="1">
        <w:r w:rsidRPr="007C4C36">
          <w:rPr>
            <w:color w:val="0000FF"/>
            <w:u w:val="single"/>
          </w:rPr>
          <w:t>USA TBT Enquiry Point</w:t>
        </w:r>
      </w:hyperlink>
      <w:r w:rsidRPr="007C4C36">
        <w:t xml:space="preserve"> by or before </w:t>
      </w:r>
      <w:hyperlink r:id="rId23" w:history="1">
        <w:r w:rsidRPr="007C4C36">
          <w:rPr>
            <w:color w:val="0000FF"/>
            <w:u w:val="single"/>
          </w:rPr>
          <w:t>4pm</w:t>
        </w:r>
      </w:hyperlink>
      <w:r w:rsidRPr="007C4C36">
        <w:t xml:space="preserve"> </w:t>
      </w:r>
      <w:hyperlink r:id="rId24" w:history="1">
        <w:r w:rsidRPr="007C4C36">
          <w:rPr>
            <w:color w:val="0000FF"/>
            <w:u w:val="single"/>
          </w:rPr>
          <w:t>Eastern Time</w:t>
        </w:r>
      </w:hyperlink>
      <w:r w:rsidRPr="007C4C36">
        <w:t xml:space="preserve"> on 2 July 2026. Comments received by the USA TBT Enquiry Point from WTO Members and their stakeholders will be shared with the NRC and will also be submitted to the </w:t>
      </w:r>
      <w:hyperlink r:id="rId20" w:history="1">
        <w:r w:rsidRPr="007C4C36">
          <w:rPr>
            <w:color w:val="0000FF"/>
            <w:u w:val="single"/>
          </w:rPr>
          <w:t>Docket</w:t>
        </w:r>
      </w:hyperlink>
      <w:r w:rsidRPr="007C4C36">
        <w:t xml:space="preserve"> on Regulations.gov if received within the comment period.</w:t>
      </w:r>
    </w:p>
    <w:p w:rsidR="004E22AE" w:rsidRPr="007C4C36" w:rsidP="003601C0" w14:paraId="0E1B7A86" w14:textId="77777777">
      <w:pPr>
        <w:spacing w:after="120"/>
      </w:pPr>
      <w:hyperlink r:id="rId25" w:tgtFrame="_blank" w:history="1">
        <w:r w:rsidRPr="007C4C36">
          <w:rPr>
            <w:color w:val="0000FF"/>
            <w:u w:val="single"/>
          </w:rPr>
          <w:t>https://members.wto.org/crnattachments/2026/TBT/USA/26_02703_00_e.pdf</w:t>
        </w:r>
      </w:hyperlink>
    </w:p>
    <w:p w:rsidR="00333333" w:rsidP="009A7326" w14:paraId="4F382A6A" w14:textId="77777777">
      <w:pPr>
        <w:jc w:val="center"/>
        <w:rPr>
          <w:b/>
        </w:rPr>
      </w:pPr>
      <w:r w:rsidRPr="007C4C36">
        <w:rPr>
          <w:b/>
        </w:rPr>
        <w:t>__________</w:t>
      </w:r>
    </w:p>
    <w:p w:rsidR="00491829" w:rsidP="00717314" w14:paraId="38C00624" w14:textId="77777777">
      <w:pPr>
        <w:jc w:val="center"/>
        <w:rPr>
          <w:b/>
        </w:rPr>
      </w:pPr>
    </w:p>
    <w:p w:rsidR="00491829" w:rsidRPr="007C4C36" w:rsidP="007C4C36" w14:paraId="39B8608E" w14:textId="77777777">
      <w:pPr>
        <w:jc w:val="center"/>
        <w:rPr>
          <w:b/>
        </w:rPr>
      </w:pPr>
    </w:p>
    <w:sectPr w:rsidSect="008E3351">
      <w:headerReference w:type="even" r:id="rId26"/>
      <w:headerReference w:type="default" r:id="rId27"/>
      <w:footerReference w:type="even" r:id="rId28"/>
      <w:footerReference w:type="default" r:id="rId29"/>
      <w:headerReference w:type="first" r:id="rId30"/>
      <w:footerReference w:type="first" r:id="rId3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D4A6104"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5078AD1"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5678BB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D1AAA48" w14:textId="77777777">
    <w:pPr>
      <w:pStyle w:val="Header"/>
      <w:pBdr>
        <w:bottom w:val="single" w:sz="4" w:space="1" w:color="auto"/>
      </w:pBdr>
      <w:tabs>
        <w:tab w:val="clear" w:pos="4513"/>
        <w:tab w:val="clear" w:pos="9027"/>
      </w:tabs>
      <w:jc w:val="center"/>
    </w:pPr>
    <w:r w:rsidRPr="007C4C36">
      <w:t>tbtSymbol</w:t>
    </w:r>
  </w:p>
  <w:p w:rsidR="004E22AE" w:rsidRPr="007C4C36" w:rsidP="004E22AE" w14:paraId="030388EA" w14:textId="77777777">
    <w:pPr>
      <w:pStyle w:val="Header"/>
      <w:pBdr>
        <w:bottom w:val="single" w:sz="4" w:space="1" w:color="auto"/>
      </w:pBdr>
      <w:tabs>
        <w:tab w:val="clear" w:pos="4513"/>
        <w:tab w:val="clear" w:pos="9027"/>
      </w:tabs>
      <w:jc w:val="center"/>
    </w:pPr>
  </w:p>
  <w:p w:rsidR="004E22AE" w:rsidRPr="007C4C36" w:rsidP="004E22AE" w14:paraId="39A83D1E"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063D86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330AFF56" w14:textId="77777777">
    <w:pPr>
      <w:pStyle w:val="Header"/>
      <w:pBdr>
        <w:bottom w:val="single" w:sz="4" w:space="1" w:color="auto"/>
      </w:pBdr>
      <w:tabs>
        <w:tab w:val="clear" w:pos="4513"/>
        <w:tab w:val="clear" w:pos="9027"/>
      </w:tabs>
      <w:jc w:val="center"/>
    </w:pPr>
    <w:bookmarkStart w:id="0" w:name="spsSymbolHeader"/>
    <w:r>
      <w:t>G/TBT/N/USA/2282/Corr.1</w:t>
    </w:r>
    <w:bookmarkEnd w:id="0"/>
  </w:p>
  <w:p w:rsidR="004E22AE" w:rsidRPr="007C4C36" w:rsidP="004E22AE" w14:paraId="47F24449" w14:textId="77777777">
    <w:pPr>
      <w:pStyle w:val="Header"/>
      <w:pBdr>
        <w:bottom w:val="single" w:sz="4" w:space="1" w:color="auto"/>
      </w:pBdr>
      <w:tabs>
        <w:tab w:val="clear" w:pos="4513"/>
        <w:tab w:val="clear" w:pos="9027"/>
      </w:tabs>
      <w:jc w:val="center"/>
    </w:pPr>
  </w:p>
  <w:p w:rsidR="004E22AE" w:rsidRPr="007C4C36" w:rsidP="004E22AE" w14:paraId="343272C8"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0E6A451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C8330B"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51A772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1FDD02FC" w14:textId="77777777">
          <w:pPr>
            <w:jc w:val="right"/>
            <w:rPr>
              <w:b/>
              <w:color w:val="FF0000"/>
              <w:szCs w:val="16"/>
            </w:rPr>
          </w:pPr>
        </w:p>
      </w:tc>
    </w:tr>
    <w:bookmarkEnd w:id="1"/>
    <w:tr w14:paraId="35643610"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275B215D"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6E1BA3B5" w14:textId="77777777">
          <w:pPr>
            <w:jc w:val="right"/>
            <w:rPr>
              <w:b/>
              <w:szCs w:val="16"/>
            </w:rPr>
          </w:pPr>
        </w:p>
      </w:tc>
    </w:tr>
    <w:tr w14:paraId="4523CD5F"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607ADF73"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64DB1E3C" w14:textId="77777777">
          <w:pPr>
            <w:jc w:val="right"/>
            <w:rPr>
              <w:b/>
              <w:szCs w:val="16"/>
            </w:rPr>
          </w:pPr>
          <w:bookmarkStart w:id="2" w:name="bmkSymbols"/>
          <w:r w:rsidRPr="007C4C36">
            <w:rPr>
              <w:b/>
              <w:szCs w:val="16"/>
            </w:rPr>
            <w:t>G/TBT/N/USA/2282/Corr.1</w:t>
          </w:r>
          <w:bookmarkEnd w:id="2"/>
        </w:p>
      </w:tc>
    </w:tr>
    <w:tr w14:paraId="41FA125D"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098A8CBB" w14:textId="77777777"/>
      </w:tc>
      <w:tc>
        <w:tcPr>
          <w:tcW w:w="5448" w:type="dxa"/>
          <w:gridSpan w:val="2"/>
          <w:shd w:val="clear" w:color="auto" w:fill="FFFFFF"/>
          <w:tcMar>
            <w:left w:w="108" w:type="dxa"/>
            <w:right w:w="108" w:type="dxa"/>
          </w:tcMar>
          <w:vAlign w:val="center"/>
        </w:tcPr>
        <w:p w:rsidR="00ED54E0" w:rsidRPr="004E22AE" w:rsidP="000F4B07" w14:paraId="2345A5E5" w14:textId="77777777">
          <w:pPr>
            <w:jc w:val="right"/>
            <w:rPr>
              <w:szCs w:val="16"/>
            </w:rPr>
          </w:pPr>
          <w:bookmarkStart w:id="3" w:name="spsDateDistribution"/>
          <w:bookmarkStart w:id="4" w:name="bmkDate"/>
          <w:r w:rsidRPr="004E22AE">
            <w:rPr>
              <w:szCs w:val="16"/>
            </w:rPr>
            <w:t>22 May 2026</w:t>
          </w:r>
          <w:bookmarkEnd w:id="3"/>
          <w:bookmarkEnd w:id="4"/>
        </w:p>
      </w:tc>
    </w:tr>
    <w:tr w14:paraId="57199D99"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319F6143" w14:textId="77777777">
          <w:pPr>
            <w:jc w:val="left"/>
            <w:rPr>
              <w:b/>
            </w:rPr>
          </w:pPr>
          <w:bookmarkStart w:id="5" w:name="bmkSerial"/>
          <w:r>
            <w:rPr>
              <w:rFonts w:ascii="Verdana" w:eastAsia="Verdana" w:hAnsi="Verdana" w:cs="Verdana"/>
              <w:b w:val="0"/>
              <w:color w:val="FF0000"/>
              <w:sz w:val="18"/>
            </w:rPr>
            <w:t>(26-3791)</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4A631B42"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3EB9711A"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0CBFE2A2"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3866117B"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6B34CE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5747733">
    <w:abstractNumId w:val="9"/>
  </w:num>
  <w:num w:numId="2" w16cid:durableId="929125440">
    <w:abstractNumId w:val="7"/>
  </w:num>
  <w:num w:numId="3" w16cid:durableId="427503995">
    <w:abstractNumId w:val="6"/>
  </w:num>
  <w:num w:numId="4" w16cid:durableId="1416782520">
    <w:abstractNumId w:val="5"/>
  </w:num>
  <w:num w:numId="5" w16cid:durableId="215701783">
    <w:abstractNumId w:val="4"/>
  </w:num>
  <w:num w:numId="6" w16cid:durableId="2029789063">
    <w:abstractNumId w:val="12"/>
  </w:num>
  <w:num w:numId="7" w16cid:durableId="571891744">
    <w:abstractNumId w:val="11"/>
  </w:num>
  <w:num w:numId="8" w16cid:durableId="906187932">
    <w:abstractNumId w:val="10"/>
  </w:num>
  <w:num w:numId="9" w16cid:durableId="2141026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2735859">
    <w:abstractNumId w:val="13"/>
  </w:num>
  <w:num w:numId="11" w16cid:durableId="42485434">
    <w:abstractNumId w:val="8"/>
  </w:num>
  <w:num w:numId="12" w16cid:durableId="1080249892">
    <w:abstractNumId w:val="3"/>
  </w:num>
  <w:num w:numId="13" w16cid:durableId="276135047">
    <w:abstractNumId w:val="2"/>
  </w:num>
  <w:num w:numId="14" w16cid:durableId="1856578523">
    <w:abstractNumId w:val="1"/>
  </w:num>
  <w:num w:numId="15" w16cid:durableId="128562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23B65"/>
    <w:rsid w:val="00B5256D"/>
    <w:rsid w:val="00B52738"/>
    <w:rsid w:val="00B56EDC"/>
    <w:rsid w:val="00B90AAE"/>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2F71"/>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83F792"/>
  <w15:docId w15:val="{E62E3464-30FB-400B-A792-6C0C4905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0/chapter-I/part-31" TargetMode="External" /><Relationship Id="rId11" Type="http://schemas.openxmlformats.org/officeDocument/2006/relationships/hyperlink" Target="https://www.ecfr.gov/current/title-10/chapter-I/part-32" TargetMode="External" /><Relationship Id="rId12" Type="http://schemas.openxmlformats.org/officeDocument/2006/relationships/hyperlink" Target="https://www.ecfr.gov/current/title-10/chapter-I/part-34" TargetMode="External" /><Relationship Id="rId13" Type="http://schemas.openxmlformats.org/officeDocument/2006/relationships/hyperlink" Target="https://www.ecfr.gov/current/title-10/chapter-I/part-39" TargetMode="External" /><Relationship Id="rId14" Type="http://schemas.openxmlformats.org/officeDocument/2006/relationships/hyperlink" Target="https://www.ecfr.gov/current/title-10/chapter-I/part-40" TargetMode="External" /><Relationship Id="rId15" Type="http://schemas.openxmlformats.org/officeDocument/2006/relationships/hyperlink" Target="https://www.ecfr.gov/current/title-10/chapter-I/part-70" TargetMode="External" /><Relationship Id="rId16" Type="http://schemas.openxmlformats.org/officeDocument/2006/relationships/hyperlink" Target="https://www.ecfr.gov/current/title-10/chapter-I/part-150" TargetMode="External" /><Relationship Id="rId17" Type="http://schemas.openxmlformats.org/officeDocument/2006/relationships/hyperlink" Target="https://www.govinfo.gov/content/pkg/FR-2026-05-21/html/2026-10224.htm" TargetMode="External" /><Relationship Id="rId18" Type="http://schemas.openxmlformats.org/officeDocument/2006/relationships/hyperlink" Target="https://www.govinfo.gov/content/pkg/FR-2026-05-21/pdf/2026-10224.pdf" TargetMode="External" /><Relationship Id="rId19" Type="http://schemas.openxmlformats.org/officeDocument/2006/relationships/hyperlink" Target="https://eping.wto.org/en/Search?domainIds=1&amp;documentSymbol=USA%2F2282" TargetMode="External" /><Relationship Id="rId2" Type="http://schemas.openxmlformats.org/officeDocument/2006/relationships/webSettings" Target="webSettings.xml" /><Relationship Id="rId20" Type="http://schemas.openxmlformats.org/officeDocument/2006/relationships/hyperlink" Target="https://www.regulations.gov/docket/NRC-2025-1205/document" TargetMode="External" /><Relationship Id="rId21" Type="http://schemas.openxmlformats.org/officeDocument/2006/relationships/hyperlink" Target="http://www.regulations.gov/" TargetMode="External" /><Relationship Id="rId22" Type="http://schemas.openxmlformats.org/officeDocument/2006/relationships/hyperlink" Target="mailto:usatbtep@nist.gov" TargetMode="External" /><Relationship Id="rId23" Type="http://schemas.openxmlformats.org/officeDocument/2006/relationships/hyperlink" Target="http://time-time.net/times/time-zones/usa-canada/current-eastern-time-est.php" TargetMode="External" /><Relationship Id="rId24" Type="http://schemas.openxmlformats.org/officeDocument/2006/relationships/hyperlink" Target="https://24timezones.com/time-zone/et" TargetMode="External" /><Relationship Id="rId25" Type="http://schemas.openxmlformats.org/officeDocument/2006/relationships/hyperlink" Target="https://members.wto.org/crnattachments/2026/TBT/USA/26_02703_00_e.pdf"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88_01_e.pdf" TargetMode="External" /><Relationship Id="rId7" Type="http://schemas.openxmlformats.org/officeDocument/2006/relationships/hyperlink" Target="https://eping.wto.org/en/Search?viewData=G/TBT/N/USA/2282" TargetMode="External" /><Relationship Id="rId8" Type="http://schemas.openxmlformats.org/officeDocument/2006/relationships/hyperlink" Target="https://www.ecfr.gov/current/title-10" TargetMode="External" /><Relationship Id="rId9" Type="http://schemas.openxmlformats.org/officeDocument/2006/relationships/hyperlink" Target="https://www.ecfr.gov/current/title-10/chapter-I/part-3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Flanagan, Una</cp:lastModifiedBy>
  <cp:revision>2</cp:revision>
  <dcterms:created xsi:type="dcterms:W3CDTF">2026-05-22T07:41:00Z</dcterms:created>
  <dcterms:modified xsi:type="dcterms:W3CDTF">2026-05-22T07:41:00Z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