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73A15E31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10A782A7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054BF619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3E076380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4E2CBDC0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25785015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BURUNDI, KENYA, RWANDA, TANZANIA, UGANDA</w:t>
            </w:r>
          </w:p>
          <w:p w:rsidR="00F85C99" w:rsidRPr="002F6A28" w:rsidP="002F6A28" w14:paraId="13A50D99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5A148A7E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C80F2D4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39F073E0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589A2F71" w14:textId="77777777">
            <w:r w:rsidRPr="00C379C8">
              <w:t>Uganda National Bureau of Standards</w:t>
            </w:r>
          </w:p>
          <w:p w:rsidR="00EE3A11" w:rsidRPr="00C379C8" w:rsidP="000C3B6C" w14:paraId="2E1ADE70" w14:textId="77777777">
            <w:r w:rsidRPr="00C379C8">
              <w:t>Plot 2-12 ByPass Link, Bweyogerere Industrial and Business Park</w:t>
            </w:r>
          </w:p>
          <w:p w:rsidR="00EE3A11" w:rsidRPr="00B05045" w:rsidP="000C3B6C" w14:paraId="57D4471A" w14:textId="77777777">
            <w:pPr>
              <w:rPr>
                <w:lang w:val="es-ES_tradnl"/>
              </w:rPr>
            </w:pPr>
            <w:r w:rsidRPr="00B05045">
              <w:rPr>
                <w:lang w:val="es-ES_tradnl"/>
              </w:rPr>
              <w:t>P.O. Box 6329</w:t>
            </w:r>
          </w:p>
          <w:p w:rsidR="00EE3A11" w:rsidRPr="00B05045" w:rsidP="000C3B6C" w14:paraId="05B8972D" w14:textId="77777777">
            <w:pPr>
              <w:rPr>
                <w:lang w:val="es-ES_tradnl"/>
              </w:rPr>
            </w:pPr>
            <w:r w:rsidRPr="00B05045">
              <w:rPr>
                <w:lang w:val="es-ES_tradnl"/>
              </w:rPr>
              <w:t>Kampala, Uganda</w:t>
            </w:r>
          </w:p>
          <w:p w:rsidR="00EE3A11" w:rsidRPr="00B05045" w:rsidP="000C3B6C" w14:paraId="158C4DF3" w14:textId="77777777">
            <w:pPr>
              <w:rPr>
                <w:lang w:val="es-ES_tradnl"/>
              </w:rPr>
            </w:pPr>
            <w:r w:rsidRPr="00B05045">
              <w:rPr>
                <w:lang w:val="es-ES_tradnl"/>
              </w:rPr>
              <w:t>Tel: +(256) 4 1733 3250/1/2</w:t>
            </w:r>
          </w:p>
          <w:p w:rsidR="00EE3A11" w:rsidRPr="00B05045" w:rsidP="000C3B6C" w14:paraId="42972A62" w14:textId="77777777">
            <w:pPr>
              <w:rPr>
                <w:lang w:val="fr-CH"/>
              </w:rPr>
            </w:pPr>
            <w:r w:rsidRPr="00B05045">
              <w:rPr>
                <w:lang w:val="fr-CH"/>
              </w:rPr>
              <w:t>Fax: +(256) 4 1428 6123</w:t>
            </w:r>
          </w:p>
          <w:p w:rsidR="00EE3A11" w:rsidRPr="00B05045" w:rsidP="000C3B6C" w14:paraId="3C41D9E7" w14:textId="77777777">
            <w:pPr>
              <w:rPr>
                <w:lang w:val="fr-CH"/>
              </w:rPr>
            </w:pPr>
            <w:r w:rsidRPr="00B05045">
              <w:rPr>
                <w:lang w:val="fr-CH"/>
              </w:rPr>
              <w:t xml:space="preserve">E-mail: </w:t>
            </w:r>
            <w:hyperlink r:id="rId6" w:history="1">
              <w:r w:rsidRPr="00B05045">
                <w:rPr>
                  <w:color w:val="0000FF"/>
                  <w:u w:val="single"/>
                  <w:lang w:val="fr-CH"/>
                </w:rPr>
                <w:t>info@unbs.go.ug</w:t>
              </w:r>
            </w:hyperlink>
          </w:p>
          <w:p w:rsidR="00EE3A11" w:rsidRPr="00C379C8" w:rsidP="000C3B6C" w14:paraId="455146C3" w14:textId="77777777">
            <w:pPr>
              <w:spacing w:after="120"/>
            </w:pPr>
            <w:r w:rsidRPr="00C379C8">
              <w:t xml:space="preserve">Website: </w:t>
            </w:r>
            <w:hyperlink r:id="rId7" w:tgtFrame="_blank" w:history="1">
              <w:r w:rsidRPr="00C379C8">
                <w:rPr>
                  <w:color w:val="0000FF"/>
                  <w:u w:val="single"/>
                </w:rPr>
                <w:t>https://www.unbs.go.ug</w:t>
              </w:r>
            </w:hyperlink>
          </w:p>
        </w:tc>
      </w:tr>
      <w:tr w14:paraId="0492B991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6111F3F0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08C83B2C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[X],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1E654D79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0BE59418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016F1AD7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Needles, catheters, cannulae and the like, used in medical, surgical, dental or veterinary sciences (excl. syringes, tubular metal needles and needles for sutures) (HS code(s): 901839); Syringes, needles and catheters (ICS code(s): 11.040.25); Scalp vein set, Winged needle infusion set or butterfly infusion set; Scalp vein infusion set</w:t>
            </w:r>
          </w:p>
        </w:tc>
      </w:tr>
      <w:tr w14:paraId="4E92EA39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F59EA9C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278A24DF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DEAS 1351:2026, Scalp vein set — Specification, First edition; (16 page(s), in English)</w:t>
            </w:r>
          </w:p>
          <w:p w:rsidR="000C3B6C" w:rsidRPr="000C3B6C" w:rsidP="002F6A28" w14:paraId="79B55810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426614" w:rsidRPr="00CE6C29" w:rsidP="002F6A28" w14:paraId="3D00463A" w14:textId="77777777">
            <w:pPr>
              <w:pBdr>
                <w:top w:val="none" w:sz="0" w:space="4" w:color="auto"/>
                <w:bottom w:val="none" w:sz="0" w:space="4" w:color="auto"/>
              </w:pBdr>
              <w:spacing w:after="120"/>
              <w:rPr>
                <w:iCs/>
              </w:rPr>
            </w:pPr>
            <w:hyperlink r:id="rId8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https://members.wto.org/crnattachments/2026/TBT/UGA/26_02680_00_e.pdf</w:t>
              </w:r>
            </w:hyperlink>
          </w:p>
        </w:tc>
      </w:tr>
      <w:tr w14:paraId="3F1FB87C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5306DA9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5DEBEE3E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Draft East African Standard specifies requirements, sampling and test methods of sterile scalp vein set for single use.</w:t>
            </w:r>
          </w:p>
        </w:tc>
      </w:tr>
      <w:tr w14:paraId="06E0D8EF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EF53F78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6190B0F0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Consumer information, labelling; Prevention of deceptive practices and consumer protection; Protection of human health or safety; Protection of the environment; Quality requirements; Harmonization</w:t>
            </w:r>
          </w:p>
        </w:tc>
      </w:tr>
      <w:tr w14:paraId="23AC7C2E" w14:textId="77777777" w:rsidTr="007F1C16">
        <w:tblPrEx>
          <w:tblW w:w="5000" w:type="pct"/>
          <w:tblLayout w:type="fixed"/>
          <w:tblLook w:val="0000"/>
        </w:tblPrEx>
        <w:trPr>
          <w:cantSplit/>
        </w:trPr>
        <w:tc>
          <w:tcPr>
            <w:tcW w:w="607" w:type="dxa"/>
          </w:tcPr>
          <w:p w:rsidR="00F85C99" w:rsidRPr="002F6A28" w:rsidP="009E75ED" w14:paraId="7AEEF1F5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3BC5397E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183B696C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3696, Water for analytical laboratory use — Specification and test methods</w:t>
            </w:r>
          </w:p>
          <w:p w:rsidR="00EE3A11" w:rsidRPr="002F6A28" w:rsidP="007F13E8" w14:paraId="3A48151F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6009, Hypodermic needles for single use — Colour coding for identification</w:t>
            </w:r>
          </w:p>
          <w:p w:rsidR="00EE3A11" w:rsidRPr="002F6A28" w:rsidP="007F13E8" w14:paraId="7A5F2BA3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9626, Stainless steel needle tubing for the manufacture of medical devices — Requirements and test methods</w:t>
            </w:r>
          </w:p>
          <w:p w:rsidR="00EE3A11" w:rsidRPr="002F6A28" w:rsidP="007F13E8" w14:paraId="301A0334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15223-1, Medical devices — Symbols to be used with information to be supplied by the manufacturer — Part 1: General requirements</w:t>
            </w:r>
          </w:p>
          <w:p w:rsidR="00EE3A11" w:rsidRPr="002F6A28" w:rsidP="007F13E8" w14:paraId="70F9A673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10993-1, Biological evaluation of medical devices — Part 1: Requirements and general principles for the evaluation of biological safety within a risk management process</w:t>
            </w:r>
          </w:p>
          <w:p w:rsidR="00EE3A11" w:rsidRPr="002F6A28" w:rsidP="007F13E8" w14:paraId="34736B56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23908, Sharps injury protection — Sharps protection mechanisms for single-use needles, introducers for catheters and needles used for blood testing, monitoring, sampling and medical substance administration — Requirements and test methods</w:t>
            </w:r>
          </w:p>
          <w:p w:rsidR="00EE3A11" w:rsidRPr="002F6A28" w:rsidP="007F13E8" w14:paraId="4AE988E6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80369-7, Small-bore connectors for liquids and gases in healthcare applications — Part 7: Connectors for intravascular or hypodermic applications</w:t>
            </w:r>
          </w:p>
          <w:p w:rsidR="00EE3A11" w:rsidRPr="002F6A28" w:rsidP="007F13E8" w14:paraId="7C35C468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 16097, 2013, Sterile single use scalp vein (winged needle) infusion set</w:t>
            </w:r>
          </w:p>
          <w:p w:rsidR="00EE3A11" w:rsidRPr="002F6A28" w:rsidP="007F13E8" w14:paraId="35BCB65A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7864:2016, Sterile hypodermic needles for single use requirements and test methods</w:t>
            </w:r>
          </w:p>
        </w:tc>
      </w:tr>
      <w:tr w14:paraId="74B8612E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2B24B040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398A624A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0CE97EF6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14:paraId="2D802900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60751C4B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07CB4962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1CCAE9CE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20 July 2026</w:t>
            </w:r>
          </w:p>
          <w:p w:rsidR="000C3B6C" w:rsidRPr="00E3324D" w:rsidP="000C3B6C" w14:paraId="2F7835F7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31BB0C10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6FCA98A7" w14:textId="77777777">
            <w:r w:rsidRPr="00CE6C29">
              <w:t>Uganda National Bureau of Standards</w:t>
            </w:r>
          </w:p>
          <w:p w:rsidR="00CE6C29" w:rsidRPr="00CE6C29" w:rsidP="000C3B6C" w14:paraId="4A4F2C83" w14:textId="77777777">
            <w:r w:rsidRPr="00CE6C29">
              <w:t>Plot 2-12 ByPass Link, Bweyogerere Industrial and Business Park</w:t>
            </w:r>
          </w:p>
          <w:p w:rsidR="00CE6C29" w:rsidRPr="00B05045" w:rsidP="000C3B6C" w14:paraId="5A6B8284" w14:textId="77777777">
            <w:pPr>
              <w:rPr>
                <w:lang w:val="es-ES_tradnl"/>
              </w:rPr>
            </w:pPr>
            <w:r w:rsidRPr="00B05045">
              <w:rPr>
                <w:lang w:val="es-ES_tradnl"/>
              </w:rPr>
              <w:t>P.O. Box 6329</w:t>
            </w:r>
          </w:p>
          <w:p w:rsidR="00CE6C29" w:rsidRPr="00B05045" w:rsidP="000C3B6C" w14:paraId="697AF57E" w14:textId="77777777">
            <w:pPr>
              <w:rPr>
                <w:lang w:val="es-ES_tradnl"/>
              </w:rPr>
            </w:pPr>
            <w:r w:rsidRPr="00B05045">
              <w:rPr>
                <w:lang w:val="es-ES_tradnl"/>
              </w:rPr>
              <w:t>Kampala, Uganda</w:t>
            </w:r>
          </w:p>
          <w:p w:rsidR="00CE6C29" w:rsidRPr="00B05045" w:rsidP="000C3B6C" w14:paraId="2D28C010" w14:textId="77777777">
            <w:pPr>
              <w:rPr>
                <w:lang w:val="es-ES_tradnl"/>
              </w:rPr>
            </w:pPr>
            <w:r w:rsidRPr="00B05045">
              <w:rPr>
                <w:lang w:val="es-ES_tradnl"/>
              </w:rPr>
              <w:t>Tel: +(256) 4 1733 3250/1/2</w:t>
            </w:r>
          </w:p>
          <w:p w:rsidR="00CE6C29" w:rsidRPr="00B05045" w:rsidP="000C3B6C" w14:paraId="0F5CDEC3" w14:textId="77777777">
            <w:pPr>
              <w:rPr>
                <w:lang w:val="fr-CH"/>
              </w:rPr>
            </w:pPr>
            <w:r w:rsidRPr="00B05045">
              <w:rPr>
                <w:lang w:val="fr-CH"/>
              </w:rPr>
              <w:t>Fax: +(256) 4 1428 6123</w:t>
            </w:r>
          </w:p>
          <w:p w:rsidR="00CE6C29" w:rsidRPr="00B05045" w:rsidP="000C3B6C" w14:paraId="78DA941C" w14:textId="77777777">
            <w:pPr>
              <w:rPr>
                <w:lang w:val="fr-CH"/>
              </w:rPr>
            </w:pPr>
            <w:r w:rsidRPr="00B05045">
              <w:rPr>
                <w:lang w:val="fr-CH"/>
              </w:rPr>
              <w:t xml:space="preserve">E-mail: </w:t>
            </w:r>
            <w:hyperlink r:id="rId6" w:history="1">
              <w:r w:rsidRPr="00B05045">
                <w:rPr>
                  <w:color w:val="0000FF"/>
                  <w:u w:val="single"/>
                  <w:lang w:val="fr-CH"/>
                </w:rPr>
                <w:t>info@unbs.go.ug</w:t>
              </w:r>
            </w:hyperlink>
          </w:p>
          <w:p w:rsidR="00CE6C29" w:rsidRPr="00CE6C29" w:rsidP="000C3B6C" w14:paraId="7470FBFE" w14:textId="77777777">
            <w:pPr>
              <w:spacing w:after="120"/>
            </w:pPr>
            <w:r w:rsidRPr="00CE6C29">
              <w:t xml:space="preserve">Website: </w:t>
            </w:r>
            <w:hyperlink r:id="rId7" w:tgtFrame="_blank" w:history="1">
              <w:r w:rsidRPr="00CE6C29">
                <w:rPr>
                  <w:color w:val="0000FF"/>
                  <w:u w:val="single"/>
                </w:rPr>
                <w:t>https://www.unbs.go.ug</w:t>
              </w:r>
            </w:hyperlink>
          </w:p>
        </w:tc>
      </w:tr>
    </w:tbl>
    <w:p w:rsidR="00EE3A11" w:rsidRPr="002F6A28" w:rsidP="00887259" w14:paraId="28B1A3DE" w14:textId="77777777">
      <w:pPr>
        <w:jc w:val="center"/>
      </w:pPr>
    </w:p>
    <w:sectPr w:rsidSect="007F1C1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7F1C16" w:rsidP="007F1C16" w14:paraId="684E9134" w14:textId="7D9FC5E2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7F1C16" w:rsidP="007F1C16" w14:paraId="1BAE3737" w14:textId="02F9453B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0A3F747A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7F1C16" w:rsidRPr="007F1C16" w:rsidP="007F1C16" w14:paraId="0EE19F2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7F1C16">
      <w:t>G/TBT/N/BDI/761 • G/TBT/N/KEN/2051 • G/TBT/N/RWA/1418 • G/TBT/N/</w:t>
    </w:r>
    <w:r w:rsidRPr="007F1C16">
      <w:t>TZA</w:t>
    </w:r>
    <w:r w:rsidRPr="007F1C16">
      <w:t>/1596 • G/TBT/N/UGA/2373</w:t>
    </w:r>
  </w:p>
  <w:p w:rsidR="007F1C16" w:rsidRPr="007F1C16" w:rsidP="007F1C16" w14:paraId="7FD6CA6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7F1C16" w:rsidRPr="007F1C16" w:rsidP="007F1C16" w14:paraId="25F04BD7" w14:textId="00A2C7C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7F1C16">
      <w:t xml:space="preserve">- </w:t>
    </w:r>
    <w:r w:rsidRPr="007F1C16">
      <w:fldChar w:fldCharType="begin"/>
    </w:r>
    <w:r w:rsidRPr="007F1C16">
      <w:instrText xml:space="preserve"> PAGE </w:instrText>
    </w:r>
    <w:r w:rsidRPr="007F1C16">
      <w:fldChar w:fldCharType="separate"/>
    </w:r>
    <w:r w:rsidRPr="007F1C16">
      <w:t>2</w:t>
    </w:r>
    <w:r w:rsidRPr="007F1C16">
      <w:fldChar w:fldCharType="end"/>
    </w:r>
    <w:r w:rsidRPr="007F1C16">
      <w:t xml:space="preserve"> -</w:t>
    </w:r>
  </w:p>
  <w:p w:rsidR="009239F7" w:rsidRPr="007F1C16" w:rsidP="007F1C16" w14:paraId="67AF7F3E" w14:textId="0403EEE4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7F1C16" w:rsidRPr="007F1C16" w:rsidP="007F1C16" w14:paraId="3C7E17C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7F1C16">
      <w:t>G/TBT/N/BDI/761 • G/TBT/N/KEN/2051 • G/TBT/N/RWA/1418 • G/TBT/N/</w:t>
    </w:r>
    <w:r w:rsidRPr="007F1C16">
      <w:t>TZA</w:t>
    </w:r>
    <w:r w:rsidRPr="007F1C16">
      <w:t>/1596 • G/TBT/N/UGA/2373</w:t>
    </w:r>
  </w:p>
  <w:p w:rsidR="007F1C16" w:rsidRPr="007F1C16" w:rsidP="007F1C16" w14:paraId="1886BCC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7F1C16" w:rsidRPr="007F1C16" w:rsidP="007F1C16" w14:paraId="0265F01E" w14:textId="4C634CD1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7F1C16">
      <w:t xml:space="preserve">- </w:t>
    </w:r>
    <w:r w:rsidRPr="007F1C16">
      <w:fldChar w:fldCharType="begin"/>
    </w:r>
    <w:r w:rsidRPr="007F1C16">
      <w:instrText xml:space="preserve"> PAGE </w:instrText>
    </w:r>
    <w:r w:rsidRPr="007F1C16">
      <w:fldChar w:fldCharType="separate"/>
    </w:r>
    <w:r w:rsidRPr="007F1C16">
      <w:rPr>
        <w:noProof/>
      </w:rPr>
      <w:t>2</w:t>
    </w:r>
    <w:r w:rsidRPr="007F1C16">
      <w:fldChar w:fldCharType="end"/>
    </w:r>
    <w:r w:rsidRPr="007F1C16">
      <w:t xml:space="preserve"> -</w:t>
    </w:r>
  </w:p>
  <w:p w:rsidR="009239F7" w:rsidRPr="007F1C16" w:rsidP="007F1C16" w14:paraId="7DAB28D0" w14:textId="75777239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293DAF70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7284E36C" w14:textId="77777777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6F158FE1" w14:textId="719FA1E2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14:paraId="36BA105D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3E80298A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55C66268" w14:textId="77777777">
          <w:pPr>
            <w:jc w:val="right"/>
            <w:rPr>
              <w:b/>
              <w:szCs w:val="16"/>
            </w:rPr>
          </w:pPr>
        </w:p>
      </w:tc>
    </w:tr>
    <w:tr w14:paraId="03AD26CA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1B129ECC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7F1C16" w:rsidP="00B801E9" w14:paraId="0D21F629" w14:textId="77777777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G/TBT/N/BDI/761, G/TBT/N/KEN/2051</w:t>
          </w:r>
        </w:p>
        <w:p w:rsidR="007F1C16" w:rsidP="00B801E9" w14:paraId="2CDAE330" w14:textId="77777777">
          <w:pPr>
            <w:jc w:val="right"/>
            <w:rPr>
              <w:b/>
              <w:szCs w:val="16"/>
            </w:rPr>
          </w:pPr>
          <w:r>
            <w:rPr>
              <w:b/>
              <w:szCs w:val="16"/>
            </w:rPr>
            <w:t>G/TBT/N/RWA/1418, G/TBT/N/</w:t>
          </w:r>
          <w:r>
            <w:rPr>
              <w:b/>
              <w:szCs w:val="16"/>
            </w:rPr>
            <w:t>TZA</w:t>
          </w:r>
          <w:r>
            <w:rPr>
              <w:b/>
              <w:szCs w:val="16"/>
            </w:rPr>
            <w:t>/1596</w:t>
          </w:r>
        </w:p>
        <w:p w:rsidR="009239F7" w:rsidRPr="002F6A28" w:rsidP="00B801E9" w14:paraId="6800D9B7" w14:textId="644A7FE0">
          <w:pPr>
            <w:jc w:val="right"/>
            <w:rPr>
              <w:b/>
              <w:szCs w:val="16"/>
            </w:rPr>
          </w:pPr>
          <w:r>
            <w:rPr>
              <w:b/>
              <w:szCs w:val="16"/>
            </w:rPr>
            <w:t>G/TBT/N/UGA/2373</w:t>
          </w:r>
          <w:bookmarkEnd w:id="1"/>
        </w:p>
      </w:tc>
    </w:tr>
    <w:tr w14:paraId="7B18C339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24B5B6AD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6A2DD387" w14:textId="77777777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r w:rsidRPr="009239F7">
            <w:rPr>
              <w:szCs w:val="16"/>
            </w:rPr>
            <w:t>21 May 2026</w:t>
          </w:r>
          <w:bookmarkEnd w:id="2"/>
          <w:bookmarkEnd w:id="3"/>
        </w:p>
      </w:tc>
    </w:tr>
    <w:tr w14:paraId="46EE2AE3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0006521B" w14:textId="77777777">
          <w:pPr>
            <w:jc w:val="left"/>
            <w:rPr>
              <w:b/>
            </w:rPr>
          </w:pPr>
          <w:bookmarkStart w:id="4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(26-3775)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0D88749C" w14:textId="77777777">
          <w:pPr>
            <w:jc w:val="right"/>
            <w:rPr>
              <w:szCs w:val="16"/>
            </w:rPr>
          </w:pPr>
          <w:bookmarkStart w:id="5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5"/>
        </w:p>
      </w:tc>
    </w:tr>
    <w:tr w14:paraId="1DE0BB10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39F02006" w14:textId="404B9D64">
          <w:pPr>
            <w:jc w:val="left"/>
            <w:rPr>
              <w:sz w:val="14"/>
              <w:szCs w:val="16"/>
            </w:rPr>
          </w:pPr>
          <w:bookmarkStart w:id="6" w:name="bmkCommittee"/>
          <w:r>
            <w:rPr>
              <w:b/>
            </w:rPr>
            <w:t>Committee on Technical Barriers to Trade</w:t>
          </w:r>
          <w:bookmarkEnd w:id="6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4C095A79" w14:textId="263EB116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English</w:t>
          </w:r>
          <w:bookmarkEnd w:id="7"/>
        </w:p>
      </w:tc>
    </w:tr>
  </w:tbl>
  <w:p w:rsidR="00ED54E0" w:rsidRPr="002F6A28" w14:paraId="517505E4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257783540">
    <w:abstractNumId w:val="9"/>
  </w:num>
  <w:num w:numId="2" w16cid:durableId="1267930928">
    <w:abstractNumId w:val="7"/>
  </w:num>
  <w:num w:numId="3" w16cid:durableId="629093601">
    <w:abstractNumId w:val="6"/>
  </w:num>
  <w:num w:numId="4" w16cid:durableId="2058166582">
    <w:abstractNumId w:val="5"/>
  </w:num>
  <w:num w:numId="5" w16cid:durableId="444469053">
    <w:abstractNumId w:val="4"/>
  </w:num>
  <w:num w:numId="6" w16cid:durableId="441388901">
    <w:abstractNumId w:val="12"/>
  </w:num>
  <w:num w:numId="7" w16cid:durableId="1977025759">
    <w:abstractNumId w:val="11"/>
  </w:num>
  <w:num w:numId="8" w16cid:durableId="1595506367">
    <w:abstractNumId w:val="10"/>
  </w:num>
  <w:num w:numId="9" w16cid:durableId="144245926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078749032">
    <w:abstractNumId w:val="13"/>
  </w:num>
  <w:num w:numId="11" w16cid:durableId="775904835">
    <w:abstractNumId w:val="8"/>
  </w:num>
  <w:num w:numId="12" w16cid:durableId="1714302943">
    <w:abstractNumId w:val="3"/>
  </w:num>
  <w:num w:numId="13" w16cid:durableId="721104010">
    <w:abstractNumId w:val="2"/>
  </w:num>
  <w:num w:numId="14" w16cid:durableId="132797348">
    <w:abstractNumId w:val="1"/>
  </w:num>
  <w:num w:numId="15" w16cid:durableId="864290067">
    <w:abstractNumId w:val="0"/>
  </w:num>
  <w:num w:numId="16" w16cid:durableId="69450654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/>
  <w:attachedTemplate r:id="rId1"/>
  <w:stylePaneSortMethod w:val="name"/>
  <w:defaultTabStop w:val="567"/>
  <w:evenAndOddHeaders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26614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1C16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459D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5045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11BA"/>
    <w:rsid w:val="00D9226C"/>
    <w:rsid w:val="00DA20BD"/>
    <w:rsid w:val="00DB13FE"/>
    <w:rsid w:val="00DE3E5D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579ED95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mailto:info@unbs.go.ug" TargetMode="External" /><Relationship Id="rId7" Type="http://schemas.openxmlformats.org/officeDocument/2006/relationships/hyperlink" Target="https://www.unbs.go.ug" TargetMode="External" /><Relationship Id="rId8" Type="http://schemas.openxmlformats.org/officeDocument/2006/relationships/hyperlink" Target="https://members.wto.org/crnattachments/2026/TBT/UGA/26_02680_00_e.pdf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D7E27E-9F18-4778-A106-F58D6135E4B3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2</TotalTime>
  <Pages>2</Pages>
  <Words>568</Words>
  <Characters>3243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3804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Rivera, Marcela</cp:lastModifiedBy>
  <cp:revision>3</cp:revision>
  <dcterms:created xsi:type="dcterms:W3CDTF">2026-05-21T11:57:00Z</dcterms:created>
  <dcterms:modified xsi:type="dcterms:W3CDTF">2026-05-21T12:11:00Z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G/TBT/N/BDI/761</vt:lpwstr>
  </property>
  <property fmtid="{D5CDD505-2E9C-101B-9397-08002B2CF9AE}" pid="3" name="Symbol2">
    <vt:lpwstr>G/TBT/N/KEN/2051</vt:lpwstr>
  </property>
  <property fmtid="{D5CDD505-2E9C-101B-9397-08002B2CF9AE}" pid="4" name="Symbol3">
    <vt:lpwstr>G/TBT/N/RWA/1418</vt:lpwstr>
  </property>
  <property fmtid="{D5CDD505-2E9C-101B-9397-08002B2CF9AE}" pid="5" name="Symbol4">
    <vt:lpwstr>G/TBT/N/TZA/1596</vt:lpwstr>
  </property>
  <property fmtid="{D5CDD505-2E9C-101B-9397-08002B2CF9AE}" pid="6" name="Symbol5">
    <vt:lpwstr>G/TBT/N/UGA/2373</vt:lpwstr>
  </property>
  <property fmtid="{D5CDD505-2E9C-101B-9397-08002B2CF9AE}" pid="7" name="TitusGUID">
    <vt:lpwstr>ed4ed1c2-475a-44f4-91f5-9f966da0b6a6</vt:lpwstr>
  </property>
  <property fmtid="{D5CDD505-2E9C-101B-9397-08002B2CF9AE}" pid="8" name="WTOCLASSIFICATION">
    <vt:lpwstr>WTO OFFICIAL</vt:lpwstr>
  </property>
</Properties>
</file>