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C9976DD" w14:textId="77777777">
      <w:pPr>
        <w:pStyle w:val="Title"/>
      </w:pPr>
      <w:r w:rsidRPr="002F663C">
        <w:t>NOTIFICATION</w:t>
      </w:r>
    </w:p>
    <w:p w:rsidR="002F663C" w:rsidRPr="002F663C" w:rsidP="00DD3DD7" w14:paraId="1671CD6F" w14:textId="77777777">
      <w:pPr>
        <w:pStyle w:val="Title3"/>
      </w:pPr>
      <w:r w:rsidRPr="002F663C">
        <w:t>Addendum</w:t>
      </w:r>
    </w:p>
    <w:p w:rsidR="002F663C" w:rsidP="001E2E4A" w14:paraId="26E2EA4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19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6A4350AE" w14:textId="77777777">
      <w:pPr>
        <w:rPr>
          <w:rFonts w:eastAsia="Calibri" w:cs="Times New Roman"/>
        </w:rPr>
      </w:pPr>
    </w:p>
    <w:p w:rsidR="002F663C" w:rsidRPr="002F663C" w:rsidP="002F663C" w14:paraId="337B12B5" w14:textId="77777777">
      <w:pPr>
        <w:jc w:val="center"/>
        <w:rPr>
          <w:rFonts w:eastAsia="Calibri" w:cs="Times New Roman"/>
          <w:b/>
        </w:rPr>
      </w:pPr>
      <w:r w:rsidRPr="002F663C">
        <w:rPr>
          <w:rFonts w:eastAsia="Calibri" w:cs="Times New Roman"/>
          <w:b/>
        </w:rPr>
        <w:t>_______________</w:t>
      </w:r>
    </w:p>
    <w:p w:rsidR="002F663C" w:rsidP="002F663C" w14:paraId="13896806" w14:textId="77777777">
      <w:pPr>
        <w:rPr>
          <w:rFonts w:eastAsia="Calibri" w:cs="Times New Roman"/>
        </w:rPr>
      </w:pPr>
    </w:p>
    <w:p w:rsidR="00C14444" w:rsidRPr="002F663C" w:rsidP="002F663C" w14:paraId="19685F7C" w14:textId="77777777">
      <w:pPr>
        <w:rPr>
          <w:rFonts w:eastAsia="Calibri" w:cs="Times New Roman"/>
        </w:rPr>
      </w:pPr>
    </w:p>
    <w:p w:rsidR="002F663C" w:rsidRPr="002F663C" w:rsidP="002F663C" w14:paraId="5423DF74"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Draft Order of the Ministry of Agrarian Policy and Food of Ukraine "On Approval of the Requirements for Braking Systems for Type Approval of Agricultural and Forestry Vehicles"</w:t>
      </w:r>
    </w:p>
    <w:p w:rsidR="002F663C" w:rsidRPr="002F663C" w:rsidP="002F663C" w14:paraId="7F4042F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69E3B3A"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F554E00"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428C19E" w14:textId="77777777" w:rsidTr="00E9471B">
        <w:tblPrEx>
          <w:tblW w:w="9049" w:type="dxa"/>
          <w:tblLayout w:type="fixed"/>
          <w:tblLook w:val="04A0"/>
        </w:tblPrEx>
        <w:tc>
          <w:tcPr>
            <w:tcW w:w="851" w:type="dxa"/>
          </w:tcPr>
          <w:p w:rsidR="002F663C" w:rsidRPr="00711F9C" w:rsidP="00C14444" w14:paraId="5F53091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F91B71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B297BB7" w14:textId="77777777" w:rsidTr="00E9471B">
        <w:tblPrEx>
          <w:tblW w:w="9049" w:type="dxa"/>
          <w:tblLayout w:type="fixed"/>
          <w:tblLook w:val="04A0"/>
        </w:tblPrEx>
        <w:tc>
          <w:tcPr>
            <w:tcW w:w="851" w:type="dxa"/>
          </w:tcPr>
          <w:p w:rsidR="002F663C" w:rsidRPr="00711F9C" w:rsidP="00C14444" w14:paraId="0A98BE5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0C9DCD4"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6 February 2026</w:t>
            </w:r>
          </w:p>
        </w:tc>
      </w:tr>
      <w:tr w14:paraId="4EC1C0EB" w14:textId="77777777" w:rsidTr="00E9471B">
        <w:tblPrEx>
          <w:tblW w:w="9049" w:type="dxa"/>
          <w:tblLayout w:type="fixed"/>
          <w:tblLook w:val="04A0"/>
        </w:tblPrEx>
        <w:tc>
          <w:tcPr>
            <w:tcW w:w="851" w:type="dxa"/>
          </w:tcPr>
          <w:p w:rsidR="002F663C" w:rsidRPr="00711F9C" w:rsidP="00C14444" w14:paraId="017C1F5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1CBB3EA"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17 April 2026</w:t>
            </w:r>
          </w:p>
        </w:tc>
      </w:tr>
      <w:tr w14:paraId="1C54D696" w14:textId="77777777" w:rsidTr="00E9471B">
        <w:tblPrEx>
          <w:tblW w:w="9049" w:type="dxa"/>
          <w:tblLayout w:type="fixed"/>
          <w:tblLook w:val="04A0"/>
        </w:tblPrEx>
        <w:tc>
          <w:tcPr>
            <w:tcW w:w="851" w:type="dxa"/>
          </w:tcPr>
          <w:p w:rsidR="002F663C" w:rsidRPr="00711F9C" w:rsidP="00C14444" w14:paraId="7A12E37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1ACC6D6"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17 October 2026</w:t>
            </w:r>
          </w:p>
        </w:tc>
      </w:tr>
      <w:tr w14:paraId="3E44C594" w14:textId="77777777" w:rsidTr="00E9471B">
        <w:tblPrEx>
          <w:tblW w:w="9049" w:type="dxa"/>
          <w:tblLayout w:type="fixed"/>
          <w:tblLook w:val="04A0"/>
        </w:tblPrEx>
        <w:tc>
          <w:tcPr>
            <w:tcW w:w="851" w:type="dxa"/>
          </w:tcPr>
          <w:p w:rsidR="002F663C" w:rsidRPr="00711F9C" w:rsidP="00C14444" w14:paraId="7DB8FFF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D40D83C"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BB45B79" w14:textId="77777777">
            <w:pPr>
              <w:spacing w:before="120" w:after="120"/>
              <w:rPr>
                <w:rFonts w:eastAsia="Calibri" w:cs="Times New Roman"/>
              </w:rPr>
            </w:pPr>
            <w:hyperlink r:id="rId7" w:anchor="Text" w:tgtFrame="_blank" w:history="1">
              <w:r w:rsidRPr="002F663C">
                <w:rPr>
                  <w:rFonts w:eastAsia="Calibri" w:cs="Times New Roman"/>
                  <w:color w:val="0000FF"/>
                  <w:u w:val="single"/>
                </w:rPr>
                <w:t>https://zakon.rada.gov.ua/laws/show/z0444-26#Text</w:t>
              </w:r>
            </w:hyperlink>
          </w:p>
          <w:p w:rsidR="002F663C" w:rsidRPr="002F663C" w:rsidP="00EB7B40" w14:paraId="51261D74"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https://members.wto.org/crnattachments/2026/TBT/UKR/final_measure/26_02666_00_x.pdf</w:t>
              </w:r>
            </w:hyperlink>
          </w:p>
        </w:tc>
      </w:tr>
      <w:tr w14:paraId="7BA3B76F" w14:textId="77777777" w:rsidTr="00E9471B">
        <w:tblPrEx>
          <w:tblW w:w="9049" w:type="dxa"/>
          <w:tblLayout w:type="fixed"/>
          <w:tblLook w:val="04A0"/>
        </w:tblPrEx>
        <w:tc>
          <w:tcPr>
            <w:tcW w:w="851" w:type="dxa"/>
          </w:tcPr>
          <w:p w:rsidR="002F663C" w:rsidRPr="00711F9C" w:rsidP="00C14444" w14:paraId="6F5CA1D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FB8D41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0ACAE3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DB0FC9F" w14:textId="77777777" w:rsidTr="00E9471B">
        <w:tblPrEx>
          <w:tblW w:w="9049" w:type="dxa"/>
          <w:tblLayout w:type="fixed"/>
          <w:tblLook w:val="04A0"/>
        </w:tblPrEx>
        <w:tc>
          <w:tcPr>
            <w:tcW w:w="851" w:type="dxa"/>
          </w:tcPr>
          <w:p w:rsidR="002F663C" w:rsidRPr="00711F9C" w:rsidP="00C14444" w14:paraId="52C1268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6EF91CF"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FB995B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B742F77" w14:textId="77777777" w:rsidTr="00E9471B">
        <w:tblPrEx>
          <w:tblW w:w="9049" w:type="dxa"/>
          <w:tblLayout w:type="fixed"/>
          <w:tblLook w:val="04A0"/>
        </w:tblPrEx>
        <w:tc>
          <w:tcPr>
            <w:tcW w:w="851" w:type="dxa"/>
          </w:tcPr>
          <w:p w:rsidR="002F663C" w:rsidRPr="00711F9C" w:rsidP="00C14444" w14:paraId="19D83EA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7E731F5"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845E34E" w14:textId="77777777" w:rsidTr="00E9471B">
        <w:tblPrEx>
          <w:tblW w:w="9049" w:type="dxa"/>
          <w:tblLayout w:type="fixed"/>
          <w:tblLook w:val="04A0"/>
        </w:tblPrEx>
        <w:tc>
          <w:tcPr>
            <w:tcW w:w="851" w:type="dxa"/>
            <w:tcBorders>
              <w:bottom w:val="double" w:sz="4" w:space="0" w:color="auto"/>
            </w:tcBorders>
          </w:tcPr>
          <w:p w:rsidR="002F663C" w:rsidRPr="00711F9C" w:rsidP="00C14444" w14:paraId="534DA93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6560A925"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C2E12A2" w14:textId="77777777">
      <w:pPr>
        <w:jc w:val="left"/>
        <w:rPr>
          <w:rFonts w:eastAsia="Calibri" w:cs="Times New Roman"/>
          <w:highlight w:val="yellow"/>
        </w:rPr>
      </w:pPr>
    </w:p>
    <w:p w:rsidR="003971FF" w:rsidRPr="007F6EA2" w:rsidP="00B16ACF" w14:paraId="4E8DAEE3"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Ukraine notifies that the draft Order of the Ministry of Agrarian Policy and Food of Ukraine "On Approval of the Requirements for Braking Systems for Type Approval of Agricultural and Forestry Vehicles" has been adopted as Order of the Ministry of Economy, Environment and Agriculture of Ukraine No. 1996 of 6 February 2026 "On Approval of the Requirements for Braking Systems for Type Approval of Agricultural and Forestry Vehicles".</w:t>
      </w:r>
    </w:p>
    <w:p w:rsidR="00860F4D" w:rsidRPr="002F663C" w:rsidP="00B16ACF" w14:paraId="2C7B12BB" w14:textId="77777777">
      <w:pPr>
        <w:spacing w:before="120" w:after="120"/>
        <w:rPr>
          <w:rFonts w:eastAsia="Calibri" w:cs="Times New Roman"/>
          <w:szCs w:val="18"/>
        </w:rPr>
      </w:pPr>
      <w:r w:rsidRPr="002F663C">
        <w:rPr>
          <w:rFonts w:eastAsia="Calibri" w:cs="Times New Roman"/>
          <w:szCs w:val="18"/>
        </w:rPr>
        <w:t>The Order was registered with the Ministry of Justice on 2 April 2026 and officially published on 17 April 2026.</w:t>
      </w:r>
    </w:p>
    <w:p w:rsidR="00860F4D" w:rsidRPr="002F663C" w:rsidP="00B16ACF" w14:paraId="088A68BA" w14:textId="77777777">
      <w:pPr>
        <w:spacing w:before="120" w:after="120"/>
        <w:rPr>
          <w:rFonts w:eastAsia="Calibri" w:cs="Times New Roman"/>
          <w:szCs w:val="18"/>
        </w:rPr>
      </w:pPr>
      <w:r w:rsidRPr="002F663C">
        <w:rPr>
          <w:rFonts w:eastAsia="Calibri" w:cs="Times New Roman"/>
          <w:szCs w:val="18"/>
        </w:rPr>
        <w:t>The Order will enter into force on 17 October 2026.</w:t>
      </w:r>
    </w:p>
    <w:p w:rsidR="00860F4D" w:rsidRPr="002F663C" w:rsidP="00B16ACF" w14:paraId="40E0646A" w14:textId="77777777">
      <w:pPr>
        <w:spacing w:before="120" w:after="120"/>
        <w:rPr>
          <w:rFonts w:eastAsia="Calibri" w:cs="Times New Roman"/>
          <w:szCs w:val="18"/>
        </w:rPr>
      </w:pPr>
      <w:r w:rsidRPr="002F663C">
        <w:rPr>
          <w:rFonts w:eastAsia="Calibri" w:cs="Times New Roman"/>
          <w:szCs w:val="18"/>
        </w:rPr>
        <w:t>The Order also provides that the requirements for hydraulic single-line connections and vehicles equipped therewith, as set out in Annex 13 to the Requirements for Braking Systems for Type Approval of Agricultural and Forestry Vehicles approved by this Order, shall apply until 31 December 2029.</w:t>
      </w:r>
    </w:p>
    <w:p w:rsidR="006C5A96" w:rsidP="006C5A96" w14:paraId="7B78FCDD" w14:textId="77777777">
      <w:pPr>
        <w:jc w:val="center"/>
        <w:rPr>
          <w:b/>
        </w:rPr>
      </w:pPr>
      <w:r w:rsidRPr="003971FF">
        <w:rPr>
          <w:b/>
        </w:rPr>
        <w:t>__________</w:t>
      </w:r>
    </w:p>
    <w:p w:rsidR="004D4D19" w:rsidP="007F38C2" w14:paraId="6B8999A0" w14:textId="77777777">
      <w:pPr>
        <w:jc w:val="center"/>
        <w:rPr>
          <w:b/>
        </w:rPr>
      </w:pPr>
    </w:p>
    <w:p w:rsidR="00A1565D" w:rsidP="003971FF" w14:paraId="18D78C55"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54A6E9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C901F3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6F28A06" w14:textId="77777777">
      <w:r>
        <w:separator/>
      </w:r>
    </w:p>
  </w:footnote>
  <w:footnote w:type="continuationSeparator" w:id="1">
    <w:p w:rsidR="004D3A6A" w:rsidP="00ED54E0" w14:paraId="1FEBB8E2" w14:textId="77777777">
      <w:r>
        <w:continuationSeparator/>
      </w:r>
    </w:p>
  </w:footnote>
  <w:footnote w:id="2">
    <w:p w:rsidR="007F6EA2" w14:paraId="3C604B49"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2500AAD"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33B6786C" w14:textId="77777777">
    <w:pPr>
      <w:pStyle w:val="Header"/>
      <w:pBdr>
        <w:bottom w:val="single" w:sz="4" w:space="1" w:color="auto"/>
      </w:pBdr>
      <w:tabs>
        <w:tab w:val="clear" w:pos="4513"/>
        <w:tab w:val="clear" w:pos="9027"/>
      </w:tabs>
      <w:jc w:val="center"/>
    </w:pPr>
  </w:p>
  <w:p w:rsidR="00DD3DD7" w:rsidRPr="00DD3DD7" w:rsidP="00DD3DD7" w14:paraId="7A369E7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C698C1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A5221BF" w14:textId="77777777">
    <w:pPr>
      <w:pStyle w:val="Header"/>
      <w:pBdr>
        <w:bottom w:val="single" w:sz="4" w:space="1" w:color="auto"/>
      </w:pBdr>
      <w:tabs>
        <w:tab w:val="clear" w:pos="4513"/>
        <w:tab w:val="clear" w:pos="9027"/>
      </w:tabs>
      <w:jc w:val="center"/>
    </w:pPr>
    <w:bookmarkStart w:id="3" w:name="spsSymbolHeader"/>
    <w:r w:rsidRPr="00DD3DD7">
      <w:t>G/TBT/N/UKR/350/Add.1</w:t>
    </w:r>
    <w:bookmarkEnd w:id="3"/>
  </w:p>
  <w:p w:rsidR="00DD3DD7" w:rsidRPr="00DD3DD7" w:rsidP="00DD3DD7" w14:paraId="5BE56C2F" w14:textId="77777777">
    <w:pPr>
      <w:pStyle w:val="Header"/>
      <w:pBdr>
        <w:bottom w:val="single" w:sz="4" w:space="1" w:color="auto"/>
      </w:pBdr>
      <w:tabs>
        <w:tab w:val="clear" w:pos="4513"/>
        <w:tab w:val="clear" w:pos="9027"/>
      </w:tabs>
      <w:jc w:val="center"/>
    </w:pPr>
  </w:p>
  <w:p w:rsidR="00DD3DD7" w:rsidRPr="00DD3DD7" w:rsidP="00DD3DD7" w14:paraId="0B74321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3B1C51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0893FC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4A4C5F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04C774B" w14:textId="77777777">
          <w:pPr>
            <w:jc w:val="right"/>
            <w:rPr>
              <w:b/>
              <w:color w:val="FF0000"/>
              <w:szCs w:val="16"/>
            </w:rPr>
          </w:pPr>
          <w:r>
            <w:rPr>
              <w:b/>
              <w:color w:val="FF0000"/>
              <w:szCs w:val="16"/>
            </w:rPr>
            <w:t xml:space="preserve"> </w:t>
          </w:r>
        </w:p>
      </w:tc>
    </w:tr>
    <w:tr w14:paraId="2C62A00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C61873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48D50D4" w14:textId="77777777">
          <w:pPr>
            <w:jc w:val="right"/>
            <w:rPr>
              <w:b/>
              <w:szCs w:val="16"/>
            </w:rPr>
          </w:pPr>
        </w:p>
      </w:tc>
    </w:tr>
    <w:tr w14:paraId="4507952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EA322C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379D46B" w14:textId="77777777">
          <w:pPr>
            <w:jc w:val="right"/>
            <w:rPr>
              <w:rFonts w:eastAsia="Calibri" w:cs="Times New Roman"/>
              <w:b/>
              <w:szCs w:val="16"/>
            </w:rPr>
          </w:pPr>
          <w:bookmarkStart w:id="4" w:name="bmkSymbols"/>
          <w:r w:rsidRPr="002F663C">
            <w:rPr>
              <w:rFonts w:eastAsia="Calibri" w:cs="Times New Roman"/>
              <w:b/>
              <w:szCs w:val="16"/>
            </w:rPr>
            <w:t>G/TBT/N/UKR/350/Add.1</w:t>
          </w:r>
          <w:bookmarkEnd w:id="4"/>
        </w:p>
        <w:p w:rsidR="00C14444" w:rsidRPr="00C14444" w:rsidP="00C14444" w14:paraId="63D6DDCB" w14:textId="77777777">
          <w:pPr>
            <w:jc w:val="center"/>
            <w:rPr>
              <w:szCs w:val="16"/>
            </w:rPr>
          </w:pPr>
        </w:p>
      </w:tc>
    </w:tr>
    <w:tr w14:paraId="4695C660"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EF2D6C8" w14:textId="77777777"/>
      </w:tc>
      <w:tc>
        <w:tcPr>
          <w:tcW w:w="5448" w:type="dxa"/>
          <w:gridSpan w:val="2"/>
          <w:shd w:val="clear" w:color="auto" w:fill="FFFFFF"/>
          <w:tcMar>
            <w:left w:w="108" w:type="dxa"/>
            <w:right w:w="108" w:type="dxa"/>
          </w:tcMar>
          <w:vAlign w:val="center"/>
        </w:tcPr>
        <w:p w:rsidR="00ED54E0" w:rsidRPr="00182B84" w:rsidP="00425DC5" w14:paraId="5526A506" w14:textId="77777777">
          <w:pPr>
            <w:jc w:val="right"/>
            <w:rPr>
              <w:szCs w:val="16"/>
            </w:rPr>
          </w:pPr>
          <w:bookmarkStart w:id="5" w:name="bmkDate"/>
          <w:r w:rsidRPr="00182B84">
            <w:rPr>
              <w:szCs w:val="16"/>
            </w:rPr>
            <w:t>20 May 2026</w:t>
          </w:r>
          <w:bookmarkEnd w:id="5"/>
        </w:p>
      </w:tc>
    </w:tr>
    <w:tr w14:paraId="7879E2A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AE819A1" w14:textId="77777777">
          <w:pPr>
            <w:jc w:val="left"/>
            <w:rPr>
              <w:b/>
            </w:rPr>
          </w:pPr>
          <w:bookmarkStart w:id="6" w:name="bmkSerial"/>
          <w:r>
            <w:rPr>
              <w:rFonts w:ascii="Verdana" w:eastAsia="Verdana" w:hAnsi="Verdana" w:cs="Verdana"/>
              <w:b w:val="0"/>
              <w:color w:val="FF0000"/>
              <w:sz w:val="18"/>
            </w:rPr>
            <w:t>(26-3745)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52C1DA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3096ADF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6F85AAF"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0BBD2E7"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F9D234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30084956">
    <w:abstractNumId w:val="9"/>
  </w:num>
  <w:num w:numId="2" w16cid:durableId="456408816">
    <w:abstractNumId w:val="7"/>
  </w:num>
  <w:num w:numId="3" w16cid:durableId="1465738523">
    <w:abstractNumId w:val="6"/>
  </w:num>
  <w:num w:numId="4" w16cid:durableId="1470636244">
    <w:abstractNumId w:val="5"/>
  </w:num>
  <w:num w:numId="5" w16cid:durableId="1410230513">
    <w:abstractNumId w:val="4"/>
  </w:num>
  <w:num w:numId="6" w16cid:durableId="1149176061">
    <w:abstractNumId w:val="12"/>
  </w:num>
  <w:num w:numId="7" w16cid:durableId="1304583701">
    <w:abstractNumId w:val="11"/>
  </w:num>
  <w:num w:numId="8" w16cid:durableId="1582912893">
    <w:abstractNumId w:val="10"/>
  </w:num>
  <w:num w:numId="9" w16cid:durableId="591350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4890908">
    <w:abstractNumId w:val="13"/>
  </w:num>
  <w:num w:numId="11" w16cid:durableId="705327296">
    <w:abstractNumId w:val="8"/>
  </w:num>
  <w:num w:numId="12" w16cid:durableId="896939846">
    <w:abstractNumId w:val="3"/>
  </w:num>
  <w:num w:numId="13" w16cid:durableId="986545378">
    <w:abstractNumId w:val="2"/>
  </w:num>
  <w:num w:numId="14" w16cid:durableId="644773108">
    <w:abstractNumId w:val="1"/>
  </w:num>
  <w:num w:numId="15" w16cid:durableId="2049137374">
    <w:abstractNumId w:val="0"/>
  </w:num>
  <w:num w:numId="16" w16cid:durableId="206359987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84DFB"/>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60F4D"/>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1195A"/>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507D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zakon.rada.gov.ua/laws/show/z0444-26" TargetMode="External" /><Relationship Id="rId8" Type="http://schemas.openxmlformats.org/officeDocument/2006/relationships/hyperlink" Target="https://members.wto.org/crnattachments/2026/TBT/UKR/final_measure/26_02666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B13311D5-F097-45B8-BA8C-9287ADC4038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328</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2026-05-20T09:28:00Z</dcterms:created>
  <dcterms:modified xsi:type="dcterms:W3CDTF">2026-05-20T09:28:00Z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