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159C8FFD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324CA1EC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40EC9960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1C097CC4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4FC4CC0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4BD3B4FB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CHILE</w:t>
            </w:r>
          </w:p>
          <w:p w:rsidR="00A52F73" w:rsidRPr="003A3E55" w:rsidP="003A3E55" w14:paraId="13D2E0DF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03A58444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304360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439AA289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1E5A2761" w14:textId="77777777">
            <w:pPr>
              <w:spacing w:after="120"/>
            </w:pPr>
            <w:r w:rsidRPr="003A3E55">
              <w:t>Superintendencia de Electricidad y Combustibles (SEC)</w:t>
            </w:r>
          </w:p>
        </w:tc>
      </w:tr>
      <w:tr w14:paraId="19D79795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FCFD7E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6399AEE6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 ], 2.10.1 [ ], 5.6.2 [X],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55CC7472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EDEE36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47C7C48F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Kit de instalación de gas para calefones</w:t>
            </w:r>
          </w:p>
        </w:tc>
      </w:tr>
      <w:tr w14:paraId="2CB94A2F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1F9C12B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41875731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Protocolo PC Nº17 :2026 - Kit de instalación de gas para calefones.; (9 página(s), en español)</w:t>
            </w:r>
          </w:p>
          <w:p w:rsidR="00145C22" w:rsidRPr="00F70F54" w:rsidP="003A3E55" w14:paraId="0028C2AE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36C13274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bCs/>
              </w:rPr>
            </w:pPr>
            <w:hyperlink r:id="rId5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https://members.wto.org/crnattachments/2026/TBT/CHL/26_02665_00_s.pdf</w:t>
              </w:r>
            </w:hyperlink>
          </w:p>
        </w:tc>
      </w:tr>
      <w:tr w14:paraId="4C908148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B5FBE3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03115FAF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El presente protocolo establece el procedimiento de certificación del kit de instalación de gas para calefones, de acuerdo al alcance y campo de aplicación dispuesto en los protocolos y norma de referencia.</w:t>
            </w:r>
          </w:p>
        </w:tc>
      </w:tr>
      <w:tr w14:paraId="1D431ACA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EBC96A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03EC59F1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Protección de la salud o seguridad humanas</w:t>
            </w:r>
          </w:p>
        </w:tc>
      </w:tr>
      <w:tr w14:paraId="37CA58F0" w14:textId="77777777" w:rsidTr="001302F5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95" w:type="dxa"/>
          </w:tcPr>
          <w:p w:rsidR="00A52F73" w:rsidRPr="003A3E55" w:rsidP="00617B12" w14:paraId="32677F9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479787C5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1B407353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 xml:space="preserve">Ley </w:t>
            </w:r>
            <w:r w:rsidRPr="003A3E55">
              <w:t>Nº</w:t>
            </w:r>
            <w:r w:rsidRPr="003A3E55">
              <w:t xml:space="preserve"> 18.410:1985, crea la Superintendencia de Electricidad y Combustibles (SEC), del Ministerio de Economía, Fomento y Reconstrucción.</w:t>
            </w:r>
          </w:p>
          <w:p w:rsidR="00AF251E" w:rsidRPr="003A3E55" w:rsidP="005037AE" w14:paraId="1294FA11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 xml:space="preserve">Decreto Supremo </w:t>
            </w:r>
            <w:r w:rsidRPr="003A3E55">
              <w:t>Nº</w:t>
            </w:r>
            <w:r w:rsidRPr="003A3E55">
              <w:t xml:space="preserve"> 298, de 2005, Reglamento para la Certificación de Productos Eléctricos y de Combustibles, del Ministerio de Economía, Fomento y Reconstrucción.</w:t>
            </w:r>
          </w:p>
          <w:p w:rsidR="00AF251E" w:rsidRPr="003A3E55" w:rsidP="005037AE" w14:paraId="784A1984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Resolución Exenta Nº0431 de fecha 23.08.2010 del Ministerio de Ministerio de Energía.</w:t>
            </w:r>
          </w:p>
          <w:p w:rsidR="00AF251E" w:rsidRPr="003A3E55" w:rsidP="005037AE" w14:paraId="4DC1D7C3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NCh</w:t>
            </w:r>
            <w:r w:rsidRPr="003A3E55">
              <w:t xml:space="preserve"> 1938:2005 "Combustibles gaseosos – Artefactos de producción instantánea de agua caliente, para uso doméstico (calefones) – Requisitos generales de fabricación y seguridad, métodos de ensayo y marcas".</w:t>
            </w:r>
          </w:p>
          <w:p w:rsidR="00AF251E" w:rsidRPr="003A3E55" w:rsidP="005037AE" w14:paraId="207F2297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Protocolo PC 34/1:2018 "Tuberías multicapa con alma de aluminio".</w:t>
            </w:r>
          </w:p>
          <w:p w:rsidR="00AF251E" w:rsidRPr="003A3E55" w:rsidP="005037AE" w14:paraId="485ED106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Protocolo PC 22:2022 "Llaves de paso de baja y media presión".</w:t>
            </w:r>
          </w:p>
          <w:p w:rsidR="00AF251E" w:rsidRPr="003A3E55" w:rsidP="005037AE" w14:paraId="7885A8AB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Protocolo PC 66/1:2023 "Materiales de elastómero para juntas destinadas a artefactos".</w:t>
            </w:r>
          </w:p>
          <w:p w:rsidR="00AF251E" w:rsidRPr="003A3E55" w:rsidP="005037AE" w14:paraId="3AA4B1FD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Protocolo PC 63/1:2024 "Unión para tubos de cobre".</w:t>
            </w:r>
          </w:p>
          <w:p w:rsidR="00AF251E" w:rsidRPr="003A3E55" w:rsidP="005037AE" w14:paraId="5B4D1924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Protocolo PC 63/3:2026 "Tubo de cobre con abocardado para gas". (Actualmente en consulta pública internacional).</w:t>
            </w:r>
          </w:p>
        </w:tc>
      </w:tr>
      <w:tr w14:paraId="4B3EBC4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68C2C76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1367A610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-</w:t>
            </w:r>
          </w:p>
          <w:p w:rsidR="00AF251E" w:rsidRPr="003A3E55" w:rsidP="009F7158" w14:paraId="0A5A74C7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-</w:t>
            </w:r>
          </w:p>
        </w:tc>
      </w:tr>
      <w:tr w14:paraId="3E47F831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40C9BC4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1649748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1B08D689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19 de julio de 2026</w:t>
            </w:r>
          </w:p>
          <w:p w:rsidR="005F0B7B" w:rsidRPr="000C0749" w:rsidP="005F0B7B" w14:paraId="3D1AF7A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4E9C5A46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5F4012A2" w14:textId="77777777">
            <w:pPr>
              <w:rPr>
                <w:bCs/>
              </w:rPr>
            </w:pPr>
            <w:r>
              <w:rPr>
                <w:bCs/>
              </w:rPr>
              <w:t>Subsecretaría de Relaciones Económicas Internacionales (</w:t>
            </w:r>
            <w:r>
              <w:rPr>
                <w:bCs/>
              </w:rPr>
              <w:t>SUBREI</w:t>
            </w:r>
            <w:r>
              <w:rPr>
                <w:bCs/>
              </w:rPr>
              <w:t>)</w:t>
            </w:r>
          </w:p>
          <w:p w:rsidR="00F70F54" w:rsidP="003A3E55" w14:paraId="3817BD93" w14:textId="77777777">
            <w:pPr>
              <w:rPr>
                <w:bCs/>
              </w:rPr>
            </w:pPr>
            <w:r>
              <w:rPr>
                <w:bCs/>
              </w:rPr>
              <w:t>Ministerio de Relaciones Exteriores</w:t>
            </w:r>
          </w:p>
          <w:p w:rsidR="00F70F54" w:rsidP="003A3E55" w14:paraId="01D07963" w14:textId="77777777">
            <w:pPr>
              <w:rPr>
                <w:bCs/>
              </w:rPr>
            </w:pPr>
            <w:r>
              <w:rPr>
                <w:bCs/>
              </w:rPr>
              <w:t>Teatinos 180, piso 11</w:t>
            </w:r>
          </w:p>
          <w:p w:rsidR="00F70F54" w:rsidP="003A3E55" w14:paraId="35CD7B4B" w14:textId="77777777">
            <w:pPr>
              <w:rPr>
                <w:bCs/>
              </w:rPr>
            </w:pPr>
            <w:r>
              <w:rPr>
                <w:bCs/>
              </w:rPr>
              <w:t>Teléfono: (+56)- 2- 2827 5251</w:t>
            </w:r>
          </w:p>
          <w:p w:rsidR="00F70F54" w:rsidP="003A3E55" w14:paraId="26FFCC29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6" w:history="1">
              <w:r>
                <w:rPr>
                  <w:bCs/>
                  <w:color w:val="0000FF"/>
                  <w:u w:val="single"/>
                </w:rPr>
                <w:t>tbt_chile@subrei.gob.cl</w:t>
              </w:r>
            </w:hyperlink>
          </w:p>
        </w:tc>
      </w:tr>
    </w:tbl>
    <w:p w:rsidR="00AF251E" w:rsidRPr="003A3E55" w:rsidP="00C94F02" w14:paraId="6A094B96" w14:textId="77777777">
      <w:pPr>
        <w:jc w:val="center"/>
      </w:pPr>
    </w:p>
    <w:sectPr w:rsidSect="00AE3C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197F43C9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4D9863A6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1952332B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23F2FB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3BB736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7EC599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7D92F4B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1E43BA3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</w:t>
    </w:r>
    <w:r w:rsidRPr="003A3E55">
      <w:t>CHL</w:t>
    </w:r>
    <w:r w:rsidRPr="003A3E55">
      <w:t>/795</w:t>
    </w:r>
    <w:bookmarkEnd w:id="0"/>
  </w:p>
  <w:p w:rsidR="00B531D9" w:rsidRPr="003A3E55" w:rsidP="00B531D9" w14:paraId="274B9D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1AD8E4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0DCF053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5EA885EE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5E980DA9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0A50F3E0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54DB86D7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0226E617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29559FAD" w14:textId="77777777">
          <w:pPr>
            <w:jc w:val="right"/>
            <w:rPr>
              <w:b/>
              <w:szCs w:val="18"/>
            </w:rPr>
          </w:pPr>
        </w:p>
      </w:tc>
    </w:tr>
    <w:tr w14:paraId="7F3580C3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04D0D288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5A295883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</w:t>
          </w:r>
          <w:r w:rsidRPr="003A3E55">
            <w:rPr>
              <w:b/>
              <w:szCs w:val="18"/>
            </w:rPr>
            <w:t>CHL</w:t>
          </w:r>
          <w:r w:rsidRPr="003A3E55">
            <w:rPr>
              <w:b/>
              <w:szCs w:val="18"/>
            </w:rPr>
            <w:t>/795</w:t>
          </w:r>
          <w:bookmarkEnd w:id="2"/>
        </w:p>
      </w:tc>
    </w:tr>
    <w:tr w14:paraId="2B2030D8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4299BD9D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1F0C04C8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20 de mayo de 2026</w:t>
          </w:r>
          <w:bookmarkEnd w:id="3"/>
          <w:bookmarkEnd w:id="4"/>
        </w:p>
      </w:tc>
    </w:tr>
    <w:tr w14:paraId="3A68497B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0CFE8D30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(26-3742)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1C7B1F31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7CCF2E02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4DD7D3BE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6BE2F49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3324F00C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931700030">
    <w:abstractNumId w:val="8"/>
  </w:num>
  <w:num w:numId="2" w16cid:durableId="1796169250">
    <w:abstractNumId w:val="3"/>
  </w:num>
  <w:num w:numId="3" w16cid:durableId="265694485">
    <w:abstractNumId w:val="2"/>
  </w:num>
  <w:num w:numId="4" w16cid:durableId="1104305187">
    <w:abstractNumId w:val="1"/>
  </w:num>
  <w:num w:numId="5" w16cid:durableId="1384060837">
    <w:abstractNumId w:val="0"/>
  </w:num>
  <w:num w:numId="6" w16cid:durableId="1732533279">
    <w:abstractNumId w:val="12"/>
  </w:num>
  <w:num w:numId="7" w16cid:durableId="1136214867">
    <w:abstractNumId w:val="10"/>
  </w:num>
  <w:num w:numId="8" w16cid:durableId="668365260">
    <w:abstractNumId w:val="13"/>
  </w:num>
  <w:num w:numId="9" w16cid:durableId="995107208">
    <w:abstractNumId w:val="9"/>
  </w:num>
  <w:num w:numId="10" w16cid:durableId="1101799929">
    <w:abstractNumId w:val="7"/>
  </w:num>
  <w:num w:numId="11" w16cid:durableId="1369990523">
    <w:abstractNumId w:val="6"/>
  </w:num>
  <w:num w:numId="12" w16cid:durableId="1002732743">
    <w:abstractNumId w:val="5"/>
  </w:num>
  <w:num w:numId="13" w16cid:durableId="839853818">
    <w:abstractNumId w:val="4"/>
  </w:num>
  <w:num w:numId="14" w16cid:durableId="1191341447">
    <w:abstractNumId w:val="11"/>
  </w:num>
  <w:num w:numId="15" w16cid:durableId="19838499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33244536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6C5A"/>
    <w:rsid w:val="001171A2"/>
    <w:rsid w:val="00120B96"/>
    <w:rsid w:val="001273FC"/>
    <w:rsid w:val="001302F5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A390E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4F88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356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E3626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D6A32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13B2D3E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CHL/26_02665_00_s.pdf" TargetMode="External" /><Relationship Id="rId6" Type="http://schemas.openxmlformats.org/officeDocument/2006/relationships/hyperlink" Target="mailto:tbt_chile@subrei.gob.cl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3D09BB27-3154-41CC-B15D-5B0AF525858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Rivera, Marcela</cp:lastModifiedBy>
  <cp:revision>4</cp:revision>
  <dcterms:created xsi:type="dcterms:W3CDTF">2026-05-20T08:20:00Z</dcterms:created>
  <dcterms:modified xsi:type="dcterms:W3CDTF">2026-05-20T08:24:00Z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WTO OFFICIAL</vt:lpwstr>
  </property>
</Properties>
</file>