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DA514F" w14:textId="77777777">
      <w:pPr>
        <w:pStyle w:val="Title"/>
        <w:rPr>
          <w:caps w:val="0"/>
          <w:kern w:val="0"/>
        </w:rPr>
      </w:pPr>
      <w:r w:rsidRPr="002F6A28">
        <w:rPr>
          <w:caps w:val="0"/>
          <w:kern w:val="0"/>
        </w:rPr>
        <w:t>NOTIFICATION</w:t>
      </w:r>
    </w:p>
    <w:p w:rsidR="009239F7" w:rsidRPr="002F6A28" w:rsidP="002F6A28" w14:paraId="136E04AA" w14:textId="77777777">
      <w:pPr>
        <w:jc w:val="center"/>
      </w:pPr>
      <w:r w:rsidRPr="002F6A28">
        <w:t>The following notification is being circulated in accordance with Article 10.6</w:t>
      </w:r>
    </w:p>
    <w:p w:rsidR="009239F7" w:rsidRPr="002F6A28" w:rsidP="002F6A28" w14:paraId="7EB5B3B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724AB7" w14:textId="77777777" w:rsidTr="00DB13FE">
        <w:tblPrEx>
          <w:tblW w:w="5000" w:type="pct"/>
          <w:tblLayout w:type="fixed"/>
          <w:tblLook w:val="0000"/>
        </w:tblPrEx>
        <w:tc>
          <w:tcPr>
            <w:tcW w:w="607" w:type="dxa"/>
            <w:tcBorders>
              <w:top w:val="double" w:sz="4" w:space="0" w:color="auto"/>
            </w:tcBorders>
          </w:tcPr>
          <w:p w:rsidR="00F85C99" w:rsidRPr="002F6A28" w:rsidP="002F6A28" w14:paraId="1BBD4C8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2D9C0D"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8C883B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State of California</w:t>
            </w:r>
          </w:p>
        </w:tc>
      </w:tr>
      <w:tr w14:paraId="2CE24361" w14:textId="77777777" w:rsidTr="00DB13FE">
        <w:tblPrEx>
          <w:tblW w:w="5000" w:type="pct"/>
          <w:tblLayout w:type="fixed"/>
          <w:tblLook w:val="0000"/>
        </w:tblPrEx>
        <w:tc>
          <w:tcPr>
            <w:tcW w:w="607" w:type="dxa"/>
          </w:tcPr>
          <w:p w:rsidR="00F85C99" w:rsidRPr="002F6A28" w:rsidP="002F6A28" w14:paraId="3EA927A5" w14:textId="77777777">
            <w:pPr>
              <w:spacing w:before="120" w:after="120"/>
              <w:jc w:val="left"/>
            </w:pPr>
            <w:r w:rsidRPr="002F6A28">
              <w:rPr>
                <w:b/>
              </w:rPr>
              <w:t>2.</w:t>
            </w:r>
          </w:p>
        </w:tc>
        <w:tc>
          <w:tcPr>
            <w:tcW w:w="8373" w:type="dxa"/>
          </w:tcPr>
          <w:p w:rsidR="00F85C99" w:rsidRPr="002F6A28" w:rsidP="000C3B6C" w14:paraId="7A62C49F" w14:textId="77777777">
            <w:pPr>
              <w:spacing w:before="120" w:after="120"/>
            </w:pPr>
            <w:r w:rsidRPr="002F6A28">
              <w:rPr>
                <w:b/>
              </w:rPr>
              <w:t>Agency responsible:</w:t>
            </w:r>
            <w:r w:rsidRPr="00C379C8" w:rsidR="00EE3A11">
              <w:t xml:space="preserve"> </w:t>
            </w:r>
          </w:p>
          <w:p w:rsidR="00EE3A11" w:rsidRPr="00C379C8" w:rsidP="000C3B6C" w14:paraId="3A1E063E" w14:textId="77777777">
            <w:pPr>
              <w:spacing w:after="120"/>
            </w:pPr>
            <w:r w:rsidRPr="00C379C8">
              <w:t>California Energy Commission [2312]</w:t>
            </w:r>
          </w:p>
        </w:tc>
      </w:tr>
      <w:tr w14:paraId="31F9D6F0" w14:textId="77777777" w:rsidTr="00DB13FE">
        <w:tblPrEx>
          <w:tblW w:w="5000" w:type="pct"/>
          <w:tblLayout w:type="fixed"/>
          <w:tblLook w:val="0000"/>
        </w:tblPrEx>
        <w:tc>
          <w:tcPr>
            <w:tcW w:w="607" w:type="dxa"/>
          </w:tcPr>
          <w:p w:rsidR="00F85C99" w:rsidRPr="002F6A28" w:rsidP="002F6A28" w14:paraId="7F3FA552" w14:textId="77777777">
            <w:pPr>
              <w:spacing w:before="120" w:after="120"/>
              <w:jc w:val="left"/>
              <w:rPr>
                <w:b/>
              </w:rPr>
            </w:pPr>
            <w:r w:rsidRPr="002F6A28">
              <w:rPr>
                <w:b/>
              </w:rPr>
              <w:t>3.</w:t>
            </w:r>
          </w:p>
        </w:tc>
        <w:tc>
          <w:tcPr>
            <w:tcW w:w="8373" w:type="dxa"/>
          </w:tcPr>
          <w:p w:rsidR="00F85C99" w:rsidRPr="0058336F" w:rsidP="002F6A28" w14:paraId="47B626C3" w14:textId="77777777">
            <w:pPr>
              <w:spacing w:before="120" w:after="120"/>
            </w:pPr>
            <w:r w:rsidRPr="002F6A28">
              <w:rPr>
                <w:b/>
              </w:rPr>
              <w:t>Notified under Article 2.9.2 [ ], 2.10.1 [ ], 5.6.2 [ ], 5.7.1 [ ],</w:t>
            </w:r>
            <w:r w:rsidR="00F85CDF">
              <w:rPr>
                <w:b/>
              </w:rPr>
              <w:t xml:space="preserve"> </w:t>
            </w:r>
            <w:r w:rsidR="008D641C">
              <w:rPr>
                <w:b/>
              </w:rPr>
              <w:t>3.2 [X], 7.2 [X]</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23FD4A4" w14:textId="77777777" w:rsidTr="00DB13FE">
        <w:tblPrEx>
          <w:tblW w:w="5000" w:type="pct"/>
          <w:tblLayout w:type="fixed"/>
          <w:tblLook w:val="0000"/>
        </w:tblPrEx>
        <w:tc>
          <w:tcPr>
            <w:tcW w:w="607" w:type="dxa"/>
          </w:tcPr>
          <w:p w:rsidR="00F85C99" w:rsidRPr="002F6A28" w:rsidP="002F6A28" w14:paraId="58B795B2" w14:textId="77777777">
            <w:pPr>
              <w:spacing w:before="120" w:after="120"/>
              <w:jc w:val="left"/>
            </w:pPr>
            <w:r w:rsidRPr="002F6A28">
              <w:rPr>
                <w:b/>
              </w:rPr>
              <w:t>4.</w:t>
            </w:r>
          </w:p>
        </w:tc>
        <w:tc>
          <w:tcPr>
            <w:tcW w:w="8373" w:type="dxa"/>
          </w:tcPr>
          <w:p w:rsidR="00F85C99" w:rsidRPr="002F6A28" w:rsidP="002F6A28" w14:paraId="15F6A5B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Tires; New pneumatic tyres, of rubber (HS code(s): 4011); Quality (ICS code(s): 03.120); Road vehicle tyres (ICS code(s): 83.160.10)</w:t>
            </w:r>
          </w:p>
        </w:tc>
      </w:tr>
      <w:tr w14:paraId="24EA4394" w14:textId="77777777" w:rsidTr="00DB13FE">
        <w:tblPrEx>
          <w:tblW w:w="5000" w:type="pct"/>
          <w:tblLayout w:type="fixed"/>
          <w:tblLook w:val="0000"/>
        </w:tblPrEx>
        <w:tc>
          <w:tcPr>
            <w:tcW w:w="607" w:type="dxa"/>
          </w:tcPr>
          <w:p w:rsidR="00F85C99" w:rsidRPr="002F6A28" w:rsidP="002F6A28" w14:paraId="55CD60C8" w14:textId="77777777">
            <w:pPr>
              <w:spacing w:before="120" w:after="120"/>
              <w:jc w:val="left"/>
            </w:pPr>
            <w:r w:rsidRPr="002F6A28">
              <w:rPr>
                <w:b/>
              </w:rPr>
              <w:t>5.</w:t>
            </w:r>
          </w:p>
        </w:tc>
        <w:tc>
          <w:tcPr>
            <w:tcW w:w="8373" w:type="dxa"/>
          </w:tcPr>
          <w:p w:rsidR="00F85C99" w:rsidP="002F6A28" w14:paraId="4306C44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California's Proposed Replacement Tire Efficiency Program; (34 page(s), in English)</w:t>
            </w:r>
          </w:p>
          <w:p w:rsidR="000C3B6C" w:rsidRPr="000C3B6C" w:rsidP="002F6A28" w14:paraId="75A3C52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E1394" w:rsidRPr="00CE6C29" w:rsidP="002F6A28" w14:paraId="26CF7DAD" w14:textId="77777777">
            <w:pPr>
              <w:pBdr>
                <w:top w:val="none" w:sz="0" w:space="4" w:color="auto"/>
              </w:pBdr>
              <w:rPr>
                <w:iCs/>
              </w:rPr>
            </w:pPr>
            <w:hyperlink r:id="rId6" w:tgtFrame="_blank" w:history="1">
              <w:r w:rsidRPr="00CE6C29">
                <w:rPr>
                  <w:iCs/>
                  <w:color w:val="0000FF"/>
                  <w:u w:val="single"/>
                </w:rPr>
                <w:t>https://members.wto.org/crnattachments/2026/TBT/USA/26_02612_00_e.pdf</w:t>
              </w:r>
            </w:hyperlink>
          </w:p>
          <w:p w:rsidR="00AE1394" w:rsidRPr="00CE6C29" w:rsidP="002F6A28" w14:paraId="0115304A" w14:textId="77777777">
            <w:pPr>
              <w:pBdr>
                <w:bottom w:val="none" w:sz="0" w:space="4" w:color="auto"/>
              </w:pBdr>
              <w:spacing w:after="120"/>
              <w:rPr>
                <w:iCs/>
              </w:rPr>
            </w:pPr>
            <w:hyperlink r:id="rId7" w:tgtFrame="_blank" w:history="1">
              <w:r w:rsidRPr="00CE6C29">
                <w:rPr>
                  <w:iCs/>
                  <w:color w:val="0000FF"/>
                  <w:u w:val="single"/>
                </w:rPr>
                <w:t>https://members.wto.org/crnattachments/2026/TBT/USA/26_02612_01_e.pdf</w:t>
              </w:r>
            </w:hyperlink>
          </w:p>
        </w:tc>
      </w:tr>
      <w:tr w14:paraId="5FD893D9" w14:textId="77777777" w:rsidTr="00DB13FE">
        <w:tblPrEx>
          <w:tblW w:w="5000" w:type="pct"/>
          <w:tblLayout w:type="fixed"/>
          <w:tblLook w:val="0000"/>
        </w:tblPrEx>
        <w:tc>
          <w:tcPr>
            <w:tcW w:w="607" w:type="dxa"/>
          </w:tcPr>
          <w:p w:rsidR="00F85C99" w:rsidRPr="002F6A28" w:rsidP="002F6A28" w14:paraId="4A2F3D30" w14:textId="77777777">
            <w:pPr>
              <w:spacing w:before="120" w:after="120"/>
              <w:jc w:val="left"/>
              <w:rPr>
                <w:b/>
              </w:rPr>
            </w:pPr>
            <w:r w:rsidRPr="002F6A28">
              <w:rPr>
                <w:b/>
              </w:rPr>
              <w:t>6.</w:t>
            </w:r>
          </w:p>
        </w:tc>
        <w:tc>
          <w:tcPr>
            <w:tcW w:w="8373" w:type="dxa"/>
          </w:tcPr>
          <w:p w:rsidR="00F85C99" w:rsidRPr="002F6A28" w:rsidP="002F6A28" w14:paraId="114B372A" w14:textId="77777777">
            <w:pPr>
              <w:spacing w:before="120" w:after="120"/>
              <w:rPr>
                <w:b/>
              </w:rPr>
            </w:pPr>
            <w:r w:rsidRPr="002F6A28">
              <w:rPr>
                <w:b/>
              </w:rPr>
              <w:t>Description of content:</w:t>
            </w:r>
            <w:r w:rsidRPr="00C379C8" w:rsidR="00FE448B">
              <w:t xml:space="preserve"> The California Energy Commission (CEC) proposes to adopt the </w:t>
            </w:r>
            <w:hyperlink r:id="rId8" w:history="1">
              <w:r w:rsidRPr="00C379C8" w:rsidR="00FE448B">
                <w:rPr>
                  <w:color w:val="0000FF"/>
                  <w:u w:val="single"/>
                </w:rPr>
                <w:t>Replacement Tire Efficiency Program Rulemaking</w:t>
              </w:r>
            </w:hyperlink>
            <w:r w:rsidRPr="00C379C8" w:rsidR="00FE448B">
              <w:t xml:space="preserve"> in the California Code of Regulations (CCR), Title 20, Chapter 14, Article 1, Sections 3301 through 3310 to implement the Replacement Tire Efficiency Program pursuant to Public Resources Code Sections 25770, 25771, 25772 and 25773. </w:t>
            </w:r>
          </w:p>
          <w:p w:rsidR="00FE448B" w:rsidRPr="00C379C8" w:rsidP="002F6A28" w14:paraId="0D900474" w14:textId="77777777">
            <w:pPr>
              <w:spacing w:before="120" w:after="120"/>
            </w:pPr>
            <w:r w:rsidRPr="00C379C8">
              <w:t>The CEC proposes new regulations to increase the energy efficiency of replacement tires for passenger cars and light–duty trucks. The proposed regulations set minimum performance standards for the energy efficiency and wet grip performance of replacement tires sold in California. The regulations will also set reporting requirements for tire manufacturers and brand name owners, and only tires listed in a CEC database will be legal for sale in California. The proposed express terms include the CEC staff's con</w:t>
            </w:r>
            <w:r w:rsidRPr="00C379C8">
              <w:t>sideration of comments, objections, and recommendations regarding the proposed regulations received during prerulemaking stakeholder engagement.</w:t>
            </w:r>
          </w:p>
          <w:p w:rsidR="00FE448B" w:rsidRPr="00C379C8" w:rsidP="002F6A28" w14:paraId="69078079" w14:textId="77777777">
            <w:pPr>
              <w:spacing w:before="120" w:after="120"/>
            </w:pPr>
            <w:r w:rsidRPr="00C379C8">
              <w:t xml:space="preserve">The CEC will hold a </w:t>
            </w:r>
            <w:hyperlink r:id="rId9" w:history="1">
              <w:r w:rsidRPr="00C379C8">
                <w:rPr>
                  <w:color w:val="0000FF"/>
                  <w:u w:val="single"/>
                </w:rPr>
                <w:t>public hearing for the proposed regulations</w:t>
              </w:r>
            </w:hyperlink>
            <w:r w:rsidRPr="00C379C8">
              <w:t xml:space="preserve"> on 10 June 2026 from </w:t>
            </w:r>
            <w:hyperlink r:id="rId10" w:history="1">
              <w:r w:rsidRPr="00C379C8">
                <w:rPr>
                  <w:color w:val="0000FF"/>
                  <w:u w:val="single"/>
                </w:rPr>
                <w:t>10:00 AM - 05:00 PM</w:t>
              </w:r>
            </w:hyperlink>
            <w:r w:rsidRPr="00C379C8">
              <w:t xml:space="preserve"> (</w:t>
            </w:r>
            <w:hyperlink r:id="rId11" w:history="1">
              <w:r w:rsidRPr="00C379C8">
                <w:rPr>
                  <w:color w:val="0000FF"/>
                  <w:u w:val="single"/>
                </w:rPr>
                <w:t>Pacific Time</w:t>
              </w:r>
            </w:hyperlink>
            <w:r w:rsidRPr="00C379C8">
              <w:t xml:space="preserve">) </w:t>
            </w:r>
            <w:hyperlink r:id="rId12" w:history="1">
              <w:r w:rsidRPr="00C379C8">
                <w:rPr>
                  <w:color w:val="0000FF"/>
                  <w:u w:val="single"/>
                </w:rPr>
                <w:t>Remote Access Only</w:t>
              </w:r>
            </w:hyperlink>
            <w:r w:rsidRPr="00C379C8">
              <w:t xml:space="preserve"> Webinar ID 893 2150 5373, passcode 198841. Interested persons, or their authorized representative, may present statements, arguments, or contentions relevant to the proposed regulations at the public hearing.</w:t>
            </w:r>
          </w:p>
        </w:tc>
      </w:tr>
      <w:tr w14:paraId="11F397AD" w14:textId="77777777" w:rsidTr="00DB13FE">
        <w:tblPrEx>
          <w:tblW w:w="5000" w:type="pct"/>
          <w:tblLayout w:type="fixed"/>
          <w:tblLook w:val="0000"/>
        </w:tblPrEx>
        <w:tc>
          <w:tcPr>
            <w:tcW w:w="607" w:type="dxa"/>
          </w:tcPr>
          <w:p w:rsidR="00F85C99" w:rsidRPr="002F6A28" w:rsidP="002F6A28" w14:paraId="12ACC945" w14:textId="77777777">
            <w:pPr>
              <w:spacing w:before="120" w:after="120"/>
              <w:jc w:val="left"/>
              <w:rPr>
                <w:b/>
              </w:rPr>
            </w:pPr>
            <w:r w:rsidRPr="002F6A28">
              <w:rPr>
                <w:b/>
              </w:rPr>
              <w:t>7.</w:t>
            </w:r>
          </w:p>
        </w:tc>
        <w:tc>
          <w:tcPr>
            <w:tcW w:w="8373" w:type="dxa"/>
          </w:tcPr>
          <w:p w:rsidR="00F85C99" w:rsidRPr="002F6A28" w:rsidP="002F6A28" w14:paraId="09B222F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2673507B" w14:textId="77777777" w:rsidTr="00DB13FE">
        <w:tblPrEx>
          <w:tblW w:w="5000" w:type="pct"/>
          <w:tblLayout w:type="fixed"/>
          <w:tblLook w:val="0000"/>
        </w:tblPrEx>
        <w:tc>
          <w:tcPr>
            <w:tcW w:w="607" w:type="dxa"/>
          </w:tcPr>
          <w:p w:rsidR="00F85C99" w:rsidRPr="002F6A28" w:rsidP="009E75ED" w14:paraId="490E81B1" w14:textId="77777777">
            <w:pPr>
              <w:spacing w:before="120" w:after="120"/>
              <w:jc w:val="left"/>
              <w:rPr>
                <w:b/>
              </w:rPr>
            </w:pPr>
            <w:r w:rsidRPr="002F6A28">
              <w:rPr>
                <w:b/>
              </w:rPr>
              <w:t>8.</w:t>
            </w:r>
          </w:p>
        </w:tc>
        <w:tc>
          <w:tcPr>
            <w:tcW w:w="8373" w:type="dxa"/>
          </w:tcPr>
          <w:p w:rsidR="000C3B6C" w:rsidRPr="00EC00D2" w:rsidP="007F13E8" w14:paraId="4C9245D5" w14:textId="77777777">
            <w:pPr>
              <w:spacing w:before="120" w:after="120"/>
              <w:rPr>
                <w:bCs/>
              </w:rPr>
            </w:pPr>
            <w:r w:rsidRPr="002F6A28">
              <w:rPr>
                <w:b/>
              </w:rPr>
              <w:t>Relevant documents:</w:t>
            </w:r>
            <w:r w:rsidRPr="002F6A28" w:rsidR="00EE3A11">
              <w:t xml:space="preserve"> </w:t>
            </w:r>
          </w:p>
          <w:p w:rsidR="00EE3A11" w:rsidRPr="002F6A28" w:rsidP="007F13E8" w14:paraId="228DD0C0" w14:textId="77777777">
            <w:pPr>
              <w:spacing w:before="120" w:after="120"/>
            </w:pPr>
            <w:r w:rsidRPr="002F6A28">
              <w:t xml:space="preserve">Tire Efficiency Rulemaking Docket Log - </w:t>
            </w:r>
            <w:hyperlink r:id="rId13" w:history="1">
              <w:r w:rsidRPr="002F6A28">
                <w:rPr>
                  <w:color w:val="0000FF"/>
                  <w:u w:val="single"/>
                </w:rPr>
                <w:t>https://efiling.energy.ca.gov/Lists/DocketLog.aspx?docketnumber=26-TIRE-01</w:t>
              </w:r>
            </w:hyperlink>
          </w:p>
          <w:p w:rsidR="00EE3A11" w:rsidRPr="002F6A28" w:rsidP="007F13E8" w14:paraId="358E1D75" w14:textId="77777777">
            <w:pPr>
              <w:spacing w:before="120" w:after="120"/>
            </w:pPr>
            <w:r w:rsidRPr="002F6A28">
              <w:t xml:space="preserve">Notice of Proposed Action (NOPA) - </w:t>
            </w:r>
            <w:hyperlink r:id="rId14" w:history="1">
              <w:r w:rsidRPr="002F6A28">
                <w:rPr>
                  <w:color w:val="0000FF"/>
                  <w:u w:val="single"/>
                </w:rPr>
                <w:t>https://efiling.energy.ca.gov/GetDocument.aspx?tn=269616</w:t>
              </w:r>
            </w:hyperlink>
          </w:p>
          <w:p w:rsidR="00EE3A11" w:rsidRPr="002F6A28" w:rsidP="007F13E8" w14:paraId="280CE4D3" w14:textId="77777777">
            <w:pPr>
              <w:spacing w:before="120" w:after="120"/>
            </w:pPr>
            <w:r w:rsidRPr="002F6A28">
              <w:t xml:space="preserve">California's Proposed Replacement Tire Efficiency Program - </w:t>
            </w:r>
            <w:hyperlink r:id="rId15" w:history="1">
              <w:r w:rsidRPr="002F6A28">
                <w:rPr>
                  <w:color w:val="0000FF"/>
                  <w:u w:val="single"/>
                </w:rPr>
                <w:t>https://efiling.energy.ca.gov/GetDocument.aspx?tn=269612&amp;DocumentContentId=106704</w:t>
              </w:r>
            </w:hyperlink>
          </w:p>
          <w:p w:rsidR="00EE3A11" w:rsidRPr="002F6A28" w:rsidP="007F13E8" w14:paraId="11B34BE5" w14:textId="77777777">
            <w:pPr>
              <w:spacing w:before="120" w:after="120"/>
            </w:pPr>
            <w:r w:rsidRPr="002F6A28">
              <w:t xml:space="preserve">Replacement Tire Efficiency Program Proceeding - </w:t>
            </w:r>
            <w:hyperlink r:id="rId8" w:history="1">
              <w:r w:rsidRPr="002F6A28">
                <w:rPr>
                  <w:color w:val="0000FF"/>
                  <w:u w:val="single"/>
                </w:rPr>
                <w:t>https://www.energy.ca.gov/proceeding/replacement-tire-efficiency-program-proceeding</w:t>
              </w:r>
            </w:hyperlink>
          </w:p>
        </w:tc>
      </w:tr>
      <w:tr w14:paraId="24F83667" w14:textId="77777777" w:rsidTr="00DB13FE">
        <w:tblPrEx>
          <w:tblW w:w="5000" w:type="pct"/>
          <w:tblLayout w:type="fixed"/>
          <w:tblLook w:val="0000"/>
        </w:tblPrEx>
        <w:tc>
          <w:tcPr>
            <w:tcW w:w="607" w:type="dxa"/>
          </w:tcPr>
          <w:p w:rsidR="00EE3A11" w:rsidRPr="002F6A28" w:rsidP="002F6A28" w14:paraId="30E352AE" w14:textId="77777777">
            <w:pPr>
              <w:spacing w:before="120" w:after="120"/>
              <w:jc w:val="left"/>
              <w:rPr>
                <w:b/>
              </w:rPr>
            </w:pPr>
            <w:r w:rsidRPr="002F6A28">
              <w:rPr>
                <w:b/>
              </w:rPr>
              <w:t>9.</w:t>
            </w:r>
          </w:p>
        </w:tc>
        <w:tc>
          <w:tcPr>
            <w:tcW w:w="8373" w:type="dxa"/>
          </w:tcPr>
          <w:p w:rsidR="00EE3A11" w:rsidRPr="002F6A28" w:rsidP="008953C4" w14:paraId="1BE7A871" w14:textId="77777777">
            <w:pPr>
              <w:spacing w:before="120" w:after="120"/>
            </w:pPr>
            <w:r w:rsidRPr="002F6A28">
              <w:rPr>
                <w:b/>
              </w:rPr>
              <w:t>Proposed date of adoption:</w:t>
            </w:r>
            <w:r w:rsidRPr="00C379C8">
              <w:t xml:space="preserve"> To be determined</w:t>
            </w:r>
          </w:p>
          <w:p w:rsidR="00EE3A11" w:rsidRPr="002F6A28" w:rsidP="008953C4" w14:paraId="2135B89E" w14:textId="77777777">
            <w:pPr>
              <w:spacing w:after="120"/>
            </w:pPr>
            <w:r w:rsidRPr="002F6A28">
              <w:rPr>
                <w:b/>
              </w:rPr>
              <w:t>Proposed date of entry into force:</w:t>
            </w:r>
            <w:r w:rsidRPr="00C379C8">
              <w:t xml:space="preserve"> To be determined</w:t>
            </w:r>
          </w:p>
        </w:tc>
      </w:tr>
      <w:tr w14:paraId="66A28A60" w14:textId="77777777" w:rsidTr="00DB13FE">
        <w:tblPrEx>
          <w:tblW w:w="5000" w:type="pct"/>
          <w:tblLayout w:type="fixed"/>
          <w:tblLook w:val="0000"/>
        </w:tblPrEx>
        <w:tc>
          <w:tcPr>
            <w:tcW w:w="607" w:type="dxa"/>
            <w:tcBorders>
              <w:bottom w:val="double" w:sz="4" w:space="0" w:color="auto"/>
            </w:tcBorders>
          </w:tcPr>
          <w:p w:rsidR="00F85C99" w:rsidRPr="002F6A28" w:rsidP="002F6A28" w14:paraId="614BDF5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C2EE5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3F0148" w14:textId="77777777">
            <w:pPr>
              <w:spacing w:before="120" w:after="120"/>
              <w:rPr>
                <w:bCs/>
              </w:rPr>
            </w:pPr>
            <w:r w:rsidRPr="002F6A28">
              <w:rPr>
                <w:b/>
              </w:rPr>
              <w:t>Final date for comments:</w:t>
            </w:r>
            <w:r w:rsidRPr="00C379C8" w:rsidR="00EE3A11">
              <w:t xml:space="preserve"> 9 June 2026</w:t>
            </w:r>
          </w:p>
          <w:p w:rsidR="000C3B6C" w:rsidRPr="00E3324D" w:rsidP="000C3B6C" w14:paraId="5F211A6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3FE7C9F"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6" w:history="1">
              <w:r w:rsidRPr="006A4C49">
                <w:rPr>
                  <w:color w:val="0000FF"/>
                  <w:u w:val="single"/>
                </w:rPr>
                <w:t>USA TBT Enquiry Point</w:t>
              </w:r>
            </w:hyperlink>
            <w:r w:rsidRPr="006A4C49">
              <w:t xml:space="preserve"> by or before </w:t>
            </w:r>
            <w:hyperlink r:id="rId17" w:history="1">
              <w:r w:rsidRPr="006A4C49">
                <w:rPr>
                  <w:color w:val="0000FF"/>
                  <w:u w:val="single"/>
                </w:rPr>
                <w:t>4pm</w:t>
              </w:r>
            </w:hyperlink>
            <w:r w:rsidRPr="006A4C49">
              <w:t xml:space="preserve"> </w:t>
            </w:r>
            <w:hyperlink r:id="rId18" w:history="1">
              <w:r w:rsidRPr="006A4C49">
                <w:rPr>
                  <w:color w:val="0000FF"/>
                  <w:u w:val="single"/>
                </w:rPr>
                <w:t>Eastern Time</w:t>
              </w:r>
            </w:hyperlink>
            <w:r w:rsidRPr="006A4C49">
              <w:t xml:space="preserve"> on 9 June 2026. Comments received by the USA TBT Enquiry Point from WTO Members and their stakeholders will be shared with the CEC if received within the comment period.</w:t>
            </w:r>
          </w:p>
          <w:p w:rsidR="000C3B6C" w:rsidRPr="002F6A28" w:rsidP="000C3B6C" w14:paraId="24FF90C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B618119" w14:textId="77777777">
            <w:pPr>
              <w:spacing w:after="120"/>
            </w:pPr>
            <w:r w:rsidRPr="00CE6C29">
              <w:t xml:space="preserve">Please submit comments to: USA WTO TBT Enquiry Point, Email: </w:t>
            </w:r>
            <w:hyperlink r:id="rId16" w:history="1">
              <w:r w:rsidRPr="00CE6C29">
                <w:rPr>
                  <w:color w:val="0000FF"/>
                  <w:u w:val="single"/>
                </w:rPr>
                <w:t>usatbtep@nist.gov</w:t>
              </w:r>
            </w:hyperlink>
          </w:p>
        </w:tc>
      </w:tr>
    </w:tbl>
    <w:p w:rsidR="00EE3A11" w:rsidRPr="002F6A28" w:rsidP="00887259" w14:paraId="04A36D1B"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9EB01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7B674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FA6C8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F948D0" w14:textId="77777777">
    <w:pPr>
      <w:pStyle w:val="Header"/>
      <w:pBdr>
        <w:bottom w:val="single" w:sz="4" w:space="1" w:color="auto"/>
      </w:pBdr>
      <w:tabs>
        <w:tab w:val="clear" w:pos="4513"/>
        <w:tab w:val="clear" w:pos="9027"/>
      </w:tabs>
      <w:jc w:val="center"/>
    </w:pPr>
    <w:r w:rsidRPr="002F6A28">
      <w:t>tbtSymbol</w:t>
    </w:r>
  </w:p>
  <w:p w:rsidR="009239F7" w:rsidRPr="002F6A28" w:rsidP="009239F7" w14:paraId="116B2B88" w14:textId="77777777">
    <w:pPr>
      <w:pStyle w:val="Header"/>
      <w:pBdr>
        <w:bottom w:val="single" w:sz="4" w:space="1" w:color="auto"/>
      </w:pBdr>
      <w:tabs>
        <w:tab w:val="clear" w:pos="4513"/>
        <w:tab w:val="clear" w:pos="9027"/>
      </w:tabs>
      <w:jc w:val="center"/>
    </w:pPr>
  </w:p>
  <w:p w:rsidR="009239F7" w:rsidRPr="002F6A28" w:rsidP="009239F7" w14:paraId="5771BD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78E6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C3C890" w14:textId="77777777">
    <w:pPr>
      <w:pStyle w:val="Header"/>
      <w:pBdr>
        <w:bottom w:val="single" w:sz="4" w:space="1" w:color="auto"/>
      </w:pBdr>
      <w:tabs>
        <w:tab w:val="clear" w:pos="4513"/>
        <w:tab w:val="clear" w:pos="9027"/>
      </w:tabs>
      <w:jc w:val="center"/>
    </w:pPr>
    <w:bookmarkStart w:id="0" w:name="spsSymbolHeader"/>
    <w:r w:rsidRPr="002F6A28">
      <w:t>G/TBT/N/USA/2280</w:t>
    </w:r>
    <w:bookmarkEnd w:id="0"/>
  </w:p>
  <w:p w:rsidR="009239F7" w:rsidRPr="002F6A28" w:rsidP="009239F7" w14:paraId="23F218B3" w14:textId="77777777">
    <w:pPr>
      <w:pStyle w:val="Header"/>
      <w:pBdr>
        <w:bottom w:val="single" w:sz="4" w:space="1" w:color="auto"/>
      </w:pBdr>
      <w:tabs>
        <w:tab w:val="clear" w:pos="4513"/>
        <w:tab w:val="clear" w:pos="9027"/>
      </w:tabs>
      <w:jc w:val="center"/>
    </w:pPr>
  </w:p>
  <w:p w:rsidR="009239F7" w:rsidRPr="002F6A28" w:rsidP="009239F7" w14:paraId="19AA63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B5CC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3B885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E3FFF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DEDFC5" w14:textId="77777777">
          <w:pPr>
            <w:jc w:val="right"/>
            <w:rPr>
              <w:b/>
              <w:color w:val="FF0000"/>
              <w:szCs w:val="16"/>
            </w:rPr>
          </w:pPr>
        </w:p>
      </w:tc>
    </w:tr>
    <w:bookmarkEnd w:id="1"/>
    <w:tr w14:paraId="7AC5EE3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E980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E0E535" w14:textId="77777777">
          <w:pPr>
            <w:jc w:val="right"/>
            <w:rPr>
              <w:b/>
              <w:szCs w:val="16"/>
            </w:rPr>
          </w:pPr>
        </w:p>
      </w:tc>
    </w:tr>
    <w:tr w14:paraId="6EA2D26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512E5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6AAE05" w14:textId="77777777">
          <w:pPr>
            <w:jc w:val="right"/>
            <w:rPr>
              <w:b/>
              <w:szCs w:val="16"/>
            </w:rPr>
          </w:pPr>
          <w:bookmarkStart w:id="2" w:name="bmkSymbols"/>
          <w:r w:rsidRPr="002F6A28">
            <w:rPr>
              <w:b/>
              <w:szCs w:val="16"/>
            </w:rPr>
            <w:t>G/TBT/N/USA/2280</w:t>
          </w:r>
          <w:bookmarkEnd w:id="2"/>
        </w:p>
      </w:tc>
    </w:tr>
    <w:tr w14:paraId="3319015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6F8CEA" w14:textId="77777777"/>
      </w:tc>
      <w:tc>
        <w:tcPr>
          <w:tcW w:w="5448" w:type="dxa"/>
          <w:gridSpan w:val="2"/>
          <w:shd w:val="clear" w:color="auto" w:fill="FFFFFF"/>
          <w:tcMar>
            <w:left w:w="108" w:type="dxa"/>
            <w:right w:w="108" w:type="dxa"/>
          </w:tcMar>
          <w:vAlign w:val="center"/>
        </w:tcPr>
        <w:p w:rsidR="00ED54E0" w:rsidRPr="009239F7" w:rsidP="00B801E9" w14:paraId="0D7DEDD0" w14:textId="77777777">
          <w:pPr>
            <w:jc w:val="right"/>
            <w:rPr>
              <w:szCs w:val="16"/>
            </w:rPr>
          </w:pPr>
          <w:bookmarkStart w:id="3" w:name="spsDateDistribution"/>
          <w:bookmarkStart w:id="4" w:name="bmkDate"/>
          <w:r w:rsidRPr="009239F7">
            <w:rPr>
              <w:szCs w:val="16"/>
            </w:rPr>
            <w:t>18 May 2026</w:t>
          </w:r>
          <w:bookmarkEnd w:id="3"/>
          <w:bookmarkEnd w:id="4"/>
        </w:p>
      </w:tc>
    </w:tr>
    <w:tr w14:paraId="58A6BCF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54D944" w14:textId="77777777">
          <w:pPr>
            <w:jc w:val="left"/>
            <w:rPr>
              <w:b/>
            </w:rPr>
          </w:pPr>
          <w:bookmarkStart w:id="5" w:name="bmkSerial"/>
          <w:r>
            <w:rPr>
              <w:rFonts w:ascii="Verdana" w:eastAsia="Verdana" w:hAnsi="Verdana" w:cs="Verdana"/>
              <w:b w:val="0"/>
              <w:color w:val="FF0000"/>
              <w:sz w:val="18"/>
            </w:rPr>
            <w:t>(26-3669)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1FF92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0A745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AB269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F556A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1F5E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4450280">
    <w:abstractNumId w:val="9"/>
  </w:num>
  <w:num w:numId="2" w16cid:durableId="2034794401">
    <w:abstractNumId w:val="7"/>
  </w:num>
  <w:num w:numId="3" w16cid:durableId="1136722145">
    <w:abstractNumId w:val="6"/>
  </w:num>
  <w:num w:numId="4" w16cid:durableId="957489758">
    <w:abstractNumId w:val="5"/>
  </w:num>
  <w:num w:numId="5" w16cid:durableId="2069112897">
    <w:abstractNumId w:val="4"/>
  </w:num>
  <w:num w:numId="6" w16cid:durableId="1352298847">
    <w:abstractNumId w:val="12"/>
  </w:num>
  <w:num w:numId="7" w16cid:durableId="2000768495">
    <w:abstractNumId w:val="11"/>
  </w:num>
  <w:num w:numId="8" w16cid:durableId="1117217491">
    <w:abstractNumId w:val="10"/>
  </w:num>
  <w:num w:numId="9" w16cid:durableId="1635014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2554107">
    <w:abstractNumId w:val="13"/>
  </w:num>
  <w:num w:numId="11" w16cid:durableId="300230052">
    <w:abstractNumId w:val="8"/>
  </w:num>
  <w:num w:numId="12" w16cid:durableId="1770273981">
    <w:abstractNumId w:val="3"/>
  </w:num>
  <w:num w:numId="13" w16cid:durableId="171843626">
    <w:abstractNumId w:val="2"/>
  </w:num>
  <w:num w:numId="14" w16cid:durableId="378555364">
    <w:abstractNumId w:val="1"/>
  </w:num>
  <w:num w:numId="15" w16cid:durableId="11641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0F6A"/>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0FAE"/>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1394"/>
    <w:rsid w:val="00AE2372"/>
    <w:rsid w:val="00AE2AEE"/>
    <w:rsid w:val="00AE6CC8"/>
    <w:rsid w:val="00AF3330"/>
    <w:rsid w:val="00B00276"/>
    <w:rsid w:val="00B01742"/>
    <w:rsid w:val="00B0368E"/>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2F48"/>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5877"/>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33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time-time.net/times/time-zones/usa-canada/current-pacific-time-pst.php" TargetMode="External" /><Relationship Id="rId11" Type="http://schemas.openxmlformats.org/officeDocument/2006/relationships/hyperlink" Target="https://24timezones.com/time-zone/pt" TargetMode="External" /><Relationship Id="rId12" Type="http://schemas.openxmlformats.org/officeDocument/2006/relationships/hyperlink" Target="https://energy.zoom.us/j/89321505373?pwd=e1m5aT0aMn98YxILZlGnjXA2zxwbz4.1" TargetMode="External" /><Relationship Id="rId13" Type="http://schemas.openxmlformats.org/officeDocument/2006/relationships/hyperlink" Target="https://efiling.energy.ca.gov/Lists/DocketLog.aspx?docketnumber=26-TIRE-01" TargetMode="External" /><Relationship Id="rId14" Type="http://schemas.openxmlformats.org/officeDocument/2006/relationships/hyperlink" Target="https://efiling.energy.ca.gov/GetDocument.aspx?tn=269616" TargetMode="External" /><Relationship Id="rId15" Type="http://schemas.openxmlformats.org/officeDocument/2006/relationships/hyperlink" Target="https://efiling.energy.ca.gov/GetDocument.aspx?tn=269612&amp;DocumentContentId=106704"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12_00_e.pdf" TargetMode="External" /><Relationship Id="rId7" Type="http://schemas.openxmlformats.org/officeDocument/2006/relationships/hyperlink" Target="https://members.wto.org/crnattachments/2026/TBT/USA/26_02612_01_e.pdf" TargetMode="External" /><Relationship Id="rId8" Type="http://schemas.openxmlformats.org/officeDocument/2006/relationships/hyperlink" Target="https://www.energy.ca.gov/proceeding/replacement-tire-efficiency-program-proceeding" TargetMode="External" /><Relationship Id="rId9" Type="http://schemas.openxmlformats.org/officeDocument/2006/relationships/hyperlink" Target="https://www.energy.ca.gov/event/outreach/2026-06/public-hearing-notice-proposed-action-replacement-tire-efficiency-progra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BF33E-A60E-4B15-8BBD-319B5048A5F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507</Words>
  <Characters>3274</Characters>
  <Application>Microsoft Office Word</Application>
  <DocSecurity>0</DocSecurity>
  <Lines>73</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2026-05-18T11:41:00Z</dcterms:created>
  <dcterms:modified xsi:type="dcterms:W3CDTF">2026-05-18T12:03:00Z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