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5E11B009" w14:textId="77777777">
      <w:pPr>
        <w:pStyle w:val="Title"/>
        <w:rPr>
          <w:caps w:val="0"/>
          <w:kern w:val="0"/>
        </w:rPr>
      </w:pPr>
      <w:r w:rsidRPr="009D0EBF">
        <w:rPr>
          <w:caps w:val="0"/>
          <w:kern w:val="0"/>
        </w:rPr>
        <w:t>NOTIFICATION</w:t>
      </w:r>
    </w:p>
    <w:p w:rsidR="00D90ADD" w:rsidRPr="009D0EBF" w:rsidP="009D0EBF" w14:paraId="679B1EB0" w14:textId="77777777">
      <w:pPr>
        <w:pStyle w:val="Title3"/>
      </w:pPr>
      <w:r w:rsidRPr="009D0EBF">
        <w:t>Revision</w:t>
      </w:r>
    </w:p>
    <w:p w:rsidR="00D90ADD" w:rsidRPr="009D0EBF" w:rsidP="009D0EBF" w14:paraId="44F52279" w14:textId="77777777">
      <w:pPr>
        <w:jc w:val="center"/>
      </w:pPr>
      <w:r w:rsidRPr="009D0EBF">
        <w:t>The following notification is being circulated in accordance with Article 10.6.</w:t>
      </w:r>
    </w:p>
    <w:p w:rsidR="00D90ADD" w:rsidRPr="009D0EBF" w:rsidP="009D0EBF" w14:paraId="0B386250"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0643ECDF" w14:textId="77777777" w:rsidTr="00A00801">
        <w:tblPrEx>
          <w:tblW w:w="5000" w:type="pct"/>
          <w:tblLayout w:type="fixed"/>
          <w:tblLook w:val="0000"/>
        </w:tblPrEx>
        <w:tc>
          <w:tcPr>
            <w:tcW w:w="338" w:type="pct"/>
            <w:tcBorders>
              <w:top w:val="double" w:sz="4" w:space="0" w:color="auto"/>
            </w:tcBorders>
          </w:tcPr>
          <w:p w:rsidR="004C341F" w:rsidRPr="009D0EBF" w:rsidP="009D0EBF" w14:paraId="0D204F30"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2B8A99CA"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7F3A9A71" w14:textId="77777777">
            <w:pPr>
              <w:spacing w:after="120"/>
            </w:pPr>
            <w:r w:rsidRPr="009D0EBF">
              <w:rPr>
                <w:b/>
              </w:rPr>
              <w:t>If applicable, name of local government involved (Articles 3.2 and 7.2):</w:t>
            </w:r>
            <w:r w:rsidRPr="009D0EBF" w:rsidR="004B48EF">
              <w:t xml:space="preserve"> </w:t>
            </w:r>
          </w:p>
        </w:tc>
      </w:tr>
      <w:tr w14:paraId="7801222D" w14:textId="77777777" w:rsidTr="00A00801">
        <w:tblPrEx>
          <w:tblW w:w="5000" w:type="pct"/>
          <w:tblLayout w:type="fixed"/>
          <w:tblLook w:val="0000"/>
        </w:tblPrEx>
        <w:tc>
          <w:tcPr>
            <w:tcW w:w="338" w:type="pct"/>
          </w:tcPr>
          <w:p w:rsidR="004C341F" w:rsidRPr="009D0EBF" w:rsidP="009D0EBF" w14:paraId="76E2D863" w14:textId="77777777">
            <w:pPr>
              <w:spacing w:before="120" w:after="120"/>
              <w:jc w:val="center"/>
            </w:pPr>
            <w:r w:rsidRPr="009D0EBF">
              <w:rPr>
                <w:b/>
              </w:rPr>
              <w:t>2.</w:t>
            </w:r>
          </w:p>
        </w:tc>
        <w:tc>
          <w:tcPr>
            <w:tcW w:w="4662" w:type="pct"/>
          </w:tcPr>
          <w:p w:rsidR="004C341F" w:rsidRPr="009D0EBF" w:rsidP="00324BA8" w14:paraId="779442B3" w14:textId="77777777">
            <w:pPr>
              <w:spacing w:before="120" w:after="120"/>
            </w:pPr>
            <w:r w:rsidRPr="009D0EBF">
              <w:rPr>
                <w:b/>
              </w:rPr>
              <w:t>Agency responsible:</w:t>
            </w:r>
            <w:r w:rsidRPr="009D0EBF" w:rsidR="004B48EF">
              <w:t xml:space="preserve"> </w:t>
            </w:r>
          </w:p>
          <w:p w:rsidR="004B48EF" w:rsidRPr="009D0EBF" w:rsidP="00324BA8" w14:paraId="0DCFCD3C" w14:textId="77777777">
            <w:pPr>
              <w:spacing w:after="120"/>
            </w:pPr>
            <w:r w:rsidRPr="009D0EBF">
              <w:t>Federal Communications Commission (FCC)</w:t>
            </w:r>
          </w:p>
        </w:tc>
      </w:tr>
      <w:tr w14:paraId="52BFA8CF" w14:textId="77777777" w:rsidTr="00A00801">
        <w:tblPrEx>
          <w:tblW w:w="5000" w:type="pct"/>
          <w:tblLayout w:type="fixed"/>
          <w:tblLook w:val="0000"/>
        </w:tblPrEx>
        <w:tc>
          <w:tcPr>
            <w:tcW w:w="338" w:type="pct"/>
          </w:tcPr>
          <w:p w:rsidR="004C341F" w:rsidRPr="009D0EBF" w:rsidP="009D0EBF" w14:paraId="5E891F11" w14:textId="77777777">
            <w:pPr>
              <w:spacing w:before="120" w:after="120"/>
              <w:jc w:val="center"/>
              <w:rPr>
                <w:b/>
              </w:rPr>
            </w:pPr>
            <w:r w:rsidRPr="009D0EBF">
              <w:rPr>
                <w:b/>
              </w:rPr>
              <w:t>3.</w:t>
            </w:r>
          </w:p>
        </w:tc>
        <w:tc>
          <w:tcPr>
            <w:tcW w:w="4662" w:type="pct"/>
          </w:tcPr>
          <w:p w:rsidR="004C341F" w:rsidRPr="009D0EBF" w:rsidP="009D0EBF" w14:paraId="4D79BFCB"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3527A724" w14:textId="77777777" w:rsidTr="00A00801">
        <w:tblPrEx>
          <w:tblW w:w="5000" w:type="pct"/>
          <w:tblLayout w:type="fixed"/>
          <w:tblLook w:val="0000"/>
        </w:tblPrEx>
        <w:tc>
          <w:tcPr>
            <w:tcW w:w="338" w:type="pct"/>
          </w:tcPr>
          <w:p w:rsidR="004C341F" w:rsidRPr="009D0EBF" w:rsidP="009D0EBF" w14:paraId="1DBBF3C7" w14:textId="77777777">
            <w:pPr>
              <w:spacing w:before="120" w:after="120"/>
              <w:jc w:val="center"/>
            </w:pPr>
            <w:r w:rsidRPr="009D0EBF">
              <w:rPr>
                <w:b/>
              </w:rPr>
              <w:t>4.</w:t>
            </w:r>
          </w:p>
        </w:tc>
        <w:tc>
          <w:tcPr>
            <w:tcW w:w="4662" w:type="pct"/>
          </w:tcPr>
          <w:p w:rsidR="004C341F" w:rsidRPr="009D0EBF" w:rsidP="009D0EBF" w14:paraId="4E83E652" w14:textId="77777777">
            <w:pPr>
              <w:spacing w:before="120" w:after="120"/>
            </w:pPr>
            <w:r w:rsidRPr="00324BA8">
              <w:rPr>
                <w:b/>
                <w:bCs/>
              </w:rPr>
              <w:t>Products covered (HS codes or national tariff lines. ICS numbers may be provided in addition, where applicable):</w:t>
            </w:r>
            <w:r w:rsidRPr="009D0EBF" w:rsidR="004B48EF">
              <w:t xml:space="preserve"> Radio-frequency (RF) devices; Product and company certification. Conformity assessment (ICS code(s): 03.120.20); Radiocommunications (ICS code(s): 33.060)</w:t>
            </w:r>
          </w:p>
        </w:tc>
      </w:tr>
      <w:tr w14:paraId="62521B7E" w14:textId="77777777" w:rsidTr="00A00801">
        <w:tblPrEx>
          <w:tblW w:w="5000" w:type="pct"/>
          <w:tblLayout w:type="fixed"/>
          <w:tblLook w:val="0000"/>
        </w:tblPrEx>
        <w:tc>
          <w:tcPr>
            <w:tcW w:w="338" w:type="pct"/>
          </w:tcPr>
          <w:p w:rsidR="004C341F" w:rsidRPr="009D0EBF" w:rsidP="009D0EBF" w14:paraId="4D43D144" w14:textId="77777777">
            <w:pPr>
              <w:spacing w:before="120" w:after="120"/>
              <w:jc w:val="center"/>
            </w:pPr>
            <w:r w:rsidRPr="009D0EBF">
              <w:rPr>
                <w:b/>
              </w:rPr>
              <w:t>5.</w:t>
            </w:r>
          </w:p>
        </w:tc>
        <w:tc>
          <w:tcPr>
            <w:tcW w:w="4662" w:type="pct"/>
          </w:tcPr>
          <w:p w:rsidR="004C341F" w:rsidP="009D0EBF" w14:paraId="3DBFF897"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Promoting the Integrity and Security of Telecommunications Certification Bodies, Measurement Facilities, and the Equipment Authorization Program; (4 page(s), in English), (46 page(s), in English)</w:t>
            </w:r>
          </w:p>
          <w:p w:rsidR="00324BA8" w:rsidRPr="001701DB" w:rsidP="009D0EBF" w14:paraId="08B09F5C"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7ADE527A" w14:textId="77777777">
            <w:pPr>
              <w:pBdr>
                <w:top w:val="none" w:sz="0" w:space="4" w:color="auto"/>
              </w:pBdr>
              <w:rPr>
                <w:iCs/>
              </w:rPr>
            </w:pPr>
            <w:hyperlink r:id="rId6" w:tgtFrame="_blank" w:history="1">
              <w:r>
                <w:rPr>
                  <w:iCs/>
                  <w:color w:val="0000FF"/>
                  <w:u w:val="single"/>
                </w:rPr>
                <w:t>https://members.wto.org/crnattachments/2026/TBT/USA/26_02628_00_e.pdf</w:t>
              </w:r>
            </w:hyperlink>
          </w:p>
          <w:p w:rsidR="001701DB" w:rsidP="009D0EBF" w14:paraId="3E0F0C27" w14:textId="77777777">
            <w:pPr>
              <w:pBdr>
                <w:bottom w:val="none" w:sz="0" w:space="4" w:color="auto"/>
              </w:pBdr>
              <w:spacing w:after="120"/>
              <w:rPr>
                <w:iCs/>
              </w:rPr>
            </w:pPr>
            <w:hyperlink r:id="rId7" w:tgtFrame="_blank" w:history="1">
              <w:r>
                <w:rPr>
                  <w:iCs/>
                  <w:color w:val="0000FF"/>
                  <w:u w:val="single"/>
                </w:rPr>
                <w:t>https://members.wto.org/crnattachments/2026/TBT/USA/26_02628_01_e.pdf</w:t>
              </w:r>
            </w:hyperlink>
          </w:p>
        </w:tc>
      </w:tr>
      <w:tr w14:paraId="52077624" w14:textId="77777777" w:rsidTr="00A00801">
        <w:tblPrEx>
          <w:tblW w:w="5000" w:type="pct"/>
          <w:tblLayout w:type="fixed"/>
          <w:tblLook w:val="0000"/>
        </w:tblPrEx>
        <w:tc>
          <w:tcPr>
            <w:tcW w:w="338" w:type="pct"/>
          </w:tcPr>
          <w:p w:rsidR="004C341F" w:rsidRPr="009D0EBF" w:rsidP="009D0EBF" w14:paraId="02F59D20" w14:textId="77777777">
            <w:pPr>
              <w:spacing w:before="120" w:after="120"/>
              <w:jc w:val="center"/>
            </w:pPr>
            <w:r w:rsidRPr="009D0EBF">
              <w:rPr>
                <w:b/>
              </w:rPr>
              <w:t>6.</w:t>
            </w:r>
          </w:p>
        </w:tc>
        <w:tc>
          <w:tcPr>
            <w:tcW w:w="4662" w:type="pct"/>
          </w:tcPr>
          <w:p w:rsidR="004C341F" w:rsidRPr="009D0EBF" w:rsidP="009D0EBF" w14:paraId="23997AC4" w14:textId="77777777">
            <w:pPr>
              <w:spacing w:before="120" w:after="120"/>
            </w:pPr>
            <w:r w:rsidRPr="009D0EBF">
              <w:rPr>
                <w:b/>
              </w:rPr>
              <w:t>Description of content:</w:t>
            </w:r>
            <w:r w:rsidRPr="002176BC" w:rsidR="004B48EF">
              <w:t xml:space="preserve"> Proposed rule - The Federal Communications Commission (Commission or FCC) issues a Second Further Notice of Proposed Rulemaking proposing to cease recognition of test labs, Testing Certification Bodies (</w:t>
            </w:r>
            <w:r w:rsidRPr="002176BC" w:rsidR="004B48EF">
              <w:t>TCBs</w:t>
            </w:r>
            <w:r w:rsidRPr="002176BC" w:rsidR="004B48EF">
              <w:t>), and laboratory accreditation bodies in non-</w:t>
            </w:r>
            <w:r w:rsidRPr="002176BC" w:rsidR="004B48EF">
              <w:t>MRA</w:t>
            </w:r>
            <w:r w:rsidRPr="002176BC" w:rsidR="004B48EF">
              <w:t xml:space="preserve"> or trade agreement participants (i.e., non-Reciprocal Territories). The Commission also seeks comment on modernizing data analytics capabilities, and explores additional measures to protect intellectual property and national security.</w:t>
            </w:r>
          </w:p>
        </w:tc>
      </w:tr>
      <w:tr w14:paraId="194A1EAF" w14:textId="77777777" w:rsidTr="00A00801">
        <w:tblPrEx>
          <w:tblW w:w="5000" w:type="pct"/>
          <w:tblLayout w:type="fixed"/>
          <w:tblLook w:val="0000"/>
        </w:tblPrEx>
        <w:tc>
          <w:tcPr>
            <w:tcW w:w="338" w:type="pct"/>
          </w:tcPr>
          <w:p w:rsidR="004C341F" w:rsidRPr="009D0EBF" w:rsidP="009D0EBF" w14:paraId="034C11C2" w14:textId="77777777">
            <w:pPr>
              <w:spacing w:before="120" w:after="120"/>
              <w:jc w:val="center"/>
            </w:pPr>
            <w:r w:rsidRPr="009D0EBF">
              <w:rPr>
                <w:b/>
              </w:rPr>
              <w:t>7.</w:t>
            </w:r>
          </w:p>
        </w:tc>
        <w:tc>
          <w:tcPr>
            <w:tcW w:w="4662" w:type="pct"/>
          </w:tcPr>
          <w:p w:rsidR="004C341F" w:rsidRPr="009D0EBF" w:rsidP="009D0EBF" w14:paraId="1851E851" w14:textId="77777777">
            <w:pPr>
              <w:spacing w:before="120" w:after="120"/>
            </w:pPr>
            <w:r w:rsidRPr="009D0EBF">
              <w:rPr>
                <w:b/>
              </w:rPr>
              <w:t>Objective and rationale, including the nature of urgent problems where applicable:</w:t>
            </w:r>
            <w:r w:rsidRPr="00BF5532" w:rsidR="004B48EF">
              <w:t xml:space="preserve"> National security requirements; Prevention of deceptive practices and consumer protection; Quality requirements</w:t>
            </w:r>
            <w:r w:rsidRPr="00BF5532">
              <w:t xml:space="preserve"> </w:t>
            </w:r>
          </w:p>
        </w:tc>
      </w:tr>
      <w:tr w14:paraId="51ACE427" w14:textId="77777777" w:rsidTr="00A00801">
        <w:tblPrEx>
          <w:tblW w:w="5000" w:type="pct"/>
          <w:tblLayout w:type="fixed"/>
          <w:tblLook w:val="0000"/>
        </w:tblPrEx>
        <w:tc>
          <w:tcPr>
            <w:tcW w:w="338" w:type="pct"/>
          </w:tcPr>
          <w:p w:rsidR="004C341F" w:rsidRPr="009D0EBF" w:rsidP="009D0EBF" w14:paraId="4B87CCFB" w14:textId="77777777">
            <w:pPr>
              <w:spacing w:before="120" w:after="120"/>
              <w:jc w:val="center"/>
            </w:pPr>
            <w:r w:rsidRPr="009D0EBF">
              <w:rPr>
                <w:b/>
              </w:rPr>
              <w:t>8.</w:t>
            </w:r>
          </w:p>
        </w:tc>
        <w:tc>
          <w:tcPr>
            <w:tcW w:w="4662" w:type="pct"/>
          </w:tcPr>
          <w:p w:rsidR="00324BA8" w:rsidRPr="001701DB" w:rsidP="00511F3C" w14:paraId="33CF95DF" w14:textId="77777777">
            <w:pPr>
              <w:spacing w:before="120" w:after="120"/>
            </w:pPr>
            <w:r w:rsidRPr="00565E6B">
              <w:rPr>
                <w:b/>
                <w:bCs/>
              </w:rPr>
              <w:t>Relevant documents:</w:t>
            </w:r>
            <w:r w:rsidRPr="004B3635" w:rsidR="004B48EF">
              <w:t xml:space="preserve"> </w:t>
            </w:r>
          </w:p>
          <w:p w:rsidR="004B48EF" w:rsidRPr="004B3635" w:rsidP="00511F3C" w14:paraId="3DB559F0" w14:textId="77777777">
            <w:pPr>
              <w:spacing w:before="120" w:after="120"/>
            </w:pPr>
            <w:r w:rsidRPr="004B3635">
              <w:t xml:space="preserve">91 Federal Register (FR) 27884, 15 May 2026; </w:t>
            </w:r>
            <w:hyperlink r:id="rId8" w:history="1">
              <w:r w:rsidRPr="004B3635">
                <w:rPr>
                  <w:color w:val="0000FF"/>
                  <w:u w:val="single"/>
                </w:rPr>
                <w:t>Title 47</w:t>
              </w:r>
            </w:hyperlink>
            <w:r w:rsidRPr="004B3635">
              <w:t xml:space="preserve"> Code of Federal Regulations (CFR) Parts </w:t>
            </w:r>
            <w:hyperlink r:id="rId9" w:history="1">
              <w:r w:rsidRPr="004B3635">
                <w:rPr>
                  <w:color w:val="0000FF"/>
                  <w:u w:val="single"/>
                </w:rPr>
                <w:t>1</w:t>
              </w:r>
            </w:hyperlink>
            <w:r w:rsidRPr="004B3635">
              <w:t xml:space="preserve"> and </w:t>
            </w:r>
            <w:hyperlink r:id="rId10" w:history="1">
              <w:r w:rsidRPr="004B3635">
                <w:rPr>
                  <w:color w:val="0000FF"/>
                  <w:u w:val="single"/>
                </w:rPr>
                <w:t>2</w:t>
              </w:r>
            </w:hyperlink>
            <w:r w:rsidRPr="004B3635">
              <w:t>:</w:t>
            </w:r>
          </w:p>
          <w:p w:rsidR="004B48EF" w:rsidRPr="004B3635" w:rsidP="00511F3C" w14:paraId="7148226D" w14:textId="77777777">
            <w:pPr>
              <w:spacing w:before="120" w:after="120"/>
            </w:pPr>
            <w:hyperlink r:id="rId11" w:history="1">
              <w:r w:rsidRPr="004B3635">
                <w:rPr>
                  <w:color w:val="0000FF"/>
                  <w:u w:val="single"/>
                </w:rPr>
                <w:t>https://www.govinfo.gov/content/pkg/FR-2026-05-15/html/2026-09821.htm</w:t>
              </w:r>
            </w:hyperlink>
          </w:p>
          <w:p w:rsidR="004B48EF" w:rsidRPr="004B3635" w:rsidP="00511F3C" w14:paraId="775DB26B" w14:textId="77777777">
            <w:pPr>
              <w:spacing w:before="120" w:after="120"/>
            </w:pPr>
            <w:hyperlink r:id="rId12" w:history="1">
              <w:r w:rsidRPr="004B3635">
                <w:rPr>
                  <w:color w:val="0000FF"/>
                  <w:u w:val="single"/>
                </w:rPr>
                <w:t>https://www.govinfo.gov/content/pkg/FR-2026-05-15/pdf/2026-09821.pdf</w:t>
              </w:r>
            </w:hyperlink>
          </w:p>
          <w:p w:rsidR="004B48EF" w:rsidRPr="004B3635" w:rsidP="00511F3C" w14:paraId="6092B8C4" w14:textId="77777777">
            <w:pPr>
              <w:spacing w:before="120" w:after="120"/>
            </w:pPr>
            <w:hyperlink r:id="rId13" w:history="1">
              <w:r w:rsidRPr="004B3635">
                <w:rPr>
                  <w:color w:val="0000FF"/>
                  <w:u w:val="single"/>
                </w:rPr>
                <w:t>https://docs.fcc.gov/public/attachments/FCC-26-28A1.pdf</w:t>
              </w:r>
            </w:hyperlink>
          </w:p>
          <w:p w:rsidR="004B48EF" w:rsidRPr="004B3635" w:rsidP="00511F3C" w14:paraId="77C727D1" w14:textId="77777777">
            <w:pPr>
              <w:spacing w:before="120" w:after="120"/>
            </w:pPr>
            <w:r w:rsidRPr="004B3635">
              <w:t xml:space="preserve">This proposed rule is identified by </w:t>
            </w:r>
            <w:hyperlink r:id="rId14" w:history="1">
              <w:r w:rsidRPr="004B3635">
                <w:rPr>
                  <w:color w:val="0000FF"/>
                  <w:u w:val="single"/>
                </w:rPr>
                <w:t>ET Docket No. 24-136</w:t>
              </w:r>
            </w:hyperlink>
            <w:r w:rsidRPr="004B3635">
              <w:t xml:space="preserve">; </w:t>
            </w:r>
            <w:hyperlink r:id="rId15" w:history="1">
              <w:r w:rsidRPr="004B3635">
                <w:rPr>
                  <w:color w:val="0000FF"/>
                  <w:u w:val="single"/>
                </w:rPr>
                <w:t>FCC 26-28</w:t>
              </w:r>
            </w:hyperlink>
            <w:r w:rsidRPr="004B3635">
              <w:t xml:space="preserve">. Documents are accessible through the FCC's </w:t>
            </w:r>
            <w:hyperlink r:id="rId16" w:history="1">
              <w:r w:rsidRPr="004B3635">
                <w:rPr>
                  <w:color w:val="0000FF"/>
                  <w:u w:val="single"/>
                </w:rPr>
                <w:t>Electronic Document Management System (EDOCS)</w:t>
              </w:r>
            </w:hyperlink>
            <w:r w:rsidRPr="004B3635">
              <w:t xml:space="preserve"> by searching the ET Docket Number. Comments ("filings") and commission documents are accessible from the FCC's Electronic Comment Filing System at </w:t>
            </w:r>
            <w:hyperlink r:id="rId17" w:history="1">
              <w:r w:rsidRPr="004B3635">
                <w:rPr>
                  <w:color w:val="0000FF"/>
                  <w:u w:val="single"/>
                </w:rPr>
                <w:t>https://www.fcc.gov/ecfs/search/search-filings/results?q=(proceedings.name:(%2224-136%22))</w:t>
              </w:r>
            </w:hyperlink>
            <w:r w:rsidRPr="004B3635">
              <w:t xml:space="preserve">. The full text of this document is available and can be downloaded at </w:t>
            </w:r>
            <w:hyperlink r:id="rId13" w:history="1">
              <w:r w:rsidRPr="004B3635">
                <w:rPr>
                  <w:color w:val="0000FF"/>
                  <w:u w:val="single"/>
                </w:rPr>
                <w:t>https://docs.fcc.gov/public/attachments/FCC-26-28A1.pdf</w:t>
              </w:r>
            </w:hyperlink>
            <w:r w:rsidRPr="004B3635">
              <w:t>.</w:t>
            </w:r>
          </w:p>
          <w:p w:rsidR="004B48EF" w:rsidRPr="004B3635" w:rsidP="00511F3C" w14:paraId="2E4F7D5B" w14:textId="77777777">
            <w:pPr>
              <w:spacing w:before="120" w:after="120"/>
            </w:pPr>
            <w:r w:rsidRPr="004B3635">
              <w:t>Promoting the Integrity and Security of Telecommunications Certification Bodies, Measurement Facilities, and the Equipment Authorization Program, Final Rule published 15 May 2024 will be notified as G/TBT/N/USA/2130/Rev.1/Add.1:</w:t>
            </w:r>
          </w:p>
          <w:p w:rsidR="004B48EF" w:rsidRPr="004B3635" w:rsidP="00511F3C" w14:paraId="3A88CC6C" w14:textId="77777777">
            <w:pPr>
              <w:spacing w:before="120" w:after="120"/>
            </w:pPr>
            <w:hyperlink r:id="rId18" w:history="1">
              <w:r w:rsidRPr="004B3635">
                <w:rPr>
                  <w:color w:val="0000FF"/>
                  <w:u w:val="single"/>
                </w:rPr>
                <w:t>https://www.govinfo.gov/content/pkg/FR-2026-05-15/html/2026-09822.htm</w:t>
              </w:r>
            </w:hyperlink>
          </w:p>
          <w:p w:rsidR="004B48EF" w:rsidRPr="004B3635" w:rsidP="00511F3C" w14:paraId="2D172633" w14:textId="77777777">
            <w:pPr>
              <w:spacing w:before="120" w:after="120"/>
            </w:pPr>
            <w:hyperlink r:id="rId19" w:history="1">
              <w:r w:rsidRPr="004B3635">
                <w:rPr>
                  <w:color w:val="0000FF"/>
                  <w:u w:val="single"/>
                </w:rPr>
                <w:t>https://www.govinfo.gov/content/pkg/FR-2026-05-15/pdf/2026-09822.pdf</w:t>
              </w:r>
            </w:hyperlink>
          </w:p>
          <w:p w:rsidR="004B48EF" w:rsidRPr="004B3635" w:rsidP="00511F3C" w14:paraId="6C2139A2" w14:textId="77777777">
            <w:pPr>
              <w:spacing w:before="120" w:after="120"/>
            </w:pPr>
            <w:hyperlink r:id="rId13" w:history="1">
              <w:r w:rsidRPr="004B3635">
                <w:rPr>
                  <w:color w:val="0000FF"/>
                  <w:u w:val="single"/>
                </w:rPr>
                <w:t>https://docs.fcc.gov/public/attachments/FCC-26-28A1.pdf</w:t>
              </w:r>
            </w:hyperlink>
          </w:p>
        </w:tc>
      </w:tr>
      <w:tr w14:paraId="7E511928" w14:textId="77777777" w:rsidTr="00A00801">
        <w:tblPrEx>
          <w:tblW w:w="5000" w:type="pct"/>
          <w:tblLayout w:type="fixed"/>
          <w:tblLook w:val="0000"/>
        </w:tblPrEx>
        <w:tc>
          <w:tcPr>
            <w:tcW w:w="338" w:type="pct"/>
          </w:tcPr>
          <w:p w:rsidR="004B48EF" w:rsidRPr="009D0EBF" w:rsidP="009D0EBF" w14:paraId="70B98003" w14:textId="77777777">
            <w:pPr>
              <w:spacing w:before="120" w:after="120"/>
              <w:jc w:val="center"/>
              <w:rPr>
                <w:b/>
              </w:rPr>
            </w:pPr>
            <w:r w:rsidRPr="009D0EBF">
              <w:rPr>
                <w:b/>
              </w:rPr>
              <w:t>9.</w:t>
            </w:r>
          </w:p>
        </w:tc>
        <w:tc>
          <w:tcPr>
            <w:tcW w:w="4662" w:type="pct"/>
          </w:tcPr>
          <w:p w:rsidR="004B48EF" w:rsidRPr="009D0EBF" w:rsidP="00EA2511" w14:paraId="1770D6BF" w14:textId="77777777">
            <w:pPr>
              <w:spacing w:before="120" w:after="120"/>
            </w:pPr>
            <w:r w:rsidRPr="009D0EBF">
              <w:rPr>
                <w:b/>
              </w:rPr>
              <w:t>Proposed date of adoption:</w:t>
            </w:r>
            <w:r w:rsidR="004B69CA">
              <w:rPr>
                <w:bCs/>
              </w:rPr>
              <w:t xml:space="preserve"> To be determined</w:t>
            </w:r>
          </w:p>
          <w:p w:rsidR="004B48EF" w:rsidRPr="009D0EBF" w:rsidP="00EA2511" w14:paraId="5EEB2757" w14:textId="77777777">
            <w:pPr>
              <w:spacing w:after="120"/>
            </w:pPr>
            <w:r w:rsidRPr="009D0EBF">
              <w:rPr>
                <w:b/>
              </w:rPr>
              <w:t>Proposed date of entry into force:</w:t>
            </w:r>
            <w:r w:rsidR="0022230B">
              <w:rPr>
                <w:bCs/>
              </w:rPr>
              <w:t xml:space="preserve"> To be determined</w:t>
            </w:r>
          </w:p>
        </w:tc>
      </w:tr>
      <w:tr w14:paraId="2DD0275D" w14:textId="77777777" w:rsidTr="00A00801">
        <w:tblPrEx>
          <w:tblW w:w="5000" w:type="pct"/>
          <w:tblLayout w:type="fixed"/>
          <w:tblLook w:val="0000"/>
        </w:tblPrEx>
        <w:tc>
          <w:tcPr>
            <w:tcW w:w="338" w:type="pct"/>
            <w:tcBorders>
              <w:bottom w:val="double" w:sz="4" w:space="0" w:color="auto"/>
            </w:tcBorders>
          </w:tcPr>
          <w:p w:rsidR="004C341F" w:rsidRPr="009D0EBF" w:rsidP="009D0EBF" w14:paraId="083F0A99"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758634D2" w14:textId="77777777">
            <w:pPr>
              <w:spacing w:before="120" w:after="120"/>
            </w:pPr>
            <w:r w:rsidRPr="00324BA8">
              <w:rPr>
                <w:b/>
                <w:bCs/>
              </w:rPr>
              <w:t>Provision of comments</w:t>
            </w:r>
          </w:p>
          <w:p w:rsidR="004C341F" w:rsidP="009D0EBF" w14:paraId="38A540B2" w14:textId="77777777">
            <w:pPr>
              <w:spacing w:before="120" w:after="120"/>
              <w:rPr>
                <w:bCs/>
              </w:rPr>
            </w:pPr>
            <w:r w:rsidRPr="009D0EBF">
              <w:rPr>
                <w:b/>
              </w:rPr>
              <w:t>Final date for comments:</w:t>
            </w:r>
            <w:r w:rsidRPr="004B3635" w:rsidR="004B48EF">
              <w:t xml:space="preserve"> 14 July 2026</w:t>
            </w:r>
          </w:p>
          <w:p w:rsidR="00324BA8" w:rsidP="009D0EBF" w14:paraId="36AFAF6D" w14:textId="77777777">
            <w:pPr>
              <w:spacing w:before="120" w:after="120"/>
              <w:rPr>
                <w:b/>
                <w:bCs/>
              </w:rPr>
            </w:pPr>
            <w:r w:rsidRPr="00324BA8">
              <w:rPr>
                <w:b/>
                <w:bCs/>
              </w:rPr>
              <w:t>[ ] 60 days from notification</w:t>
            </w:r>
            <w:r w:rsidRPr="00511F3C" w:rsidR="00511F3C">
              <w:t xml:space="preserve"> </w:t>
            </w:r>
          </w:p>
          <w:p w:rsidR="00511F3C" w:rsidRPr="00511F3C" w:rsidP="009D0EBF" w14:paraId="0CE9BC5F" w14:textId="77777777">
            <w:pPr>
              <w:spacing w:before="120" w:after="120"/>
            </w:pPr>
            <w:r w:rsidRPr="00511F3C">
              <w:t xml:space="preserve">Comments are due on or before 15 June 2026 and reply comments are due on or before 14 July 2026. WTO Members and their stakeholders are asked to submit comments to the </w:t>
            </w:r>
            <w:hyperlink r:id="rId20" w:history="1">
              <w:r w:rsidRPr="00511F3C">
                <w:rPr>
                  <w:color w:val="0000FF"/>
                  <w:u w:val="single"/>
                </w:rPr>
                <w:t>USA TBT Enquiry Point</w:t>
              </w:r>
            </w:hyperlink>
            <w:r w:rsidRPr="00511F3C">
              <w:t xml:space="preserve"> by or before </w:t>
            </w:r>
            <w:hyperlink r:id="rId21" w:history="1">
              <w:r w:rsidRPr="00511F3C">
                <w:rPr>
                  <w:color w:val="0000FF"/>
                  <w:u w:val="single"/>
                </w:rPr>
                <w:t>4pm</w:t>
              </w:r>
            </w:hyperlink>
            <w:r w:rsidRPr="00511F3C">
              <w:t xml:space="preserve"> </w:t>
            </w:r>
            <w:hyperlink r:id="rId22" w:history="1">
              <w:r w:rsidRPr="00511F3C">
                <w:rPr>
                  <w:color w:val="0000FF"/>
                  <w:u w:val="single"/>
                </w:rPr>
                <w:t>Eastern Time</w:t>
              </w:r>
            </w:hyperlink>
            <w:r w:rsidRPr="00511F3C">
              <w:t xml:space="preserve"> on 14 July 2026. Comments received by the USA TBT Enquiry Point from WTO Members and their stakeholders will be shared with the regulator and will also be submitted to the </w:t>
            </w:r>
            <w:hyperlink r:id="rId23" w:history="1">
              <w:r w:rsidRPr="00511F3C">
                <w:rPr>
                  <w:color w:val="0000FF"/>
                  <w:u w:val="single"/>
                </w:rPr>
                <w:t>FCC's Electronic Comment Filing System (ECFS)</w:t>
              </w:r>
            </w:hyperlink>
            <w:r w:rsidRPr="00511F3C">
              <w:t xml:space="preserve"> if received within the comment period.</w:t>
            </w:r>
          </w:p>
          <w:p w:rsidR="00324BA8" w:rsidRPr="001701DB" w:rsidP="009D0EBF" w14:paraId="7DEC3ED5"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6B3365AA" w14:textId="77777777">
            <w:pPr>
              <w:spacing w:after="120"/>
            </w:pPr>
            <w:r>
              <w:t xml:space="preserve">Please submit comments to: USA WTO TBT Enquiry Point, Email: </w:t>
            </w:r>
            <w:hyperlink r:id="rId20" w:history="1">
              <w:r>
                <w:rPr>
                  <w:color w:val="0000FF"/>
                  <w:u w:val="single"/>
                </w:rPr>
                <w:t>usatbtep@nist.gov</w:t>
              </w:r>
            </w:hyperlink>
          </w:p>
        </w:tc>
      </w:tr>
    </w:tbl>
    <w:p w:rsidR="004B48EF" w:rsidRPr="009D0EBF" w:rsidP="00324BA8" w14:paraId="2582F753" w14:textId="77777777">
      <w:pPr>
        <w:jc w:val="center"/>
      </w:pPr>
    </w:p>
    <w:sectPr w:rsidSect="00E94F70">
      <w:headerReference w:type="even" r:id="rId24"/>
      <w:headerReference w:type="default" r:id="rId25"/>
      <w:footerReference w:type="even" r:id="rId26"/>
      <w:footerReference w:type="default" r:id="rId27"/>
      <w:headerReference w:type="first" r:id="rId28"/>
      <w:footerReference w:type="first" r:id="rId2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90FC67F"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17D904D"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2505ABD1"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82C4796"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55C33E33" w14:textId="77777777">
    <w:pPr>
      <w:pStyle w:val="Header"/>
      <w:pBdr>
        <w:bottom w:val="single" w:sz="4" w:space="1" w:color="auto"/>
      </w:pBdr>
      <w:tabs>
        <w:tab w:val="clear" w:pos="4513"/>
        <w:tab w:val="clear" w:pos="9027"/>
      </w:tabs>
      <w:jc w:val="center"/>
    </w:pPr>
  </w:p>
  <w:p w:rsidR="004B69CA" w:rsidRPr="009D0EBF" w:rsidP="00D90ADD" w14:paraId="3E361C58"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3CEA327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565E6B" w:rsidP="00D90ADD" w14:paraId="61830252" w14:textId="77777777">
    <w:pPr>
      <w:pStyle w:val="Header"/>
      <w:pBdr>
        <w:bottom w:val="single" w:sz="4" w:space="1" w:color="auto"/>
      </w:pBdr>
      <w:tabs>
        <w:tab w:val="clear" w:pos="4513"/>
        <w:tab w:val="clear" w:pos="9027"/>
      </w:tabs>
      <w:jc w:val="center"/>
      <w:rPr>
        <w:lang w:val="es-ES"/>
      </w:rPr>
    </w:pPr>
    <w:bookmarkStart w:id="0" w:name="spsSymbolHeader"/>
    <w:r w:rsidRPr="00565E6B">
      <w:rPr>
        <w:lang w:val="es-ES"/>
      </w:rPr>
      <w:t>G/TBT/N/USA/2130/Rev.1</w:t>
    </w:r>
    <w:bookmarkEnd w:id="0"/>
  </w:p>
  <w:p w:rsidR="00D90ADD" w:rsidRPr="00565E6B" w:rsidP="00D90ADD" w14:paraId="79FCE784" w14:textId="77777777">
    <w:pPr>
      <w:pStyle w:val="Header"/>
      <w:pBdr>
        <w:bottom w:val="single" w:sz="4" w:space="1" w:color="auto"/>
      </w:pBdr>
      <w:tabs>
        <w:tab w:val="clear" w:pos="4513"/>
        <w:tab w:val="clear" w:pos="9027"/>
      </w:tabs>
      <w:jc w:val="center"/>
      <w:rPr>
        <w:lang w:val="es-ES"/>
      </w:rPr>
    </w:pPr>
  </w:p>
  <w:p w:rsidR="00D90ADD" w:rsidRPr="009D0EBF" w:rsidP="00D90ADD" w14:paraId="764AAA16"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296C070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4D2E6A"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5B813F3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862B883" w14:textId="77777777">
          <w:pPr>
            <w:jc w:val="right"/>
            <w:rPr>
              <w:b/>
              <w:color w:val="FF0000"/>
              <w:szCs w:val="16"/>
            </w:rPr>
          </w:pPr>
        </w:p>
      </w:tc>
    </w:tr>
    <w:bookmarkEnd w:id="1"/>
    <w:tr w14:paraId="55450895"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01FA748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0054EE42" w14:textId="77777777">
          <w:pPr>
            <w:jc w:val="right"/>
            <w:rPr>
              <w:b/>
              <w:szCs w:val="16"/>
            </w:rPr>
          </w:pPr>
        </w:p>
      </w:tc>
    </w:tr>
    <w:tr w14:paraId="59863C66"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54672C37" w14:textId="77777777">
          <w:pPr>
            <w:jc w:val="left"/>
            <w:rPr>
              <w:noProof/>
              <w:lang w:eastAsia="en-GB"/>
            </w:rPr>
          </w:pPr>
        </w:p>
      </w:tc>
      <w:tc>
        <w:tcPr>
          <w:tcW w:w="5448" w:type="dxa"/>
          <w:gridSpan w:val="2"/>
          <w:shd w:val="clear" w:color="auto" w:fill="FFFFFF"/>
          <w:tcMar>
            <w:left w:w="108" w:type="dxa"/>
            <w:right w:w="108" w:type="dxa"/>
          </w:tcMar>
        </w:tcPr>
        <w:p w:rsidR="00D90ADD" w:rsidRPr="00565E6B" w:rsidP="00C82B33" w14:paraId="15181FBC" w14:textId="77777777">
          <w:pPr>
            <w:jc w:val="right"/>
            <w:rPr>
              <w:b/>
              <w:szCs w:val="16"/>
              <w:lang w:val="es-ES"/>
            </w:rPr>
          </w:pPr>
          <w:bookmarkStart w:id="2" w:name="bmkSymbols"/>
          <w:r w:rsidRPr="00565E6B">
            <w:rPr>
              <w:b/>
              <w:szCs w:val="16"/>
              <w:lang w:val="es-ES"/>
            </w:rPr>
            <w:t>G/TBT/N/USA/2130/Rev.1</w:t>
          </w:r>
          <w:bookmarkEnd w:id="2"/>
        </w:p>
      </w:tc>
    </w:tr>
    <w:tr w14:paraId="3A1BBED0"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65E6B" w:rsidP="00F10043" w14:paraId="0DC7EB60" w14:textId="77777777">
          <w:pPr>
            <w:rPr>
              <w:lang w:val="es-ES"/>
            </w:rPr>
          </w:pPr>
        </w:p>
      </w:tc>
      <w:tc>
        <w:tcPr>
          <w:tcW w:w="5448" w:type="dxa"/>
          <w:gridSpan w:val="2"/>
          <w:shd w:val="clear" w:color="auto" w:fill="FFFFFF"/>
          <w:tcMar>
            <w:left w:w="108" w:type="dxa"/>
            <w:right w:w="108" w:type="dxa"/>
          </w:tcMar>
          <w:vAlign w:val="center"/>
        </w:tcPr>
        <w:p w:rsidR="00ED54E0" w:rsidRPr="00D90ADD" w:rsidP="00C82B33" w14:paraId="499D7EF1" w14:textId="77777777">
          <w:pPr>
            <w:jc w:val="right"/>
            <w:rPr>
              <w:szCs w:val="16"/>
            </w:rPr>
          </w:pPr>
          <w:bookmarkStart w:id="3" w:name="spsDateDistribution"/>
          <w:bookmarkStart w:id="4" w:name="bmkDate"/>
          <w:r w:rsidRPr="00D90ADD">
            <w:rPr>
              <w:szCs w:val="16"/>
            </w:rPr>
            <w:t>18 May 2026</w:t>
          </w:r>
          <w:bookmarkEnd w:id="3"/>
          <w:bookmarkEnd w:id="4"/>
        </w:p>
      </w:tc>
    </w:tr>
    <w:tr w14:paraId="2CC40268"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574148B" w14:textId="77777777">
          <w:pPr>
            <w:jc w:val="left"/>
            <w:rPr>
              <w:b/>
            </w:rPr>
          </w:pPr>
          <w:bookmarkStart w:id="5" w:name="bmkSerial"/>
          <w:r>
            <w:rPr>
              <w:rFonts w:ascii="Verdana" w:eastAsia="Verdana" w:hAnsi="Verdana" w:cs="Verdana"/>
              <w:b w:val="0"/>
              <w:color w:val="FF0000"/>
              <w:sz w:val="18"/>
            </w:rPr>
            <w:t>(26-3680)</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6144F04F"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19E80A06"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769D2559"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05AEB1CF"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75D548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5094409">
    <w:abstractNumId w:val="9"/>
  </w:num>
  <w:num w:numId="2" w16cid:durableId="68576984">
    <w:abstractNumId w:val="7"/>
  </w:num>
  <w:num w:numId="3" w16cid:durableId="1441680728">
    <w:abstractNumId w:val="6"/>
  </w:num>
  <w:num w:numId="4" w16cid:durableId="963463164">
    <w:abstractNumId w:val="5"/>
  </w:num>
  <w:num w:numId="5" w16cid:durableId="461927594">
    <w:abstractNumId w:val="4"/>
  </w:num>
  <w:num w:numId="6" w16cid:durableId="1268393254">
    <w:abstractNumId w:val="12"/>
  </w:num>
  <w:num w:numId="7" w16cid:durableId="1360398890">
    <w:abstractNumId w:val="11"/>
  </w:num>
  <w:num w:numId="8" w16cid:durableId="882909574">
    <w:abstractNumId w:val="10"/>
  </w:num>
  <w:num w:numId="9" w16cid:durableId="9154335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427483">
    <w:abstractNumId w:val="13"/>
  </w:num>
  <w:num w:numId="11" w16cid:durableId="1428192692">
    <w:abstractNumId w:val="8"/>
  </w:num>
  <w:num w:numId="12" w16cid:durableId="670453328">
    <w:abstractNumId w:val="3"/>
  </w:num>
  <w:num w:numId="13" w16cid:durableId="610212458">
    <w:abstractNumId w:val="2"/>
  </w:num>
  <w:num w:numId="14" w16cid:durableId="668408804">
    <w:abstractNumId w:val="1"/>
  </w:num>
  <w:num w:numId="15" w16cid:durableId="2127040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60678"/>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65E6B"/>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849B1"/>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418A7"/>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15CC"/>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E1435"/>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7DA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7/chapter-I/subchapter-A/part-2" TargetMode="External" /><Relationship Id="rId11" Type="http://schemas.openxmlformats.org/officeDocument/2006/relationships/hyperlink" Target="https://www.govinfo.gov/content/pkg/FR-2026-05-15/html/2026-09821.htm" TargetMode="External" /><Relationship Id="rId12" Type="http://schemas.openxmlformats.org/officeDocument/2006/relationships/hyperlink" Target="https://www.govinfo.gov/content/pkg/FR-2026-05-15/pdf/2026-09821.pdf" TargetMode="External" /><Relationship Id="rId13" Type="http://schemas.openxmlformats.org/officeDocument/2006/relationships/hyperlink" Target="https://docs.fcc.gov/public/attachments/FCC-26-28A1.pdf" TargetMode="External" /><Relationship Id="rId14" Type="http://schemas.openxmlformats.org/officeDocument/2006/relationships/hyperlink" Target="https://www.fcc.gov/edocs/search-results?t=quick&amp;dockets=24-136" TargetMode="External" /><Relationship Id="rId15" Type="http://schemas.openxmlformats.org/officeDocument/2006/relationships/hyperlink" Target="https://www.fcc.gov/edocs/search-results?t=quick&amp;fccdaNo=26-28" TargetMode="External" /><Relationship Id="rId16" Type="http://schemas.openxmlformats.org/officeDocument/2006/relationships/hyperlink" Target="https://www.fcc.gov/edocs" TargetMode="External" /><Relationship Id="rId17" Type="http://schemas.openxmlformats.org/officeDocument/2006/relationships/hyperlink" Target="https://www.fcc.gov/ecfs/search/search-filings/results?q=(proceedings.name:(%2224-136%22))" TargetMode="External" /><Relationship Id="rId18" Type="http://schemas.openxmlformats.org/officeDocument/2006/relationships/hyperlink" Target="https://www.govinfo.gov/content/pkg/FR-2026-05-15/html/2026-09822.htm" TargetMode="External" /><Relationship Id="rId19" Type="http://schemas.openxmlformats.org/officeDocument/2006/relationships/hyperlink" Target="https://www.govinfo.gov/content/pkg/FR-2026-05-15/pdf/2026-09822.pdf" TargetMode="External" /><Relationship Id="rId2" Type="http://schemas.openxmlformats.org/officeDocument/2006/relationships/webSettings" Target="webSettings.xml" /><Relationship Id="rId20" Type="http://schemas.openxmlformats.org/officeDocument/2006/relationships/hyperlink" Target="mailto:usatbtep@nist.gov" TargetMode="External" /><Relationship Id="rId21" Type="http://schemas.openxmlformats.org/officeDocument/2006/relationships/hyperlink" Target="http://time-time.net/times/time-zones/usa-canada/current-eastern-time-est.php" TargetMode="External" /><Relationship Id="rId22" Type="http://schemas.openxmlformats.org/officeDocument/2006/relationships/hyperlink" Target="https://24timezones.com/time-zone/et" TargetMode="External" /><Relationship Id="rId23" Type="http://schemas.openxmlformats.org/officeDocument/2006/relationships/hyperlink" Target="https://www.fcc.gov/ecfs/search/search-filings"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628_00_e.pdf" TargetMode="External" /><Relationship Id="rId7" Type="http://schemas.openxmlformats.org/officeDocument/2006/relationships/hyperlink" Target="https://members.wto.org/crnattachments/2026/TBT/USA/26_02628_01_e.pdf" TargetMode="External" /><Relationship Id="rId8" Type="http://schemas.openxmlformats.org/officeDocument/2006/relationships/hyperlink" Target="https://www.ecfr.gov/current/title-47" TargetMode="External" /><Relationship Id="rId9" Type="http://schemas.openxmlformats.org/officeDocument/2006/relationships/hyperlink" Target="https://www.ecfr.gov/current/title-47/chapter-I/subchapter-A/part-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AE46B-5BF2-4545-B99A-B936B60110E9}">
  <ds:schemaRefs>
    <ds:schemaRef ds:uri="http://schemas.titus.com/TitusProperties/"/>
    <ds:schemaRef ds:uri=""/>
  </ds:schemaRefs>
</ds:datastoreItem>
</file>

<file path=customXml/itemProps2.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498</Words>
  <Characters>3527</Characters>
  <Application>Microsoft Office Word</Application>
  <DocSecurity>0</DocSecurity>
  <Lines>75</Lines>
  <Paragraphs>43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2026-05-18T12:25:00Z</dcterms:created>
  <dcterms:modified xsi:type="dcterms:W3CDTF">2026-05-18T12:29:00Z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