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19CB2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939C8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E9404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4DC4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15313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30067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1C7428C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B0905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7335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FC7D5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46E696" w14:textId="77777777">
            <w:pPr>
              <w:spacing w:after="120"/>
            </w:pPr>
            <w:r w:rsidRPr="00C379C8">
              <w:t>Office National Broadcasting and Telecommunications Commission (Office of NBTC)</w:t>
            </w:r>
          </w:p>
        </w:tc>
      </w:tr>
      <w:tr w14:paraId="7E3E1F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2F4B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6BA8F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9B9F2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9A0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CFD8B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equipment</w:t>
            </w:r>
          </w:p>
        </w:tc>
      </w:tr>
      <w:tr w14:paraId="154AED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A626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A2B7A9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 of the National Broadcasting and Telecommunications Commission regarding Technical Standard for Unmanned Aircraft Equipment with Satellite Earth Station Systems in the Mobile-Satellite Service (NBTC TS 10XX-256X (252X)); (6 page(s), in Thai)</w:t>
            </w:r>
          </w:p>
          <w:p w:rsidR="000C3B6C" w:rsidRPr="000C3B6C" w:rsidP="002F6A28" w14:paraId="310BA15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514FE" w:rsidRPr="00CE6C29" w:rsidP="002F6A28" w14:paraId="26396B5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https://members.wto.org/crnattachments/2026/TBT/THA/26_02603_00_x.pdf</w:t>
              </w:r>
            </w:hyperlink>
          </w:p>
          <w:p w:rsidR="008514FE" w:rsidP="002F6A28" w14:paraId="03D69456" w14:textId="77777777"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https://box.nbtc.go.th/t/zqXC7pWdxqpe</w:t>
              </w:r>
            </w:hyperlink>
          </w:p>
          <w:p w:rsidR="006F59F3" w:rsidRPr="00CE6C29" w:rsidP="002F6A28" w14:paraId="5A056A87" w14:textId="77777777">
            <w:pPr>
              <w:rPr>
                <w:iCs/>
              </w:rPr>
            </w:pPr>
          </w:p>
          <w:p w:rsidR="008514FE" w:rsidRPr="00CE6C29" w:rsidP="002F6A28" w14:paraId="1CD49B3B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8514FE" w:rsidRPr="00CE6C29" w:rsidP="002F6A28" w14:paraId="2353E646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8514FE" w:rsidRPr="00CE6C29" w:rsidP="002F6A28" w14:paraId="64B5DBFA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8514FE" w:rsidRPr="00CE6C29" w:rsidP="002F6A28" w14:paraId="2FC4E9C7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8514FE" w:rsidRPr="00CE6C29" w:rsidP="002F6A28" w14:paraId="3049369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8514FE" w:rsidRPr="00CE6C29" w:rsidP="002F6A28" w14:paraId="03C0C4C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00E2BD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D79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AA68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National Broadcasting and Telecommunications Commission has proposed the Technical Standard for Unmanned Aircraft equipment with Satellite Earth Station Systems in the Mobile-Satellite Service. </w:t>
            </w:r>
          </w:p>
          <w:p w:rsidR="00FE448B" w:rsidRPr="00C379C8" w:rsidP="002F6A28" w14:paraId="128484AE" w14:textId="77777777">
            <w:pPr>
              <w:spacing w:before="120" w:after="120"/>
            </w:pPr>
            <w:r w:rsidRPr="00C379C8">
              <w:t>The technical standard specifies the minimum technical characteristics required for unmanned aircraft equipment with satellite earth station systems operating in the 1610 - 1660.5 MHz for transmit (Earth-to-space) and 1518 - 1559 MHz for receive (space-to-Earth).</w:t>
            </w:r>
          </w:p>
        </w:tc>
      </w:tr>
      <w:tr w14:paraId="22BD44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969E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4406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Technical compliance</w:t>
            </w:r>
          </w:p>
        </w:tc>
      </w:tr>
      <w:tr w14:paraId="2CBFCB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0742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96AF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CE55D6" w14:textId="77777777">
            <w:pPr>
              <w:spacing w:before="120" w:after="120"/>
            </w:pPr>
            <w:r w:rsidRPr="002F6A28">
              <w:t>-</w:t>
            </w:r>
          </w:p>
        </w:tc>
      </w:tr>
      <w:tr w14:paraId="24C973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DEC4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20E90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995E7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From the day following the date of its publication in the Government Gazette</w:t>
            </w:r>
          </w:p>
        </w:tc>
      </w:tr>
      <w:tr w14:paraId="55FA97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7298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48DB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29B77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236F21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596F6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12AB82" w14:textId="77777777">
            <w:r w:rsidRPr="00CE6C29">
              <w:t>WTO/TBT Enquiry Point and Notification Authority</w:t>
            </w:r>
          </w:p>
          <w:p w:rsidR="00CE6C29" w:rsidRPr="00CE6C29" w:rsidP="000C3B6C" w14:paraId="224AA153" w14:textId="77777777">
            <w:r w:rsidRPr="00CE6C29">
              <w:t>Thai Industrial Standards Institute (TISI), Ministry of Industry</w:t>
            </w:r>
          </w:p>
          <w:p w:rsidR="00CE6C29" w:rsidRPr="00CE6C29" w:rsidP="000C3B6C" w14:paraId="241BB3D0" w14:textId="77777777">
            <w:r w:rsidRPr="00CE6C29">
              <w:t>Tel: (662)430 6831 ext. 2130</w:t>
            </w:r>
          </w:p>
          <w:p w:rsidR="00CE6C29" w:rsidRPr="00CE6C29" w:rsidP="000C3B6C" w14:paraId="55CDF10D" w14:textId="77777777">
            <w:r w:rsidRPr="00CE6C29">
              <w:t>Fax: (662)354 3041</w:t>
            </w:r>
          </w:p>
          <w:p w:rsidR="00CE6C29" w:rsidRPr="00CE6C29" w:rsidP="000C3B6C" w14:paraId="58A56C4B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5D385AA7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0996CE1C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ABB12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B5CAE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C23DEC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BCDF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E52D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1CD4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1A60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A8C0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G/TBT/N/THA/809</w:t>
    </w:r>
    <w:bookmarkEnd w:id="0"/>
  </w:p>
  <w:p w:rsidR="009239F7" w:rsidRPr="002F6A28" w:rsidP="009239F7" w14:paraId="33F2E1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B9B6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ABF3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7DED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5C6D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F1274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878EE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02705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9D4C5E" w14:textId="77777777">
          <w:pPr>
            <w:jc w:val="right"/>
            <w:rPr>
              <w:b/>
              <w:szCs w:val="16"/>
            </w:rPr>
          </w:pPr>
        </w:p>
      </w:tc>
    </w:tr>
    <w:tr w14:paraId="6C57D77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8255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1861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G/TBT/N/THA/809</w:t>
          </w:r>
          <w:bookmarkEnd w:id="2"/>
        </w:p>
      </w:tc>
    </w:tr>
    <w:tr w14:paraId="216D49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F132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308BB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1DDE05D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B1F3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D3B5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0038B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92C08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F1CAF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FAED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6258524">
    <w:abstractNumId w:val="9"/>
  </w:num>
  <w:num w:numId="2" w16cid:durableId="1874535054">
    <w:abstractNumId w:val="7"/>
  </w:num>
  <w:num w:numId="3" w16cid:durableId="1737588054">
    <w:abstractNumId w:val="6"/>
  </w:num>
  <w:num w:numId="4" w16cid:durableId="1077627216">
    <w:abstractNumId w:val="5"/>
  </w:num>
  <w:num w:numId="5" w16cid:durableId="1511799480">
    <w:abstractNumId w:val="4"/>
  </w:num>
  <w:num w:numId="6" w16cid:durableId="1278372517">
    <w:abstractNumId w:val="12"/>
  </w:num>
  <w:num w:numId="7" w16cid:durableId="1634096073">
    <w:abstractNumId w:val="11"/>
  </w:num>
  <w:num w:numId="8" w16cid:durableId="661199236">
    <w:abstractNumId w:val="10"/>
  </w:num>
  <w:num w:numId="9" w16cid:durableId="1690315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2848789">
    <w:abstractNumId w:val="13"/>
  </w:num>
  <w:num w:numId="11" w16cid:durableId="408579966">
    <w:abstractNumId w:val="8"/>
  </w:num>
  <w:num w:numId="12" w16cid:durableId="693455229">
    <w:abstractNumId w:val="3"/>
  </w:num>
  <w:num w:numId="13" w16cid:durableId="350451708">
    <w:abstractNumId w:val="2"/>
  </w:num>
  <w:num w:numId="14" w16cid:durableId="721170911">
    <w:abstractNumId w:val="1"/>
  </w:num>
  <w:num w:numId="15" w16cid:durableId="197860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59F3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7FD1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14FE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0C3B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2A45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0B71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A3BC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2603_00_x.pdf" TargetMode="External" /><Relationship Id="rId7" Type="http://schemas.openxmlformats.org/officeDocument/2006/relationships/hyperlink" Target="https://box.nbtc.go.th/t/zqXC7pWdxqpe" TargetMode="External" /><Relationship Id="rId8" Type="http://schemas.openxmlformats.org/officeDocument/2006/relationships/hyperlink" Target="mailto:thaitbt@tisi.mail.go.th" TargetMode="External" /><Relationship Id="rId9" Type="http://schemas.openxmlformats.org/officeDocument/2006/relationships/hyperlink" Target="https://www.tisi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459D-AFD4-434C-8785-C35D77E775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2026-05-18T09:35:00Z</dcterms:created>
  <dcterms:modified xsi:type="dcterms:W3CDTF">2026-05-18T09:37:00Z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