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508BE935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227E6E26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67545DC0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14A88FBC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2A9D869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784006CB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CHILE</w:t>
            </w:r>
          </w:p>
          <w:p w:rsidR="00A52F73" w:rsidRPr="003A3E55" w:rsidP="003A3E55" w14:paraId="4B519AB3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35BF636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219ED67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6595A143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38587CFA" w14:textId="77777777">
            <w:pPr>
              <w:spacing w:after="120"/>
            </w:pPr>
            <w:r w:rsidRPr="003A3E55">
              <w:t>Superintendencia de Electricidad y Combustibles (SEC)</w:t>
            </w:r>
          </w:p>
        </w:tc>
      </w:tr>
      <w:tr w14:paraId="576D4526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A55456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04554CBB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 ], 2.10.1 [ ], 5.6.2 [X],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7BE4F2A6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1602AAE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7F625F0A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Estación de Energía Portátil</w:t>
            </w:r>
          </w:p>
        </w:tc>
      </w:tr>
      <w:tr w14:paraId="2ABDFBD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193DB96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6FFF4C75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Protocolo PE Nº8/12:2026 - Estación de Energía Portátil; (11 página(s), en español)</w:t>
            </w:r>
          </w:p>
          <w:p w:rsidR="00145C22" w:rsidRPr="00F70F54" w:rsidP="003A3E55" w14:paraId="302517BF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1A0CBBF4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5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https://members.wto.org/crnattachments/2026/TBT/CHL/26_02596_00_s.pdf</w:t>
              </w:r>
            </w:hyperlink>
          </w:p>
          <w:p w:rsidR="00F70F54" w:rsidP="003A3E55" w14:paraId="759330A4" w14:textId="77777777">
            <w:pPr>
              <w:spacing w:after="120"/>
              <w:rPr>
                <w:bCs/>
              </w:rPr>
            </w:pPr>
            <w:hyperlink r:id="rId6" w:tgtFrame="_blank" w:history="1">
              <w:r>
                <w:rPr>
                  <w:bCs/>
                  <w:color w:val="0000FF"/>
                  <w:u w:val="single"/>
                </w:rPr>
                <w:t>https://www.sec.cl/sitio-web/wp-content/uploads/2026/05/PE-N-8-12_2026-Estacion-de-Energia-Portatil.pdf</w:t>
              </w:r>
            </w:hyperlink>
          </w:p>
        </w:tc>
      </w:tr>
      <w:tr w14:paraId="60457872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55732F1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3EE3345E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El presente protocolo establece el procedimiento de certificación en Seguridad, para el producto Estación de Energía Portátil definido como cualquier equipo compacto y transportable diseñado para la función principal de almacenar y proveer energía eléctrica, que integra en una misma carcasa un paquete de baterías, un sistema inversor y múltiples puertos de salida (CA y CC). Se consideran las tecnologías de almacenamiento de energía mediante celdas recargables integradas, destinadas a energizar aparatos eléctricos, electrónicos o dispositivos de uso médico utilizados por personas electrodependientes en el entorno domiciliario.</w:t>
            </w:r>
          </w:p>
          <w:p w:rsidR="00AF251E" w:rsidRPr="003A3E55" w:rsidP="003A3E55" w14:paraId="2D5CC2E8" w14:textId="77777777">
            <w:pPr>
              <w:spacing w:before="120" w:after="120"/>
            </w:pPr>
            <w:r w:rsidRPr="003A3E55">
              <w:t>Se consideran los productos cuya potencia nominal de salida sea menor o igual a 6,0 kW.</w:t>
            </w:r>
          </w:p>
          <w:p w:rsidR="00AF251E" w:rsidRPr="003A3E55" w:rsidP="003A3E55" w14:paraId="5AAE0011" w14:textId="77777777">
            <w:pPr>
              <w:spacing w:before="120" w:after="120"/>
            </w:pPr>
            <w:r w:rsidRPr="003A3E55">
              <w:t>Se incluyen los productos que cuenten con sistemas de carga de entrada tanto por corriente alterna (red eléctrica) como por corriente continua (paneles solares o adaptadores vehiculares).</w:t>
            </w:r>
          </w:p>
        </w:tc>
      </w:tr>
      <w:tr w14:paraId="5FDC6B8F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42A994F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51485B1E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Protección de la salud o seguridad humanas</w:t>
            </w:r>
          </w:p>
        </w:tc>
      </w:tr>
      <w:tr w14:paraId="22FBC166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261728B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6182A1B1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6B81E4A1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Ley Nº 18.410:1985, crea la Superintendencia de Electricidad y Combustibles (SEC), del Ministerio de Economía, Fomento y Reconstrucción.</w:t>
            </w:r>
          </w:p>
          <w:p w:rsidR="00AF251E" w:rsidRPr="003A3E55" w:rsidP="005037AE" w14:paraId="712CF2D1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Decreto Supremo Nº 298, de 2005, Reglamento para la Certificación de Productos Eléctricos y de Combustibles, del Ministerio de Economía, Fomento y Reconstrucción.</w:t>
            </w:r>
          </w:p>
          <w:p w:rsidR="00AF251E" w:rsidRPr="003A3E55" w:rsidP="005037AE" w14:paraId="646C1F5B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IEC 62368-1:2018 Edición 3.0 Equipos de tecnología de audio/vídeo, información y comunicaciones. Parte 1: Requisitos de seguridad.</w:t>
            </w:r>
          </w:p>
        </w:tc>
      </w:tr>
      <w:tr w14:paraId="7E6256D9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2F3729A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72454C45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-</w:t>
            </w:r>
          </w:p>
          <w:p w:rsidR="00AF251E" w:rsidRPr="003A3E55" w:rsidP="009F7158" w14:paraId="678BEF25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-</w:t>
            </w:r>
          </w:p>
        </w:tc>
      </w:tr>
      <w:tr w14:paraId="0BDDD78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1DAABF1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3A70A8F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0F0E277B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17 de julio de 2026</w:t>
            </w:r>
          </w:p>
          <w:p w:rsidR="005F0B7B" w:rsidRPr="000C0749" w:rsidP="005F0B7B" w14:paraId="2D0D4BD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722231E4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24E0F509" w14:textId="77777777">
            <w:pPr>
              <w:rPr>
                <w:bCs/>
              </w:rPr>
            </w:pPr>
            <w:r>
              <w:rPr>
                <w:bCs/>
              </w:rPr>
              <w:t>Subsecretaría de Relaciones Económicas Internacionales (SUBREI)</w:t>
            </w:r>
          </w:p>
          <w:p w:rsidR="00F70F54" w:rsidP="003A3E55" w14:paraId="652521D3" w14:textId="77777777">
            <w:pPr>
              <w:rPr>
                <w:bCs/>
              </w:rPr>
            </w:pPr>
            <w:r>
              <w:rPr>
                <w:bCs/>
              </w:rPr>
              <w:t>Ministerio de Relaciones Exteriores</w:t>
            </w:r>
          </w:p>
          <w:p w:rsidR="00F70F54" w:rsidP="003A3E55" w14:paraId="5C8F8766" w14:textId="77777777">
            <w:pPr>
              <w:rPr>
                <w:bCs/>
              </w:rPr>
            </w:pPr>
            <w:r>
              <w:rPr>
                <w:bCs/>
              </w:rPr>
              <w:t>Teatinos 180, piso 11</w:t>
            </w:r>
          </w:p>
          <w:p w:rsidR="00F70F54" w:rsidP="003A3E55" w14:paraId="094A358A" w14:textId="77777777">
            <w:pPr>
              <w:rPr>
                <w:bCs/>
              </w:rPr>
            </w:pPr>
            <w:r>
              <w:rPr>
                <w:bCs/>
              </w:rPr>
              <w:t>Teléfono: (+56)- 2- 2827 5251</w:t>
            </w:r>
          </w:p>
          <w:p w:rsidR="00F70F54" w:rsidP="003A3E55" w14:paraId="7EF4AEAB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7" w:history="1">
              <w:r>
                <w:rPr>
                  <w:bCs/>
                  <w:color w:val="0000FF"/>
                  <w:u w:val="single"/>
                </w:rPr>
                <w:t>tbt_chile@subrei.gob.cl</w:t>
              </w:r>
            </w:hyperlink>
          </w:p>
        </w:tc>
      </w:tr>
    </w:tbl>
    <w:p w:rsidR="00AF251E" w:rsidRPr="003A3E55" w:rsidP="00C94F02" w14:paraId="58A1FDD4" w14:textId="77777777">
      <w:pPr>
        <w:jc w:val="center"/>
      </w:pPr>
    </w:p>
    <w:sectPr w:rsidSect="00AE3C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520672E6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3749F1D9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5D8D1DBD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28C17E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222EC1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76B8CA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2A31324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5CD23C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G/TBT/N/CHL/794</w:t>
    </w:r>
    <w:bookmarkEnd w:id="0"/>
  </w:p>
  <w:p w:rsidR="00B531D9" w:rsidRPr="003A3E55" w:rsidP="00B531D9" w14:paraId="086E46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098FFF4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7440945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0C1A57FE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05ADB5DE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7426B5D3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7555215E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69AE53F5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5FD7D00B" w14:textId="77777777">
          <w:pPr>
            <w:jc w:val="right"/>
            <w:rPr>
              <w:b/>
              <w:szCs w:val="18"/>
            </w:rPr>
          </w:pPr>
        </w:p>
      </w:tc>
    </w:tr>
    <w:tr w14:paraId="2E590A3B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5DEDF826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0D55C451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G/TBT/N/CHL/794</w:t>
          </w:r>
          <w:bookmarkEnd w:id="2"/>
        </w:p>
      </w:tc>
    </w:tr>
    <w:tr w14:paraId="0125184B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28EA32C1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3BA9EE3B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18 de mayo de 2026</w:t>
          </w:r>
          <w:bookmarkEnd w:id="3"/>
          <w:bookmarkEnd w:id="4"/>
        </w:p>
      </w:tc>
    </w:tr>
    <w:tr w14:paraId="75A912EA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072193F8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(26-3650)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2E3656B4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39CB0632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72478331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3C80F1D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3CB98960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666055332">
    <w:abstractNumId w:val="8"/>
  </w:num>
  <w:num w:numId="2" w16cid:durableId="1728457516">
    <w:abstractNumId w:val="3"/>
  </w:num>
  <w:num w:numId="3" w16cid:durableId="655763307">
    <w:abstractNumId w:val="2"/>
  </w:num>
  <w:num w:numId="4" w16cid:durableId="1508134105">
    <w:abstractNumId w:val="1"/>
  </w:num>
  <w:num w:numId="5" w16cid:durableId="1001616465">
    <w:abstractNumId w:val="0"/>
  </w:num>
  <w:num w:numId="6" w16cid:durableId="1628200100">
    <w:abstractNumId w:val="12"/>
  </w:num>
  <w:num w:numId="7" w16cid:durableId="2001500362">
    <w:abstractNumId w:val="10"/>
  </w:num>
  <w:num w:numId="8" w16cid:durableId="2040668340">
    <w:abstractNumId w:val="13"/>
  </w:num>
  <w:num w:numId="9" w16cid:durableId="1145466309">
    <w:abstractNumId w:val="9"/>
  </w:num>
  <w:num w:numId="10" w16cid:durableId="322391872">
    <w:abstractNumId w:val="7"/>
  </w:num>
  <w:num w:numId="11" w16cid:durableId="1612979452">
    <w:abstractNumId w:val="6"/>
  </w:num>
  <w:num w:numId="12" w16cid:durableId="647439896">
    <w:abstractNumId w:val="5"/>
  </w:num>
  <w:num w:numId="13" w16cid:durableId="892154524">
    <w:abstractNumId w:val="4"/>
  </w:num>
  <w:num w:numId="14" w16cid:durableId="2011247662">
    <w:abstractNumId w:val="11"/>
  </w:num>
  <w:num w:numId="15" w16cid:durableId="4464362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82607686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6F69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6E5C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3762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8CD987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CHL/26_02596_00_s.pdf" TargetMode="External" /><Relationship Id="rId6" Type="http://schemas.openxmlformats.org/officeDocument/2006/relationships/hyperlink" Target="https://www.sec.cl/sitio-web/wp-content/uploads/2026/05/PE-N-8-12_2026-Estacion-de-Energia-Portatil.pdf" TargetMode="External" /><Relationship Id="rId7" Type="http://schemas.openxmlformats.org/officeDocument/2006/relationships/hyperlink" Target="mailto:tbt_chile@subrei.gob.cl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30ECBA0E-024D-4A2F-B84B-F14BD1F001AC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Flanagan, Una</cp:lastModifiedBy>
  <cp:revision>2</cp:revision>
  <dcterms:created xsi:type="dcterms:W3CDTF">2026-05-18T09:15:00Z</dcterms:created>
  <dcterms:modified xsi:type="dcterms:W3CDTF">2026-05-18T09:15:00Z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INTERNAL</vt:lpwstr>
  </property>
</Properties>
</file>