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4E28FBB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2B0F2FE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966D011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0D1B79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848F53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1F32A8B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EGYPT</w:t>
            </w:r>
          </w:p>
          <w:p w:rsidR="00F85C99" w:rsidRPr="002F6A28" w:rsidP="002F6A28" w14:paraId="18B41D38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02312F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87D42A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8729A85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F9EAD57" w14:textId="77777777">
            <w:r w:rsidRPr="00C379C8">
              <w:t>Egyptian Organization for Standardization and Quality</w:t>
            </w:r>
          </w:p>
          <w:p w:rsidR="00EE3A11" w:rsidRPr="00C379C8" w:rsidP="000C3B6C" w14:paraId="056CD852" w14:textId="77777777">
            <w:r w:rsidRPr="00C379C8">
              <w:t>16 Tadreeb El-Modarrebeen St., Ameriya, Cairo – Egypt</w:t>
            </w:r>
          </w:p>
          <w:p w:rsidR="00EE3A11" w:rsidRPr="00C379C8" w:rsidP="000C3B6C" w14:paraId="3BB3830D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eos@eos.org.eg</w:t>
              </w:r>
            </w:hyperlink>
            <w:r w:rsidRPr="00C379C8">
              <w:t xml:space="preserve"> / </w:t>
            </w:r>
            <w:hyperlink r:id="rId7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:rsidR="00EE3A11" w:rsidRPr="00C379C8" w:rsidP="000C3B6C" w14:paraId="70B76B94" w14:textId="77777777">
            <w:r w:rsidRPr="00C379C8">
              <w:t xml:space="preserve">Website: </w:t>
            </w:r>
            <w:hyperlink r:id="rId8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:rsidR="00EE3A11" w:rsidRPr="00C379C8" w:rsidP="000C3B6C" w14:paraId="47A6EF25" w14:textId="77777777">
            <w:r w:rsidRPr="00C379C8">
              <w:t>Tel.: + (202) 22845528</w:t>
            </w:r>
          </w:p>
          <w:p w:rsidR="00EE3A11" w:rsidRPr="00C379C8" w:rsidP="000C3B6C" w14:paraId="6A314B4F" w14:textId="77777777">
            <w:pPr>
              <w:spacing w:after="120"/>
            </w:pPr>
            <w:r w:rsidRPr="00C379C8">
              <w:t>Fax: + (202) 22845504</w:t>
            </w:r>
          </w:p>
        </w:tc>
      </w:tr>
      <w:tr w14:paraId="20BDF79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C9BF5A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62B2882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F21BCB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2D0391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92A1983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Small craft (ICS code(s): 47.080)</w:t>
            </w:r>
          </w:p>
        </w:tc>
      </w:tr>
      <w:tr w14:paraId="0DA402F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C51715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B765E5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Draft of Egyptian standard for "Small craft — Hull construction and scantlings - Part 7: Determination of loads for multihulls and of their local scantlings using ISO 12215-5".; (63 page(s), in English)</w:t>
            </w:r>
          </w:p>
          <w:p w:rsidR="000C3B6C" w:rsidRPr="000C3B6C" w:rsidP="002F6A28" w14:paraId="170EF95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B47B6C" w:rsidRPr="00CE6C29" w:rsidP="002F6A28" w14:paraId="34814DFC" w14:textId="77777777">
            <w:pPr>
              <w:rPr>
                <w:iCs/>
              </w:rPr>
            </w:pPr>
            <w:r w:rsidRPr="00CE6C29">
              <w:rPr>
                <w:iCs/>
              </w:rPr>
              <w:t>Egyptian Organization for Standardization and Quality</w:t>
            </w:r>
          </w:p>
          <w:p w:rsidR="00B47B6C" w:rsidRPr="00CE6C29" w:rsidP="002F6A28" w14:paraId="5F999749" w14:textId="77777777">
            <w:pPr>
              <w:rPr>
                <w:iCs/>
              </w:rPr>
            </w:pPr>
            <w:r w:rsidRPr="00CE6C29">
              <w:rPr>
                <w:iCs/>
              </w:rPr>
              <w:t>16 Tadreeb El-Modarrebeen St., Ameriya, Cairo – Egypt</w:t>
            </w:r>
          </w:p>
          <w:p w:rsidR="00B47B6C" w:rsidRPr="00CE6C29" w:rsidP="002F6A28" w14:paraId="224DA416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eos@eos.org.eg</w:t>
              </w:r>
            </w:hyperlink>
            <w:r w:rsidRPr="00CE6C29">
              <w:rPr>
                <w:iCs/>
              </w:rPr>
              <w:t xml:space="preserve"> /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eos.tbt@eos.org.eg</w:t>
              </w:r>
            </w:hyperlink>
          </w:p>
          <w:p w:rsidR="00B47B6C" w:rsidRPr="00CE6C29" w:rsidP="002F6A28" w14:paraId="179CAE4C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http://www.eos.org.egTel</w:t>
              </w:r>
            </w:hyperlink>
            <w:r w:rsidRPr="00CE6C29">
              <w:rPr>
                <w:iCs/>
              </w:rPr>
              <w:t>.: + (202) 22845528</w:t>
            </w:r>
          </w:p>
          <w:p w:rsidR="00B47B6C" w:rsidRPr="00CE6C29" w:rsidP="002F6A28" w14:paraId="70D745F7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>Fax: + (202) 22845504</w:t>
            </w:r>
          </w:p>
        </w:tc>
      </w:tr>
      <w:tr w14:paraId="1197F67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812059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66E09A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of Egyptian standard defines the dimensions, local design pressures and global loads acting on multihull craft with a hull length (</w:t>
            </w:r>
            <w:r w:rsidRPr="00C379C8" w:rsidR="00FE448B">
              <w:rPr>
                <w:i/>
                <w:iCs/>
              </w:rPr>
              <w:t>L</w:t>
            </w:r>
            <w:r w:rsidRPr="00C379C8" w:rsidR="00FE448B">
              <w:t xml:space="preserve">H) or load line length of up to 24 m (see Note). It considers all parts of the craft that are assumed watertight or weathertight when assessing stability, freeboard and buoyancy in accordance with ISO 12217 (all parts). </w:t>
            </w:r>
          </w:p>
          <w:p w:rsidR="00FE448B" w:rsidRPr="00C379C8" w:rsidP="002F6A28" w14:paraId="1674957F" w14:textId="77777777">
            <w:pPr>
              <w:spacing w:before="120" w:after="120"/>
            </w:pPr>
            <w:r w:rsidRPr="00C379C8">
              <w:t>Worth mentioning is that this standard adopts the technical content of ISO 12215-7:2020.</w:t>
            </w:r>
          </w:p>
        </w:tc>
      </w:tr>
      <w:tr w14:paraId="75BE489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DD6F81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AF8616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Safety requirements; Quality requirements</w:t>
            </w:r>
          </w:p>
        </w:tc>
      </w:tr>
      <w:tr w14:paraId="4419C3C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FF4D42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E7CA91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F6F18DD" w14:textId="77777777">
            <w:pPr>
              <w:spacing w:before="120" w:after="120"/>
            </w:pPr>
            <w:r w:rsidRPr="002F6A28">
              <w:t>ISO 12215-7:2020</w:t>
            </w:r>
          </w:p>
        </w:tc>
      </w:tr>
      <w:tr w14:paraId="6BC6637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B77AB6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8F7D55B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46C0C15A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308EA74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34E3FC1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94BE3D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5F7079E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12 July 2026</w:t>
            </w:r>
          </w:p>
          <w:p w:rsidR="000C3B6C" w:rsidRPr="00E3324D" w:rsidP="000C3B6C" w14:paraId="7900B79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B8F98DC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EE7FF92" w14:textId="77777777">
            <w:r w:rsidRPr="00CE6C29">
              <w:t>Egyptian Organization for Standardization and Quality</w:t>
            </w:r>
          </w:p>
          <w:p w:rsidR="00CE6C29" w:rsidRPr="00CE6C29" w:rsidP="000C3B6C" w14:paraId="65446119" w14:textId="77777777">
            <w:r w:rsidRPr="00CE6C29">
              <w:t>16 Tadreeb El-Modarrebeen St., Ameriya, Cairo – Egypt</w:t>
            </w:r>
          </w:p>
          <w:p w:rsidR="00CE6C29" w:rsidRPr="00CE6C29" w:rsidP="000C3B6C" w14:paraId="0B4DECDA" w14:textId="77777777">
            <w:r w:rsidRPr="00CE6C29">
              <w:t xml:space="preserve">E-mail: </w:t>
            </w:r>
            <w:hyperlink r:id="rId6" w:history="1">
              <w:r w:rsidRPr="00CE6C29">
                <w:rPr>
                  <w:color w:val="0000FF"/>
                  <w:u w:val="single"/>
                </w:rPr>
                <w:t>eos@eos.org.eg</w:t>
              </w:r>
            </w:hyperlink>
            <w:r w:rsidRPr="00CE6C29">
              <w:t xml:space="preserve"> / </w:t>
            </w:r>
            <w:hyperlink r:id="rId7" w:history="1">
              <w:r w:rsidRPr="00CE6C29">
                <w:rPr>
                  <w:color w:val="0000FF"/>
                  <w:u w:val="single"/>
                </w:rPr>
                <w:t>eos.tbt@eos.org.eg</w:t>
              </w:r>
            </w:hyperlink>
          </w:p>
          <w:p w:rsidR="00CE6C29" w:rsidRPr="00CE6C29" w:rsidP="000C3B6C" w14:paraId="478428D5" w14:textId="77777777">
            <w:r w:rsidRPr="00CE6C29">
              <w:t xml:space="preserve">Website: </w:t>
            </w:r>
            <w:hyperlink r:id="rId9" w:tgtFrame="_blank" w:history="1">
              <w:r w:rsidRPr="00CE6C29">
                <w:rPr>
                  <w:color w:val="0000FF"/>
                  <w:u w:val="single"/>
                </w:rPr>
                <w:t>http://www.eos.org.egTel</w:t>
              </w:r>
            </w:hyperlink>
            <w:r w:rsidRPr="00CE6C29">
              <w:t>.: + (202) 22845528</w:t>
            </w:r>
          </w:p>
          <w:p w:rsidR="00CE6C29" w:rsidRPr="00CE6C29" w:rsidP="000C3B6C" w14:paraId="341F51B7" w14:textId="77777777">
            <w:pPr>
              <w:spacing w:after="120"/>
            </w:pPr>
            <w:r w:rsidRPr="00CE6C29">
              <w:t>Fax: + (202) 22845504</w:t>
            </w:r>
          </w:p>
        </w:tc>
      </w:tr>
    </w:tbl>
    <w:p w:rsidR="00EE3A11" w:rsidRPr="002F6A28" w:rsidP="00887259" w14:paraId="6BB35748" w14:textId="77777777">
      <w:pPr>
        <w:jc w:val="center"/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A5C1650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A1D23C1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D3209E2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95BBFE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FDD547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8FEFDF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9622CF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E266FC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G/TBT/N/EGY/588</w:t>
    </w:r>
    <w:bookmarkEnd w:id="0"/>
  </w:p>
  <w:p w:rsidR="009239F7" w:rsidRPr="002F6A28" w:rsidP="009239F7" w14:paraId="439B459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6C8937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7CDC9C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21E07B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FB7B2C3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551E72A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C94BD20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51A6F3E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22A51E6" w14:textId="77777777">
          <w:pPr>
            <w:jc w:val="right"/>
            <w:rPr>
              <w:b/>
              <w:szCs w:val="16"/>
            </w:rPr>
          </w:pPr>
        </w:p>
      </w:tc>
    </w:tr>
    <w:tr w14:paraId="3B018820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1281C9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ADC9309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G/TBT/N/EGY/588</w:t>
          </w:r>
          <w:bookmarkEnd w:id="2"/>
        </w:p>
      </w:tc>
    </w:tr>
    <w:tr w14:paraId="7B23ED7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4D014E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DBDF318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13 May 2026</w:t>
          </w:r>
          <w:bookmarkEnd w:id="3"/>
          <w:bookmarkEnd w:id="4"/>
        </w:p>
      </w:tc>
    </w:tr>
    <w:tr w14:paraId="394C8FC8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C5A7B00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(26-3605)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62D7775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A2C599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934C20C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80530C3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276E5C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8614853">
    <w:abstractNumId w:val="9"/>
  </w:num>
  <w:num w:numId="2" w16cid:durableId="981693670">
    <w:abstractNumId w:val="7"/>
  </w:num>
  <w:num w:numId="3" w16cid:durableId="1141925476">
    <w:abstractNumId w:val="6"/>
  </w:num>
  <w:num w:numId="4" w16cid:durableId="1604917674">
    <w:abstractNumId w:val="5"/>
  </w:num>
  <w:num w:numId="5" w16cid:durableId="873467518">
    <w:abstractNumId w:val="4"/>
  </w:num>
  <w:num w:numId="6" w16cid:durableId="678384150">
    <w:abstractNumId w:val="12"/>
  </w:num>
  <w:num w:numId="7" w16cid:durableId="1748457068">
    <w:abstractNumId w:val="11"/>
  </w:num>
  <w:num w:numId="8" w16cid:durableId="1441487482">
    <w:abstractNumId w:val="10"/>
  </w:num>
  <w:num w:numId="9" w16cid:durableId="7067610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27081764">
    <w:abstractNumId w:val="13"/>
  </w:num>
  <w:num w:numId="11" w16cid:durableId="1605112045">
    <w:abstractNumId w:val="8"/>
  </w:num>
  <w:num w:numId="12" w16cid:durableId="84887752">
    <w:abstractNumId w:val="3"/>
  </w:num>
  <w:num w:numId="13" w16cid:durableId="1860504552">
    <w:abstractNumId w:val="2"/>
  </w:num>
  <w:num w:numId="14" w16cid:durableId="346056013">
    <w:abstractNumId w:val="1"/>
  </w:num>
  <w:num w:numId="15" w16cid:durableId="718626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B7E49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A2EA9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47B6C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4286E74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eos@eos.org.eg" TargetMode="External" /><Relationship Id="rId7" Type="http://schemas.openxmlformats.org/officeDocument/2006/relationships/hyperlink" Target="mailto:eos.tbt@eos.org.eg" TargetMode="External" /><Relationship Id="rId8" Type="http://schemas.openxmlformats.org/officeDocument/2006/relationships/hyperlink" Target="http://www.eos.org.eg" TargetMode="External" /><Relationship Id="rId9" Type="http://schemas.openxmlformats.org/officeDocument/2006/relationships/hyperlink" Target="http://www.eos.org.egTel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45326E-FE2C-4343-8477-49D4F9B3FA9F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2026-05-13T07:46:00Z</dcterms:created>
  <dcterms:modified xsi:type="dcterms:W3CDTF">2026-05-13T07:46:00Z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