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0F7A8E" w14:textId="77777777">
      <w:pPr>
        <w:pStyle w:val="Title"/>
        <w:rPr>
          <w:caps w:val="0"/>
          <w:kern w:val="0"/>
        </w:rPr>
      </w:pPr>
      <w:r w:rsidRPr="002F6A28">
        <w:rPr>
          <w:caps w:val="0"/>
          <w:kern w:val="0"/>
        </w:rPr>
        <w:t>NOTIFICATION</w:t>
      </w:r>
    </w:p>
    <w:p w:rsidR="009239F7" w:rsidRPr="002F6A28" w:rsidP="002F6A28" w14:paraId="50DD79FB" w14:textId="77777777">
      <w:pPr>
        <w:jc w:val="center"/>
      </w:pPr>
      <w:r w:rsidRPr="002F6A28">
        <w:t>The following notification is being circulated in accordance with Article 10.6</w:t>
      </w:r>
    </w:p>
    <w:p w:rsidR="009239F7" w:rsidRPr="002F6A28" w:rsidP="002F6A28" w14:paraId="5B9D72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879320" w14:textId="77777777" w:rsidTr="00DB13FE">
        <w:tblPrEx>
          <w:tblW w:w="5000" w:type="pct"/>
          <w:tblLayout w:type="fixed"/>
          <w:tblLook w:val="0000"/>
        </w:tblPrEx>
        <w:tc>
          <w:tcPr>
            <w:tcW w:w="607" w:type="dxa"/>
            <w:tcBorders>
              <w:top w:val="double" w:sz="4" w:space="0" w:color="auto"/>
            </w:tcBorders>
          </w:tcPr>
          <w:p w:rsidR="00F85C99" w:rsidRPr="002F6A28" w:rsidP="002F6A28" w14:paraId="424FD7D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C189E8A"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2786CD8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3DCB54F" w14:textId="77777777" w:rsidTr="00DB13FE">
        <w:tblPrEx>
          <w:tblW w:w="5000" w:type="pct"/>
          <w:tblLayout w:type="fixed"/>
          <w:tblLook w:val="0000"/>
        </w:tblPrEx>
        <w:tc>
          <w:tcPr>
            <w:tcW w:w="607" w:type="dxa"/>
          </w:tcPr>
          <w:p w:rsidR="00F85C99" w:rsidRPr="002F6A28" w:rsidP="002F6A28" w14:paraId="61241FB8" w14:textId="77777777">
            <w:pPr>
              <w:spacing w:before="120" w:after="120"/>
              <w:jc w:val="left"/>
            </w:pPr>
            <w:r w:rsidRPr="002F6A28">
              <w:rPr>
                <w:b/>
              </w:rPr>
              <w:t>2.</w:t>
            </w:r>
          </w:p>
        </w:tc>
        <w:tc>
          <w:tcPr>
            <w:tcW w:w="8373" w:type="dxa"/>
          </w:tcPr>
          <w:p w:rsidR="00F85C99" w:rsidRPr="002F6A28" w:rsidP="000C3B6C" w14:paraId="41E1C1AA" w14:textId="77777777">
            <w:pPr>
              <w:spacing w:before="120" w:after="120"/>
            </w:pPr>
            <w:r w:rsidRPr="002F6A28">
              <w:rPr>
                <w:b/>
              </w:rPr>
              <w:t>Agency responsible:</w:t>
            </w:r>
            <w:r w:rsidRPr="00C379C8" w:rsidR="00EE3A11">
              <w:t xml:space="preserve"> </w:t>
            </w:r>
          </w:p>
          <w:p w:rsidR="00EE3A11" w:rsidRPr="00C379C8" w:rsidP="000C3B6C" w14:paraId="0CCF7F36" w14:textId="77777777">
            <w:r w:rsidRPr="00C379C8">
              <w:t>Viet Nam Register</w:t>
            </w:r>
          </w:p>
          <w:p w:rsidR="00EE3A11" w:rsidRPr="00C379C8" w:rsidP="000C3B6C" w14:paraId="0F4FF60A" w14:textId="77777777">
            <w:r w:rsidRPr="00C379C8">
              <w:t>18 Pham Hung Street, Tu Liem Ward, Hanoi, Vietnam</w:t>
            </w:r>
          </w:p>
          <w:p w:rsidR="00EE3A11" w:rsidRPr="00C379C8" w:rsidP="000C3B6C" w14:paraId="099E92B0" w14:textId="77777777">
            <w:r w:rsidRPr="00C379C8">
              <w:t>Tel.: 024.3768 4838</w:t>
            </w:r>
          </w:p>
          <w:p w:rsidR="00EE3A11" w:rsidRPr="00C379C8" w:rsidP="000C3B6C" w14:paraId="236E0E21" w14:textId="77777777">
            <w:r w:rsidRPr="00C379C8">
              <w:t>Fax: 024.3768 4840</w:t>
            </w:r>
          </w:p>
          <w:p w:rsidR="00EE3A11" w:rsidRPr="00C379C8" w:rsidP="000C3B6C" w14:paraId="5020D790" w14:textId="77777777">
            <w:r w:rsidRPr="00C379C8">
              <w:t xml:space="preserve">Email: </w:t>
            </w:r>
            <w:hyperlink r:id="rId6" w:history="1">
              <w:r w:rsidRPr="00C379C8">
                <w:rPr>
                  <w:color w:val="0000FF"/>
                  <w:u w:val="single"/>
                </w:rPr>
                <w:t>tbt.moc@vr.gov.vn</w:t>
              </w:r>
            </w:hyperlink>
          </w:p>
          <w:p w:rsidR="00EE3A11" w:rsidRPr="00C379C8" w:rsidP="000C3B6C" w14:paraId="16FA8568" w14:textId="77777777">
            <w:pPr>
              <w:spacing w:after="120"/>
            </w:pPr>
            <w:r w:rsidRPr="00C379C8">
              <w:t xml:space="preserve">Website: </w:t>
            </w:r>
            <w:hyperlink r:id="rId7" w:tgtFrame="_blank" w:history="1">
              <w:r w:rsidRPr="00C379C8">
                <w:rPr>
                  <w:color w:val="0000FF"/>
                  <w:u w:val="single"/>
                </w:rPr>
                <w:t>http://www.vr.org.vn/</w:t>
              </w:r>
            </w:hyperlink>
          </w:p>
        </w:tc>
      </w:tr>
      <w:tr w14:paraId="4502E817" w14:textId="77777777" w:rsidTr="00DB13FE">
        <w:tblPrEx>
          <w:tblW w:w="5000" w:type="pct"/>
          <w:tblLayout w:type="fixed"/>
          <w:tblLook w:val="0000"/>
        </w:tblPrEx>
        <w:tc>
          <w:tcPr>
            <w:tcW w:w="607" w:type="dxa"/>
          </w:tcPr>
          <w:p w:rsidR="00F85C99" w:rsidRPr="002F6A28" w:rsidP="002F6A28" w14:paraId="652458F6" w14:textId="77777777">
            <w:pPr>
              <w:spacing w:before="120" w:after="120"/>
              <w:jc w:val="left"/>
              <w:rPr>
                <w:b/>
              </w:rPr>
            </w:pPr>
            <w:r w:rsidRPr="002F6A28">
              <w:rPr>
                <w:b/>
              </w:rPr>
              <w:t>3.</w:t>
            </w:r>
          </w:p>
        </w:tc>
        <w:tc>
          <w:tcPr>
            <w:tcW w:w="8373" w:type="dxa"/>
          </w:tcPr>
          <w:p w:rsidR="00F85C99" w:rsidRPr="0058336F" w:rsidP="002F6A28" w14:paraId="3E75B73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640B073" w14:textId="77777777" w:rsidTr="00DB13FE">
        <w:tblPrEx>
          <w:tblW w:w="5000" w:type="pct"/>
          <w:tblLayout w:type="fixed"/>
          <w:tblLook w:val="0000"/>
        </w:tblPrEx>
        <w:tc>
          <w:tcPr>
            <w:tcW w:w="607" w:type="dxa"/>
          </w:tcPr>
          <w:p w:rsidR="00F85C99" w:rsidRPr="002F6A28" w:rsidP="002F6A28" w14:paraId="1B8E80CA" w14:textId="77777777">
            <w:pPr>
              <w:spacing w:before="120" w:after="120"/>
              <w:jc w:val="left"/>
            </w:pPr>
            <w:r w:rsidRPr="002F6A28">
              <w:rPr>
                <w:b/>
              </w:rPr>
              <w:t>4.</w:t>
            </w:r>
          </w:p>
        </w:tc>
        <w:tc>
          <w:tcPr>
            <w:tcW w:w="8373" w:type="dxa"/>
          </w:tcPr>
          <w:p w:rsidR="00F85C99" w:rsidRPr="002F6A28" w:rsidP="002F6A28" w14:paraId="44EF955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vehicles participating in road traffic; motorcycles and mopeds</w:t>
            </w:r>
          </w:p>
        </w:tc>
      </w:tr>
      <w:tr w14:paraId="4681D06C" w14:textId="77777777" w:rsidTr="00DB13FE">
        <w:tblPrEx>
          <w:tblW w:w="5000" w:type="pct"/>
          <w:tblLayout w:type="fixed"/>
          <w:tblLook w:val="0000"/>
        </w:tblPrEx>
        <w:tc>
          <w:tcPr>
            <w:tcW w:w="607" w:type="dxa"/>
          </w:tcPr>
          <w:p w:rsidR="00F85C99" w:rsidRPr="002F6A28" w:rsidP="002F6A28" w14:paraId="6ABE0C0F" w14:textId="77777777">
            <w:pPr>
              <w:spacing w:before="120" w:after="120"/>
              <w:jc w:val="left"/>
            </w:pPr>
            <w:r w:rsidRPr="002F6A28">
              <w:rPr>
                <w:b/>
              </w:rPr>
              <w:t>5.</w:t>
            </w:r>
          </w:p>
        </w:tc>
        <w:tc>
          <w:tcPr>
            <w:tcW w:w="8373" w:type="dxa"/>
          </w:tcPr>
          <w:p w:rsidR="00F85C99" w:rsidP="002F6A28" w14:paraId="17E184F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periodic inspection of in-use road motor vehicles; (50 page(s), in Vietnamese)</w:t>
            </w:r>
          </w:p>
          <w:p w:rsidR="000C3B6C" w:rsidRPr="000C3B6C" w:rsidP="002F6A28" w14:paraId="41B62E8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03D3E" w:rsidRPr="00CE6C29" w:rsidP="002F6A28" w14:paraId="0523B921"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https://members.wto.org/crnattachments/2026/TBT/VNM/26_02466_00_x.pdf</w:t>
              </w:r>
            </w:hyperlink>
          </w:p>
        </w:tc>
      </w:tr>
      <w:tr w14:paraId="3CA3FD9A" w14:textId="77777777" w:rsidTr="00DB13FE">
        <w:tblPrEx>
          <w:tblW w:w="5000" w:type="pct"/>
          <w:tblLayout w:type="fixed"/>
          <w:tblLook w:val="0000"/>
        </w:tblPrEx>
        <w:tc>
          <w:tcPr>
            <w:tcW w:w="607" w:type="dxa"/>
          </w:tcPr>
          <w:p w:rsidR="00F85C99" w:rsidRPr="002F6A28" w:rsidP="002F6A28" w14:paraId="7D25AA3B" w14:textId="77777777">
            <w:pPr>
              <w:spacing w:before="120" w:after="120"/>
              <w:jc w:val="left"/>
              <w:rPr>
                <w:b/>
              </w:rPr>
            </w:pPr>
            <w:r w:rsidRPr="002F6A28">
              <w:rPr>
                <w:b/>
              </w:rPr>
              <w:t>6.</w:t>
            </w:r>
          </w:p>
        </w:tc>
        <w:tc>
          <w:tcPr>
            <w:tcW w:w="8373" w:type="dxa"/>
          </w:tcPr>
          <w:p w:rsidR="00F85C99" w:rsidRPr="002F6A28" w:rsidP="002F6A28" w14:paraId="290081F6" w14:textId="77777777">
            <w:pPr>
              <w:spacing w:before="120" w:after="120"/>
              <w:rPr>
                <w:b/>
              </w:rPr>
            </w:pPr>
            <w:r w:rsidRPr="002F6A28">
              <w:rPr>
                <w:b/>
              </w:rPr>
              <w:t>Description of content:</w:t>
            </w:r>
            <w:r w:rsidRPr="00C379C8" w:rsidR="00FE448B">
              <w:t xml:space="preserve"> This draft technical regulation stipulates technical requirements for the inspection of motor vehicles; specifically, for motorcycles and mopeds. The regulation only covers emission testing.</w:t>
            </w:r>
          </w:p>
          <w:p w:rsidR="00FE448B" w:rsidRPr="00C379C8" w:rsidP="002F6A28" w14:paraId="13867CD5" w14:textId="77777777">
            <w:pPr>
              <w:spacing w:before="120" w:after="120"/>
            </w:pPr>
            <w:r w:rsidRPr="00C379C8">
              <w:t>This technical regulation applies to agencies, organizations, and individuals involved in the technical safety and environmental protection inspection of motor vehicles, as well as the emission testing of motorcycles and mopeds participating in road traffic.</w:t>
            </w:r>
          </w:p>
          <w:p w:rsidR="00FE448B" w:rsidRPr="00C379C8" w:rsidP="002F6A28" w14:paraId="296FAF47" w14:textId="77777777">
            <w:pPr>
              <w:spacing w:before="120" w:after="120"/>
            </w:pPr>
            <w:r w:rsidRPr="00C379C8">
              <w:t>This technical regulation does not apply to the inspection of technical safety and environmental protection for motor vehicles or the emission testing of motorcycles and mopeds under the management of the Ministry of Defense and the Ministry of Public Security.</w:t>
            </w:r>
          </w:p>
        </w:tc>
      </w:tr>
      <w:tr w14:paraId="3A2E8B56" w14:textId="77777777" w:rsidTr="00DB13FE">
        <w:tblPrEx>
          <w:tblW w:w="5000" w:type="pct"/>
          <w:tblLayout w:type="fixed"/>
          <w:tblLook w:val="0000"/>
        </w:tblPrEx>
        <w:tc>
          <w:tcPr>
            <w:tcW w:w="607" w:type="dxa"/>
          </w:tcPr>
          <w:p w:rsidR="00F85C99" w:rsidRPr="002F6A28" w:rsidP="002F6A28" w14:paraId="7A44C95E" w14:textId="77777777">
            <w:pPr>
              <w:spacing w:before="120" w:after="120"/>
              <w:jc w:val="left"/>
              <w:rPr>
                <w:b/>
              </w:rPr>
            </w:pPr>
            <w:r w:rsidRPr="002F6A28">
              <w:rPr>
                <w:b/>
              </w:rPr>
              <w:t>7.</w:t>
            </w:r>
          </w:p>
        </w:tc>
        <w:tc>
          <w:tcPr>
            <w:tcW w:w="8373" w:type="dxa"/>
          </w:tcPr>
          <w:p w:rsidR="00F85C99" w:rsidRPr="002F6A28" w:rsidP="002F6A28" w14:paraId="3BEE25D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0174581D" w14:textId="77777777" w:rsidTr="00DB13FE">
        <w:tblPrEx>
          <w:tblW w:w="5000" w:type="pct"/>
          <w:tblLayout w:type="fixed"/>
          <w:tblLook w:val="0000"/>
        </w:tblPrEx>
        <w:tc>
          <w:tcPr>
            <w:tcW w:w="607" w:type="dxa"/>
          </w:tcPr>
          <w:p w:rsidR="00F85C99" w:rsidRPr="002F6A28" w:rsidP="009E75ED" w14:paraId="26A4411A" w14:textId="77777777">
            <w:pPr>
              <w:spacing w:before="120" w:after="120"/>
              <w:jc w:val="left"/>
              <w:rPr>
                <w:b/>
              </w:rPr>
            </w:pPr>
            <w:r w:rsidRPr="002F6A28">
              <w:rPr>
                <w:b/>
              </w:rPr>
              <w:t>8.</w:t>
            </w:r>
          </w:p>
        </w:tc>
        <w:tc>
          <w:tcPr>
            <w:tcW w:w="8373" w:type="dxa"/>
          </w:tcPr>
          <w:p w:rsidR="000C3B6C" w:rsidRPr="00EC00D2" w:rsidP="007F13E8" w14:paraId="06625AA4" w14:textId="77777777">
            <w:pPr>
              <w:spacing w:before="120" w:after="120"/>
              <w:rPr>
                <w:bCs/>
              </w:rPr>
            </w:pPr>
            <w:r w:rsidRPr="002F6A28">
              <w:rPr>
                <w:b/>
              </w:rPr>
              <w:t>Relevant documents:</w:t>
            </w:r>
            <w:r w:rsidRPr="002F6A28" w:rsidR="00EE3A11">
              <w:t xml:space="preserve"> </w:t>
            </w:r>
          </w:p>
          <w:p w:rsidR="00EE3A11" w:rsidRPr="002F6A28" w:rsidP="007F13E8" w14:paraId="063BF10A" w14:textId="77777777">
            <w:pPr>
              <w:spacing w:before="120" w:after="120"/>
            </w:pPr>
            <w:r w:rsidRPr="002F6A28">
              <w:t>Law on Standards and Technical Regulations (2006);</w:t>
            </w:r>
          </w:p>
          <w:p w:rsidR="00EE3A11" w:rsidRPr="002F6A28" w:rsidP="007F13E8" w14:paraId="449ACD98" w14:textId="77777777">
            <w:pPr>
              <w:spacing w:before="120" w:after="120"/>
            </w:pPr>
            <w:r w:rsidRPr="002F6A28">
              <w:t>Law on Road Traffic Order and Safety (2024).</w:t>
            </w:r>
          </w:p>
          <w:p w:rsidR="00EE3A11" w:rsidRPr="002F6A28" w:rsidP="007F13E8" w14:paraId="01CE2C92" w14:textId="77777777">
            <w:pPr>
              <w:spacing w:before="120" w:after="120"/>
            </w:pPr>
            <w:r w:rsidRPr="002F6A28">
              <w:t>Law on Amending and Supplementing a Number of Articles of 10 Laws related to Security and Order, No. 118/2025/QH15, dated December 10, 2025.</w:t>
            </w:r>
          </w:p>
          <w:p w:rsidR="00EE3A11" w:rsidRPr="002F6A28" w:rsidP="007F13E8" w14:paraId="5D90832D" w14:textId="77777777">
            <w:pPr>
              <w:spacing w:before="120" w:after="120"/>
            </w:pPr>
            <w:r w:rsidRPr="002F6A28">
              <w:t>Decree No. 89/2026/ND-CP (dated March 30, 2026) of the Government, stipulating conditions for motor vehicle inspection business services;</w:t>
            </w:r>
          </w:p>
          <w:p w:rsidR="00EE3A11" w:rsidRPr="002F6A28" w:rsidP="007F13E8" w14:paraId="0C0540A7" w14:textId="77777777">
            <w:pPr>
              <w:spacing w:before="120" w:after="120"/>
            </w:pPr>
            <w:r w:rsidRPr="002F6A28">
              <w:t>Decision No. 43/2025/QD-TTg (dated November 28, 2025) of the Prime Minister, stipulating the roadmap for the application of national technical regulations on exhaust emissions of motor vehicles participating in road traffic;</w:t>
            </w:r>
          </w:p>
          <w:p w:rsidR="00EE3A11" w:rsidRPr="002F6A28" w:rsidP="007F13E8" w14:paraId="408DEEFB" w14:textId="77777777">
            <w:pPr>
              <w:spacing w:before="120" w:after="120"/>
            </w:pPr>
            <w:r w:rsidRPr="002F6A28">
              <w:t>Circular No. 47/2024/TT-BGTVT (dated November 15, 2024) of the Minister of Transport;</w:t>
            </w:r>
          </w:p>
          <w:p w:rsidR="00EE3A11" w:rsidRPr="002F6A28" w:rsidP="007F13E8" w14:paraId="2015E263" w14:textId="77777777">
            <w:pPr>
              <w:spacing w:before="120" w:after="120"/>
            </w:pPr>
            <w:r w:rsidRPr="002F6A28">
              <w:t>Circular No. 48/2024/TT-BGTVT (dated November 15, 2024) of the Minister of Transport;</w:t>
            </w:r>
          </w:p>
          <w:p w:rsidR="00EE3A11" w:rsidRPr="002F6A28" w:rsidP="007F13E8" w14:paraId="029AA338" w14:textId="77777777">
            <w:pPr>
              <w:spacing w:before="120" w:after="120"/>
            </w:pPr>
            <w:r w:rsidRPr="002F6A28">
              <w:t>Circular No. 50/2024/TT-BGTVT (dated November 15, 2024) of the Minister of Transport.</w:t>
            </w:r>
          </w:p>
        </w:tc>
      </w:tr>
      <w:tr w14:paraId="7AFBB786" w14:textId="77777777" w:rsidTr="00DB13FE">
        <w:tblPrEx>
          <w:tblW w:w="5000" w:type="pct"/>
          <w:tblLayout w:type="fixed"/>
          <w:tblLook w:val="0000"/>
        </w:tblPrEx>
        <w:tc>
          <w:tcPr>
            <w:tcW w:w="607" w:type="dxa"/>
          </w:tcPr>
          <w:p w:rsidR="00EE3A11" w:rsidRPr="002F6A28" w:rsidP="002F6A28" w14:paraId="67650FED" w14:textId="77777777">
            <w:pPr>
              <w:spacing w:before="120" w:after="120"/>
              <w:jc w:val="left"/>
              <w:rPr>
                <w:b/>
              </w:rPr>
            </w:pPr>
            <w:r w:rsidRPr="002F6A28">
              <w:rPr>
                <w:b/>
              </w:rPr>
              <w:t>9.</w:t>
            </w:r>
          </w:p>
        </w:tc>
        <w:tc>
          <w:tcPr>
            <w:tcW w:w="8373" w:type="dxa"/>
          </w:tcPr>
          <w:p w:rsidR="00EE3A11" w:rsidRPr="002F6A28" w:rsidP="008953C4" w14:paraId="2B20DB33" w14:textId="77777777">
            <w:pPr>
              <w:spacing w:before="120" w:after="120"/>
            </w:pPr>
            <w:r w:rsidRPr="002F6A28">
              <w:rPr>
                <w:b/>
              </w:rPr>
              <w:t>Proposed date of adoption:</w:t>
            </w:r>
            <w:r w:rsidRPr="00C379C8">
              <w:t xml:space="preserve"> June 2026</w:t>
            </w:r>
          </w:p>
          <w:p w:rsidR="00EE3A11" w:rsidRPr="002F6A28" w:rsidP="008953C4" w14:paraId="2685EDAC" w14:textId="77777777">
            <w:pPr>
              <w:spacing w:after="120"/>
            </w:pPr>
            <w:r w:rsidRPr="002F6A28">
              <w:rPr>
                <w:b/>
              </w:rPr>
              <w:t>Proposed date of entry into force:</w:t>
            </w:r>
            <w:r w:rsidRPr="00C379C8">
              <w:t xml:space="preserve"> August 2026</w:t>
            </w:r>
          </w:p>
        </w:tc>
      </w:tr>
      <w:tr w14:paraId="438C9E1E" w14:textId="77777777" w:rsidTr="00DB13FE">
        <w:tblPrEx>
          <w:tblW w:w="5000" w:type="pct"/>
          <w:tblLayout w:type="fixed"/>
          <w:tblLook w:val="0000"/>
        </w:tblPrEx>
        <w:tc>
          <w:tcPr>
            <w:tcW w:w="607" w:type="dxa"/>
            <w:tcBorders>
              <w:bottom w:val="double" w:sz="4" w:space="0" w:color="auto"/>
            </w:tcBorders>
          </w:tcPr>
          <w:p w:rsidR="00F85C99" w:rsidRPr="002F6A28" w:rsidP="002F6A28" w14:paraId="25BC79E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A9E68D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A27ED19" w14:textId="77777777">
            <w:pPr>
              <w:spacing w:before="120" w:after="120"/>
              <w:rPr>
                <w:bCs/>
              </w:rPr>
            </w:pPr>
            <w:r w:rsidRPr="002F6A28">
              <w:rPr>
                <w:b/>
              </w:rPr>
              <w:t>Final date for comments:</w:t>
            </w:r>
            <w:r w:rsidRPr="00C379C8" w:rsidR="00EE3A11">
              <w:t xml:space="preserve"> 10 June 2026 (30 days from notification)</w:t>
            </w:r>
          </w:p>
          <w:p w:rsidR="000C3B6C" w:rsidRPr="00E3324D" w:rsidP="000C3B6C" w14:paraId="28BFA36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AEBD57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46A3C62" w14:textId="77777777">
            <w:r w:rsidRPr="00CE6C29">
              <w:t>Viet Nam Register</w:t>
            </w:r>
          </w:p>
          <w:p w:rsidR="00CE6C29" w:rsidRPr="00CE6C29" w:rsidP="000C3B6C" w14:paraId="1A9B4DE0" w14:textId="77777777">
            <w:r w:rsidRPr="00CE6C29">
              <w:t>18 Pham Hung Street, Tu Liem Ward, Hanoi, Vietnam</w:t>
            </w:r>
          </w:p>
          <w:p w:rsidR="00CE6C29" w:rsidRPr="00CE6C29" w:rsidP="000C3B6C" w14:paraId="53074EC9" w14:textId="77777777">
            <w:r w:rsidRPr="00CE6C29">
              <w:t>Tel.: 024.3768 4838</w:t>
            </w:r>
          </w:p>
          <w:p w:rsidR="00CE6C29" w:rsidRPr="00CE6C29" w:rsidP="000C3B6C" w14:paraId="5A6648A3" w14:textId="77777777">
            <w:r w:rsidRPr="00CE6C29">
              <w:t>Fax: 024.3768 4840</w:t>
            </w:r>
          </w:p>
          <w:p w:rsidR="00CE6C29" w:rsidRPr="00CE6C29" w:rsidP="000C3B6C" w14:paraId="20FD8A54" w14:textId="77777777">
            <w:r w:rsidRPr="00CE6C29">
              <w:t xml:space="preserve">Email: </w:t>
            </w:r>
            <w:hyperlink r:id="rId6" w:history="1">
              <w:r w:rsidRPr="00CE6C29">
                <w:rPr>
                  <w:color w:val="0000FF"/>
                  <w:u w:val="single"/>
                </w:rPr>
                <w:t>tbt.moc@vr.gov.vn</w:t>
              </w:r>
            </w:hyperlink>
          </w:p>
          <w:p w:rsidR="00CE6C29" w:rsidRPr="00CE6C29" w:rsidP="000C3B6C" w14:paraId="39B08EAF" w14:textId="77777777">
            <w:r w:rsidRPr="00CE6C29">
              <w:t xml:space="preserve">Website: </w:t>
            </w:r>
            <w:hyperlink r:id="rId9" w:tgtFrame="_blank" w:history="1">
              <w:r w:rsidRPr="00CE6C29">
                <w:rPr>
                  <w:color w:val="0000FF"/>
                  <w:u w:val="single"/>
                </w:rPr>
                <w:t>http://www.vr.org.vn</w:t>
              </w:r>
            </w:hyperlink>
            <w:r w:rsidRPr="00CE6C29">
              <w:t xml:space="preserve"> /</w:t>
            </w:r>
          </w:p>
          <w:p w:rsidR="00CE6C29" w:rsidRPr="00CE6C29" w:rsidP="000C3B6C" w14:paraId="455EA511" w14:textId="77777777">
            <w:r w:rsidRPr="00CE6C29">
              <w:t>and</w:t>
            </w:r>
          </w:p>
          <w:p w:rsidR="00CE6C29" w:rsidRPr="00CE6C29" w:rsidP="000C3B6C" w14:paraId="5AEF60AE" w14:textId="77777777">
            <w:r w:rsidRPr="00CE6C29">
              <w:t>International Cooperation and TBT Department</w:t>
            </w:r>
          </w:p>
          <w:p w:rsidR="00CE6C29" w:rsidRPr="00CE6C29" w:rsidP="000C3B6C" w14:paraId="2C5CD572" w14:textId="77777777">
            <w:r w:rsidRPr="00CE6C29">
              <w:t>Commission for the Standards, Metrology and Quality of Viet Nam</w:t>
            </w:r>
          </w:p>
          <w:p w:rsidR="00CE6C29" w:rsidRPr="00CE6C29" w:rsidP="000C3B6C" w14:paraId="00752EEA" w14:textId="77777777">
            <w:r w:rsidRPr="00CE6C29">
              <w:t>Ministry of Science and Technology</w:t>
            </w:r>
          </w:p>
          <w:p w:rsidR="00CE6C29" w:rsidRPr="00CE6C29" w:rsidP="000C3B6C" w14:paraId="2A9578D6" w14:textId="77777777">
            <w:r w:rsidRPr="00CE6C29">
              <w:t>Tel: +(84 24) 37 91 21 45</w:t>
            </w:r>
          </w:p>
          <w:p w:rsidR="00CE6C29" w:rsidRPr="009A1B4A" w:rsidP="000C3B6C" w14:paraId="43497B91" w14:textId="77777777">
            <w:pPr>
              <w:rPr>
                <w:lang w:val="fr-CH"/>
              </w:rPr>
            </w:pPr>
            <w:r w:rsidRPr="009A1B4A">
              <w:rPr>
                <w:lang w:val="fr-CH"/>
              </w:rPr>
              <w:t>Fax: +(84 24) 37 91 16 30</w:t>
            </w:r>
          </w:p>
          <w:p w:rsidR="00CE6C29" w:rsidRPr="009A1B4A" w:rsidP="000C3B6C" w14:paraId="75163623" w14:textId="77777777">
            <w:pPr>
              <w:rPr>
                <w:lang w:val="fr-CH"/>
              </w:rPr>
            </w:pPr>
            <w:r w:rsidRPr="009A1B4A">
              <w:rPr>
                <w:lang w:val="fr-CH"/>
              </w:rPr>
              <w:t xml:space="preserve">Email: </w:t>
            </w:r>
            <w:hyperlink r:id="rId10" w:history="1">
              <w:r w:rsidRPr="009A1B4A">
                <w:rPr>
                  <w:color w:val="0000FF"/>
                  <w:u w:val="single"/>
                  <w:lang w:val="fr-CH"/>
                </w:rPr>
                <w:t>tbtvn@mst.gov.vn</w:t>
              </w:r>
            </w:hyperlink>
          </w:p>
          <w:p w:rsidR="00CE6C29" w:rsidRPr="00CE6C29" w:rsidP="000C3B6C" w14:paraId="7027D7BF" w14:textId="77777777">
            <w:pPr>
              <w:spacing w:after="120"/>
            </w:pPr>
            <w:r w:rsidRPr="00CE6C29">
              <w:t xml:space="preserve">Website: </w:t>
            </w:r>
            <w:hyperlink r:id="rId11" w:tgtFrame="_blank" w:history="1">
              <w:r w:rsidRPr="00CE6C29">
                <w:rPr>
                  <w:color w:val="0000FF"/>
                  <w:u w:val="single"/>
                </w:rPr>
                <w:t>https://tcvn.gov.vn/</w:t>
              </w:r>
            </w:hyperlink>
          </w:p>
        </w:tc>
      </w:tr>
    </w:tbl>
    <w:p w:rsidR="00EE3A11" w:rsidRPr="002F6A28" w:rsidP="00887259" w14:paraId="049AB5C0"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F202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6211D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96ED2E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106F81" w14:textId="77777777">
    <w:pPr>
      <w:pStyle w:val="Header"/>
      <w:pBdr>
        <w:bottom w:val="single" w:sz="4" w:space="1" w:color="auto"/>
      </w:pBdr>
      <w:tabs>
        <w:tab w:val="clear" w:pos="4513"/>
        <w:tab w:val="clear" w:pos="9027"/>
      </w:tabs>
      <w:jc w:val="center"/>
    </w:pPr>
    <w:r w:rsidRPr="002F6A28">
      <w:t>tbtSymbol</w:t>
    </w:r>
  </w:p>
  <w:p w:rsidR="009239F7" w:rsidRPr="002F6A28" w:rsidP="009239F7" w14:paraId="17927185" w14:textId="77777777">
    <w:pPr>
      <w:pStyle w:val="Header"/>
      <w:pBdr>
        <w:bottom w:val="single" w:sz="4" w:space="1" w:color="auto"/>
      </w:pBdr>
      <w:tabs>
        <w:tab w:val="clear" w:pos="4513"/>
        <w:tab w:val="clear" w:pos="9027"/>
      </w:tabs>
      <w:jc w:val="center"/>
    </w:pPr>
  </w:p>
  <w:p w:rsidR="009239F7" w:rsidRPr="002F6A28" w:rsidP="009239F7" w14:paraId="6819C3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F80EED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E9E6F3" w14:textId="77777777">
    <w:pPr>
      <w:pStyle w:val="Header"/>
      <w:pBdr>
        <w:bottom w:val="single" w:sz="4" w:space="1" w:color="auto"/>
      </w:pBdr>
      <w:tabs>
        <w:tab w:val="clear" w:pos="4513"/>
        <w:tab w:val="clear" w:pos="9027"/>
      </w:tabs>
      <w:jc w:val="center"/>
    </w:pPr>
    <w:bookmarkStart w:id="0" w:name="spsSymbolHeader"/>
    <w:r w:rsidRPr="002F6A28">
      <w:t>G/TBT/N/VNM/403</w:t>
    </w:r>
    <w:bookmarkEnd w:id="0"/>
  </w:p>
  <w:p w:rsidR="009239F7" w:rsidRPr="002F6A28" w:rsidP="009239F7" w14:paraId="0D4DC4DC" w14:textId="77777777">
    <w:pPr>
      <w:pStyle w:val="Header"/>
      <w:pBdr>
        <w:bottom w:val="single" w:sz="4" w:space="1" w:color="auto"/>
      </w:pBdr>
      <w:tabs>
        <w:tab w:val="clear" w:pos="4513"/>
        <w:tab w:val="clear" w:pos="9027"/>
      </w:tabs>
      <w:jc w:val="center"/>
    </w:pPr>
  </w:p>
  <w:p w:rsidR="009239F7" w:rsidRPr="002F6A28" w:rsidP="009239F7" w14:paraId="7B85D1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7C175C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5628C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B78571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B15D53" w14:textId="77777777">
          <w:pPr>
            <w:jc w:val="right"/>
            <w:rPr>
              <w:b/>
              <w:color w:val="FF0000"/>
              <w:szCs w:val="16"/>
            </w:rPr>
          </w:pPr>
        </w:p>
      </w:tc>
    </w:tr>
    <w:bookmarkEnd w:id="1"/>
    <w:tr w14:paraId="52CB359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967E65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1FB5A7C" w14:textId="77777777">
          <w:pPr>
            <w:jc w:val="right"/>
            <w:rPr>
              <w:b/>
              <w:szCs w:val="16"/>
            </w:rPr>
          </w:pPr>
        </w:p>
      </w:tc>
    </w:tr>
    <w:tr w14:paraId="617C19E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8D2D28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E2FFCD" w14:textId="77777777">
          <w:pPr>
            <w:jc w:val="right"/>
            <w:rPr>
              <w:b/>
              <w:szCs w:val="16"/>
            </w:rPr>
          </w:pPr>
          <w:bookmarkStart w:id="2" w:name="bmkSymbols"/>
          <w:r w:rsidRPr="002F6A28">
            <w:rPr>
              <w:b/>
              <w:szCs w:val="16"/>
            </w:rPr>
            <w:t>G/TBT/N/VNM/403</w:t>
          </w:r>
          <w:bookmarkEnd w:id="2"/>
        </w:p>
      </w:tc>
    </w:tr>
    <w:tr w14:paraId="41161C0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0F9FF11" w14:textId="77777777"/>
      </w:tc>
      <w:tc>
        <w:tcPr>
          <w:tcW w:w="5448" w:type="dxa"/>
          <w:gridSpan w:val="2"/>
          <w:shd w:val="clear" w:color="auto" w:fill="FFFFFF"/>
          <w:tcMar>
            <w:left w:w="108" w:type="dxa"/>
            <w:right w:w="108" w:type="dxa"/>
          </w:tcMar>
          <w:vAlign w:val="center"/>
        </w:tcPr>
        <w:p w:rsidR="00ED54E0" w:rsidRPr="009239F7" w:rsidP="00B801E9" w14:paraId="41BB14B4" w14:textId="77777777">
          <w:pPr>
            <w:jc w:val="right"/>
            <w:rPr>
              <w:szCs w:val="16"/>
            </w:rPr>
          </w:pPr>
          <w:bookmarkStart w:id="3" w:name="spsDateDistribution"/>
          <w:bookmarkStart w:id="4" w:name="bmkDate"/>
          <w:r w:rsidRPr="009239F7">
            <w:rPr>
              <w:szCs w:val="16"/>
            </w:rPr>
            <w:t>11 May 2026</w:t>
          </w:r>
          <w:bookmarkEnd w:id="3"/>
          <w:bookmarkEnd w:id="4"/>
        </w:p>
      </w:tc>
    </w:tr>
    <w:tr w14:paraId="1A76D4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83DFBD5" w14:textId="77777777">
          <w:pPr>
            <w:jc w:val="left"/>
            <w:rPr>
              <w:b/>
            </w:rPr>
          </w:pPr>
          <w:bookmarkStart w:id="5" w:name="bmkSerial"/>
          <w:r>
            <w:rPr>
              <w:rFonts w:ascii="Verdana" w:eastAsia="Verdana" w:hAnsi="Verdana" w:cs="Verdana"/>
              <w:b w:val="0"/>
              <w:color w:val="FF0000"/>
              <w:sz w:val="18"/>
            </w:rPr>
            <w:t>(26-3486)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CF2D23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4B246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BCBDA7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68984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5685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4936717">
    <w:abstractNumId w:val="9"/>
  </w:num>
  <w:num w:numId="2" w16cid:durableId="1569153260">
    <w:abstractNumId w:val="7"/>
  </w:num>
  <w:num w:numId="3" w16cid:durableId="413821529">
    <w:abstractNumId w:val="6"/>
  </w:num>
  <w:num w:numId="4" w16cid:durableId="275605895">
    <w:abstractNumId w:val="5"/>
  </w:num>
  <w:num w:numId="5" w16cid:durableId="112942835">
    <w:abstractNumId w:val="4"/>
  </w:num>
  <w:num w:numId="6" w16cid:durableId="1168669700">
    <w:abstractNumId w:val="12"/>
  </w:num>
  <w:num w:numId="7" w16cid:durableId="531841341">
    <w:abstractNumId w:val="11"/>
  </w:num>
  <w:num w:numId="8" w16cid:durableId="1147042906">
    <w:abstractNumId w:val="10"/>
  </w:num>
  <w:num w:numId="9" w16cid:durableId="1772042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0463631">
    <w:abstractNumId w:val="13"/>
  </w:num>
  <w:num w:numId="11" w16cid:durableId="1432430659">
    <w:abstractNumId w:val="8"/>
  </w:num>
  <w:num w:numId="12" w16cid:durableId="388650728">
    <w:abstractNumId w:val="3"/>
  </w:num>
  <w:num w:numId="13" w16cid:durableId="825437097">
    <w:abstractNumId w:val="2"/>
  </w:num>
  <w:num w:numId="14" w16cid:durableId="1897619465">
    <w:abstractNumId w:val="1"/>
  </w:num>
  <w:num w:numId="15" w16cid:durableId="141161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2DC0"/>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3D3E"/>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1B4A"/>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6A369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vn@mst.gov.vn" TargetMode="External" /><Relationship Id="rId11" Type="http://schemas.openxmlformats.org/officeDocument/2006/relationships/hyperlink" Target="https://tcvn.gov.vn/"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moc@vr.gov.vn" TargetMode="External" /><Relationship Id="rId7" Type="http://schemas.openxmlformats.org/officeDocument/2006/relationships/hyperlink" Target="http://www.vr.org.vn/" TargetMode="External" /><Relationship Id="rId8" Type="http://schemas.openxmlformats.org/officeDocument/2006/relationships/hyperlink" Target="https://members.wto.org/crnattachments/2026/TBT/VNM/26_02466_00_x.pdf" TargetMode="External" /><Relationship Id="rId9" Type="http://schemas.openxmlformats.org/officeDocument/2006/relationships/hyperlink" Target="http://www.vr.org.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71BB8EC-0846-4F57-8686-EEF1FEE7EFD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2026-05-11T07:28:00Z</dcterms:created>
  <dcterms:modified xsi:type="dcterms:W3CDTF">2026-05-11T07:28:00Z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