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684561CC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48C5B2FE" w14:textId="77777777">
      <w:pPr>
        <w:pStyle w:val="Title3"/>
      </w:pPr>
      <w:r w:rsidRPr="007C4C36">
        <w:t>Corrigendum</w:t>
      </w:r>
    </w:p>
    <w:p w:rsidR="007141CF" w:rsidRPr="007C4C36" w:rsidP="007C4C36" w14:paraId="6370899F" w14:textId="77777777">
      <w:r w:rsidRPr="007C4C36">
        <w:t xml:space="preserve">The following communication, dated 8 May 2026, is being circulated at the request of the delegation of the </w:t>
      </w:r>
      <w:r w:rsidRPr="007C4C36">
        <w:rPr>
          <w:u w:val="single"/>
        </w:rPr>
        <w:t>United States of America</w:t>
      </w:r>
      <w:r w:rsidRPr="007C4C36">
        <w:t>.</w:t>
      </w:r>
    </w:p>
    <w:p w:rsidR="004E22AE" w:rsidRPr="007C4C36" w:rsidP="007C4C36" w14:paraId="6F5C804F" w14:textId="77777777"/>
    <w:p w:rsidR="004E22AE" w:rsidRPr="007C4C36" w:rsidP="007C4C36" w14:paraId="4AB357F3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5D41EBDA" w14:textId="77777777"/>
    <w:p w:rsidR="00D36ADA" w:rsidP="00D36ADA" w14:paraId="4501FD96" w14:textId="77777777">
      <w:pPr>
        <w:spacing w:after="120"/>
      </w:pPr>
      <w:r>
        <w:rPr>
          <w:u w:val="single"/>
        </w:rPr>
        <w:t>25-Hour Cockpit Voice Recorder (CVR) Requirement, New Aircraft Production; Correction Amendment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1D2D49A9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786A32D7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3774A05D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6D6F8D11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6B83B99D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442D6F41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1038F205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73A9624F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33616D8B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1E11E283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2F2B8386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309F7E50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3BB43A60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0C30364A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71BD9D33" w14:textId="77777777">
      <w:pPr>
        <w:rPr>
          <w:b/>
          <w:bCs/>
        </w:rPr>
      </w:pPr>
    </w:p>
    <w:p w:rsidR="00D36ADA" w:rsidRPr="007E15FC" w:rsidP="00D36ADA" w14:paraId="12449B13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6CFDF0F4" w14:textId="77777777"/>
    <w:p w:rsidR="004E22AE" w:rsidRPr="007C4C36" w:rsidP="003601C0" w14:paraId="6511C4AA" w14:textId="77777777">
      <w:pPr>
        <w:spacing w:after="120"/>
      </w:pPr>
      <w:r w:rsidRPr="007C4C36">
        <w:t xml:space="preserve">On 2 February 2026, the Federal Aviation Administration (FAA) published a </w:t>
      </w:r>
      <w:hyperlink r:id="rId6" w:history="1">
        <w:r w:rsidRPr="007C4C36">
          <w:rPr>
            <w:color w:val="0000FF"/>
            <w:u w:val="single"/>
          </w:rPr>
          <w:t>final rule</w:t>
        </w:r>
      </w:hyperlink>
      <w:r w:rsidRPr="007C4C36">
        <w:t xml:space="preserve"> titled ''25-Hour Cockpit Voice Recorder (CVR) Requirement, New Aircraft Production.'' (notified as </w:t>
      </w:r>
      <w:hyperlink r:id="rId7" w:history="1">
        <w:r w:rsidRPr="007C4C36">
          <w:rPr>
            <w:color w:val="0000FF"/>
            <w:u w:val="single"/>
          </w:rPr>
          <w:t>G/TBT/N/USA/2075/Add.1</w:t>
        </w:r>
      </w:hyperlink>
      <w:r w:rsidRPr="007C4C36">
        <w:t xml:space="preserve">) That final rule contained typographical, grammatical, and formatting errors in three sections of </w:t>
      </w:r>
      <w:hyperlink r:id="rId8" w:history="1">
        <w:r w:rsidRPr="007C4C36">
          <w:rPr>
            <w:color w:val="0000FF"/>
            <w:u w:val="single"/>
          </w:rPr>
          <w:t>Title 14</w:t>
        </w:r>
      </w:hyperlink>
      <w:r w:rsidRPr="007C4C36">
        <w:t xml:space="preserve"> of the Code of Federal Regulations. This document corrects those errors in the final regulations.</w:t>
      </w:r>
    </w:p>
    <w:p w:rsidR="004E22AE" w:rsidRPr="007C4C36" w:rsidP="003601C0" w14:paraId="75B289B1" w14:textId="77777777">
      <w:pPr>
        <w:spacing w:before="120" w:after="120"/>
      </w:pPr>
      <w:r w:rsidRPr="007C4C36">
        <w:t>Effective 8 May 2026.</w:t>
      </w:r>
    </w:p>
    <w:p w:rsidR="004E22AE" w:rsidRPr="007C4C36" w:rsidP="003601C0" w14:paraId="5D5946A2" w14:textId="77777777">
      <w:pPr>
        <w:spacing w:before="120" w:after="120"/>
      </w:pPr>
      <w:r w:rsidRPr="007C4C36">
        <w:t xml:space="preserve">91 Federal Register (FR) 25108, 8 May 2026; </w:t>
      </w:r>
      <w:hyperlink r:id="rId8" w:history="1">
        <w:r w:rsidRPr="007C4C36">
          <w:rPr>
            <w:color w:val="0000FF"/>
            <w:u w:val="single"/>
          </w:rPr>
          <w:t>Title 14</w:t>
        </w:r>
      </w:hyperlink>
      <w:r w:rsidRPr="007C4C36">
        <w:t xml:space="preserve"> Code of Federal Regulations (CFR) Parts </w:t>
      </w:r>
      <w:hyperlink r:id="rId9" w:history="1">
        <w:r w:rsidRPr="007C4C36">
          <w:rPr>
            <w:color w:val="0000FF"/>
            <w:u w:val="single"/>
          </w:rPr>
          <w:t>91</w:t>
        </w:r>
      </w:hyperlink>
      <w:r w:rsidRPr="007C4C36">
        <w:t xml:space="preserve">, </w:t>
      </w:r>
      <w:hyperlink r:id="rId10" w:history="1">
        <w:r w:rsidRPr="007C4C36">
          <w:rPr>
            <w:color w:val="0000FF"/>
            <w:u w:val="single"/>
          </w:rPr>
          <w:t>125</w:t>
        </w:r>
      </w:hyperlink>
      <w:r w:rsidRPr="007C4C36">
        <w:t xml:space="preserve">, and </w:t>
      </w:r>
      <w:hyperlink r:id="rId11" w:history="1">
        <w:r w:rsidRPr="007C4C36">
          <w:rPr>
            <w:color w:val="0000FF"/>
            <w:u w:val="single"/>
          </w:rPr>
          <w:t>135</w:t>
        </w:r>
      </w:hyperlink>
      <w:r w:rsidRPr="007C4C36">
        <w:t>:</w:t>
      </w:r>
      <w:r w:rsidRPr="007C4C36">
        <w:br/>
      </w:r>
      <w:hyperlink r:id="rId12" w:history="1">
        <w:r w:rsidRPr="007C4C36">
          <w:rPr>
            <w:color w:val="0000FF"/>
            <w:u w:val="single"/>
          </w:rPr>
          <w:t>https://www.govinfo.gov/content/pkg/FR-2026-05-08/html/2026-09143.htm</w:t>
        </w:r>
      </w:hyperlink>
      <w:r w:rsidRPr="007C4C36">
        <w:br/>
      </w:r>
      <w:hyperlink r:id="rId13" w:history="1">
        <w:r w:rsidRPr="007C4C36">
          <w:rPr>
            <w:color w:val="0000FF"/>
            <w:u w:val="single"/>
          </w:rPr>
          <w:t>https://www.govinfo.gov/content/pkg/FR-2026-05-08/pdf/2026-09143.pdf</w:t>
        </w:r>
      </w:hyperlink>
    </w:p>
    <w:p w:rsidR="004E22AE" w:rsidRPr="007C4C36" w:rsidP="003601C0" w14:paraId="44F78E17" w14:textId="77777777">
      <w:pPr>
        <w:spacing w:before="120" w:after="120"/>
      </w:pPr>
      <w:r w:rsidRPr="007C4C36">
        <w:t xml:space="preserve">This action and previous actions notified under the symbol </w:t>
      </w:r>
      <w:hyperlink r:id="rId14" w:history="1">
        <w:r w:rsidRPr="007C4C36">
          <w:rPr>
            <w:color w:val="0000FF"/>
            <w:u w:val="single"/>
          </w:rPr>
          <w:t>G/TBT/N/USA/2075</w:t>
        </w:r>
      </w:hyperlink>
      <w:r w:rsidRPr="007C4C36">
        <w:t xml:space="preserve"> are identified by Docket Number FAA-2023-2270. The Docket Folder is available on Regulations.gov at </w:t>
      </w:r>
      <w:hyperlink r:id="rId15" w:history="1">
        <w:r w:rsidRPr="007C4C36">
          <w:rPr>
            <w:color w:val="0000FF"/>
            <w:u w:val="single"/>
          </w:rPr>
          <w:t>https://www.regulations.gov/docket/FAA-2023-2270/document</w:t>
        </w:r>
      </w:hyperlink>
      <w:r w:rsidRPr="007C4C36">
        <w:t xml:space="preserve"> and provides access to primary documents as well as comments received. Documents are also accessible from </w:t>
      </w:r>
      <w:hyperlink r:id="rId16" w:history="1">
        <w:r w:rsidRPr="007C4C36">
          <w:rPr>
            <w:color w:val="0000FF"/>
            <w:u w:val="single"/>
          </w:rPr>
          <w:t>Regulations.gov</w:t>
        </w:r>
      </w:hyperlink>
      <w:r w:rsidRPr="007C4C36">
        <w:t xml:space="preserve"> by searching the Docket Number.</w:t>
      </w:r>
    </w:p>
    <w:p w:rsidR="004E22AE" w:rsidRPr="007C4C36" w:rsidP="003601C0" w14:paraId="6812EF01" w14:textId="77777777">
      <w:pPr>
        <w:spacing w:after="120"/>
      </w:pPr>
      <w:hyperlink r:id="rId17" w:tgtFrame="_blank" w:history="1">
        <w:r w:rsidRPr="007C4C36">
          <w:rPr>
            <w:color w:val="0000FF"/>
            <w:u w:val="single"/>
          </w:rPr>
          <w:t>https://members.wto.org/crnattachments/2026/TBT/USA/26_02468_00_e.pdf</w:t>
        </w:r>
      </w:hyperlink>
    </w:p>
    <w:p w:rsidR="00333333" w:rsidP="009A7326" w14:paraId="3967F3B9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63FDCB6F" w14:textId="77777777">
      <w:pPr>
        <w:jc w:val="center"/>
        <w:rPr>
          <w:b/>
        </w:rPr>
      </w:pPr>
    </w:p>
    <w:p w:rsidR="00491829" w:rsidRPr="007C4C36" w:rsidP="007C4C36" w14:paraId="1A724941" w14:textId="77777777">
      <w:pPr>
        <w:jc w:val="center"/>
        <w:rPr>
          <w:b/>
        </w:rPr>
      </w:pPr>
    </w:p>
    <w:sectPr w:rsidSect="008E335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66FF57E6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4C30EE8D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0932CFB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218D78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4B661B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27486E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20C4876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157904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G/TBT/N/USA/2075/Add.1/Corr.1</w:t>
    </w:r>
    <w:bookmarkEnd w:id="0"/>
  </w:p>
  <w:p w:rsidR="004E22AE" w:rsidRPr="007C4C36" w:rsidP="004E22AE" w14:paraId="5EA32E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352EAA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5A54536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CDA332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0893246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0FE8B75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30418FC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04FAB04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204931B1" w14:textId="77777777">
          <w:pPr>
            <w:jc w:val="right"/>
            <w:rPr>
              <w:b/>
              <w:szCs w:val="16"/>
            </w:rPr>
          </w:pPr>
        </w:p>
      </w:tc>
    </w:tr>
    <w:tr w14:paraId="0601F6C3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3F3F528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7B4E4D8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G/TBT/N/USA/2075/Add.1/Corr.1</w:t>
          </w:r>
          <w:bookmarkEnd w:id="2"/>
        </w:p>
      </w:tc>
    </w:tr>
    <w:tr w14:paraId="4915311A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46456E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866C15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11 May 2026</w:t>
          </w:r>
          <w:bookmarkEnd w:id="3"/>
          <w:bookmarkEnd w:id="4"/>
        </w:p>
      </w:tc>
    </w:tr>
    <w:tr w14:paraId="7BF22646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4D09993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(26-3488)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0448E7D2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01F48747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13B3341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5CE2C03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1CF64FF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4120604">
    <w:abstractNumId w:val="9"/>
  </w:num>
  <w:num w:numId="2" w16cid:durableId="1542015743">
    <w:abstractNumId w:val="7"/>
  </w:num>
  <w:num w:numId="3" w16cid:durableId="137309253">
    <w:abstractNumId w:val="6"/>
  </w:num>
  <w:num w:numId="4" w16cid:durableId="970667295">
    <w:abstractNumId w:val="5"/>
  </w:num>
  <w:num w:numId="5" w16cid:durableId="1362899409">
    <w:abstractNumId w:val="4"/>
  </w:num>
  <w:num w:numId="6" w16cid:durableId="1303732338">
    <w:abstractNumId w:val="12"/>
  </w:num>
  <w:num w:numId="7" w16cid:durableId="212084126">
    <w:abstractNumId w:val="11"/>
  </w:num>
  <w:num w:numId="8" w16cid:durableId="1219896296">
    <w:abstractNumId w:val="10"/>
  </w:num>
  <w:num w:numId="9" w16cid:durableId="3033871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1131924">
    <w:abstractNumId w:val="13"/>
  </w:num>
  <w:num w:numId="11" w16cid:durableId="924994279">
    <w:abstractNumId w:val="8"/>
  </w:num>
  <w:num w:numId="12" w16cid:durableId="1936746590">
    <w:abstractNumId w:val="3"/>
  </w:num>
  <w:num w:numId="13" w16cid:durableId="762726828">
    <w:abstractNumId w:val="2"/>
  </w:num>
  <w:num w:numId="14" w16cid:durableId="2071610125">
    <w:abstractNumId w:val="1"/>
  </w:num>
  <w:num w:numId="15" w16cid:durableId="1567180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0E0B"/>
    <w:rsid w:val="00752FA8"/>
    <w:rsid w:val="007577E3"/>
    <w:rsid w:val="00760DB3"/>
    <w:rsid w:val="0076183C"/>
    <w:rsid w:val="007B1EB6"/>
    <w:rsid w:val="007B51D4"/>
    <w:rsid w:val="007C3390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274AE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D5D2F8"/>
  <w15:docId w15:val="{B69B696F-A93B-4AE0-B395-4437ECA14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ecfr.gov/current/title-14/chapter-I/subchapter-G/part-125" TargetMode="External" /><Relationship Id="rId11" Type="http://schemas.openxmlformats.org/officeDocument/2006/relationships/hyperlink" Target="https://www.ecfr.gov/current/title-14/chapter-I/subchapter-G/part-135" TargetMode="External" /><Relationship Id="rId12" Type="http://schemas.openxmlformats.org/officeDocument/2006/relationships/hyperlink" Target="https://www.govinfo.gov/content/pkg/FR-2026-05-08/html/2026-09143.htm" TargetMode="External" /><Relationship Id="rId13" Type="http://schemas.openxmlformats.org/officeDocument/2006/relationships/hyperlink" Target="https://www.govinfo.gov/content/pkg/FR-2026-05-08/pdf/2026-09143.pdf" TargetMode="External" /><Relationship Id="rId14" Type="http://schemas.openxmlformats.org/officeDocument/2006/relationships/hyperlink" Target="https://eping.wto.org/en/Search?domainIds=1&amp;documentSymbol=USA%2F2075" TargetMode="External" /><Relationship Id="rId15" Type="http://schemas.openxmlformats.org/officeDocument/2006/relationships/hyperlink" Target="https://www.regulations.gov/docket/FAA-2023-2270/document" TargetMode="External" /><Relationship Id="rId16" Type="http://schemas.openxmlformats.org/officeDocument/2006/relationships/hyperlink" Target="http://www.regulations.gov/" TargetMode="External" /><Relationship Id="rId17" Type="http://schemas.openxmlformats.org/officeDocument/2006/relationships/hyperlink" Target="https://members.wto.org/crnattachments/2026/TBT/USA/26_02468_00_e.pdf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webSettings" Target="webSettings.xml" /><Relationship Id="rId20" Type="http://schemas.openxmlformats.org/officeDocument/2006/relationships/footer" Target="footer1.xml" /><Relationship Id="rId21" Type="http://schemas.openxmlformats.org/officeDocument/2006/relationships/footer" Target="footer2.xml" /><Relationship Id="rId22" Type="http://schemas.openxmlformats.org/officeDocument/2006/relationships/header" Target="header3.xml" /><Relationship Id="rId23" Type="http://schemas.openxmlformats.org/officeDocument/2006/relationships/footer" Target="footer3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govinfo.gov/content/pkg/FR-2026-02-02/pdf/2026-02110.pdf" TargetMode="External" /><Relationship Id="rId7" Type="http://schemas.openxmlformats.org/officeDocument/2006/relationships/hyperlink" Target="https://eping.wto.org/en/Search?viewData=G/TBT/N/USA/2075/Add.1" TargetMode="External" /><Relationship Id="rId8" Type="http://schemas.openxmlformats.org/officeDocument/2006/relationships/hyperlink" Target="https://www.ecfr.gov/current/title-14" TargetMode="External" /><Relationship Id="rId9" Type="http://schemas.openxmlformats.org/officeDocument/2006/relationships/hyperlink" Target="https://www.ecfr.gov/current/title-14/chapter-I/subchapter-F/part-9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Flanagan, Una</cp:lastModifiedBy>
  <cp:revision>2</cp:revision>
  <dcterms:created xsi:type="dcterms:W3CDTF">2026-05-11T07:33:00Z</dcterms:created>
  <dcterms:modified xsi:type="dcterms:W3CDTF">2026-05-11T07:33:00Z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INTERNAL</vt:lpwstr>
  </property>
</Properties>
</file>